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AF2143" w14:textId="77777777" w:rsidR="001C03D0" w:rsidRPr="00117F01" w:rsidRDefault="001C03D0">
      <w:pPr>
        <w:rPr>
          <w:rFonts w:asciiTheme="minorEastAsia" w:eastAsiaTheme="minorEastAsia" w:hAnsiTheme="minorEastAsia"/>
        </w:rPr>
      </w:pPr>
    </w:p>
    <w:p w14:paraId="70C85246" w14:textId="77777777" w:rsidR="001C03D0" w:rsidRPr="00117F01" w:rsidRDefault="001C03D0">
      <w:pPr>
        <w:rPr>
          <w:rFonts w:asciiTheme="minorEastAsia" w:eastAsiaTheme="minorEastAsia" w:hAnsiTheme="minorEastAsia"/>
        </w:rPr>
      </w:pPr>
    </w:p>
    <w:p w14:paraId="5009344D" w14:textId="77777777" w:rsidR="001C03D0" w:rsidRPr="00117F01" w:rsidRDefault="001C03D0">
      <w:pPr>
        <w:rPr>
          <w:rFonts w:asciiTheme="minorEastAsia" w:eastAsiaTheme="minorEastAsia" w:hAnsiTheme="minorEastAsia"/>
        </w:rPr>
      </w:pPr>
    </w:p>
    <w:p w14:paraId="5D9BEEF7" w14:textId="77777777" w:rsidR="001C03D0" w:rsidRPr="00117F01" w:rsidRDefault="001C03D0">
      <w:pPr>
        <w:rPr>
          <w:rFonts w:asciiTheme="minorEastAsia" w:eastAsiaTheme="minorEastAsia" w:hAnsiTheme="minorEastAsia"/>
        </w:rPr>
      </w:pPr>
    </w:p>
    <w:p w14:paraId="422B5B96" w14:textId="77777777" w:rsidR="001C03D0" w:rsidRPr="00117F01" w:rsidRDefault="001C03D0">
      <w:pPr>
        <w:rPr>
          <w:rFonts w:asciiTheme="minorEastAsia" w:eastAsiaTheme="minorEastAsia" w:hAnsiTheme="minorEastAsia"/>
        </w:rPr>
      </w:pPr>
    </w:p>
    <w:p w14:paraId="14656BE0" w14:textId="77777777" w:rsidR="001C03D0" w:rsidRPr="00117F01" w:rsidRDefault="001C03D0">
      <w:pPr>
        <w:rPr>
          <w:rFonts w:asciiTheme="minorEastAsia" w:eastAsiaTheme="minorEastAsia" w:hAnsiTheme="minorEastAsia"/>
        </w:rPr>
      </w:pPr>
    </w:p>
    <w:p w14:paraId="11E836D0" w14:textId="77777777" w:rsidR="001C03D0" w:rsidRPr="00117F01" w:rsidRDefault="00B03A68">
      <w:pPr>
        <w:jc w:val="center"/>
        <w:rPr>
          <w:rFonts w:ascii="宋体" w:eastAsia="宋体" w:hAnsi="宋体"/>
          <w:b/>
          <w:sz w:val="104"/>
          <w:szCs w:val="104"/>
        </w:rPr>
      </w:pPr>
      <w:r w:rsidRPr="00117F01">
        <w:rPr>
          <w:rFonts w:ascii="宋体" w:eastAsia="宋体" w:hAnsi="宋体" w:hint="eastAsia"/>
          <w:b/>
          <w:sz w:val="104"/>
          <w:szCs w:val="104"/>
        </w:rPr>
        <w:t>苏州市政府采购公开招标文件</w:t>
      </w:r>
    </w:p>
    <w:p w14:paraId="148B7327" w14:textId="77777777" w:rsidR="001C03D0" w:rsidRPr="00117F01" w:rsidRDefault="001C03D0">
      <w:pPr>
        <w:rPr>
          <w:rFonts w:asciiTheme="minorEastAsia" w:eastAsiaTheme="minorEastAsia" w:hAnsiTheme="minorEastAsia"/>
        </w:rPr>
      </w:pPr>
    </w:p>
    <w:p w14:paraId="44CD4B60" w14:textId="77777777" w:rsidR="001C03D0" w:rsidRPr="00117F01" w:rsidRDefault="001C03D0">
      <w:pPr>
        <w:rPr>
          <w:rFonts w:asciiTheme="minorEastAsia" w:eastAsiaTheme="minorEastAsia" w:hAnsiTheme="minorEastAsia"/>
        </w:rPr>
      </w:pPr>
    </w:p>
    <w:p w14:paraId="12D18229" w14:textId="7A819C56" w:rsidR="001C03D0" w:rsidRPr="00117F01" w:rsidRDefault="00B03A68">
      <w:pPr>
        <w:overflowPunct w:val="0"/>
        <w:ind w:firstLineChars="400" w:firstLine="1120"/>
        <w:rPr>
          <w:rFonts w:asciiTheme="minorEastAsia" w:eastAsiaTheme="minorEastAsia" w:hAnsiTheme="minorEastAsia"/>
          <w:bCs/>
          <w:sz w:val="28"/>
          <w:szCs w:val="28"/>
        </w:rPr>
      </w:pPr>
      <w:r w:rsidRPr="00117F01">
        <w:rPr>
          <w:rFonts w:asciiTheme="minorEastAsia" w:eastAsiaTheme="minorEastAsia" w:hAnsiTheme="minorEastAsia" w:hint="eastAsia"/>
          <w:bCs/>
          <w:sz w:val="28"/>
          <w:szCs w:val="28"/>
        </w:rPr>
        <w:t>招标编号：</w:t>
      </w:r>
      <w:r w:rsidR="004F325B" w:rsidRPr="00117F01">
        <w:rPr>
          <w:rFonts w:asciiTheme="minorEastAsia" w:eastAsiaTheme="minorEastAsia" w:hAnsiTheme="minorEastAsia" w:hint="eastAsia"/>
          <w:bCs/>
          <w:sz w:val="28"/>
          <w:szCs w:val="28"/>
        </w:rPr>
        <w:t>JSZC-320500-HYTZ-G2025-0034</w:t>
      </w:r>
    </w:p>
    <w:p w14:paraId="0A7B2209" w14:textId="596F06FC" w:rsidR="001C03D0" w:rsidRPr="00117F01" w:rsidRDefault="00B03A68">
      <w:pPr>
        <w:overflowPunct w:val="0"/>
        <w:ind w:firstLineChars="400" w:firstLine="1120"/>
        <w:rPr>
          <w:rFonts w:asciiTheme="minorEastAsia" w:eastAsiaTheme="minorEastAsia" w:hAnsiTheme="minorEastAsia"/>
          <w:bCs/>
          <w:sz w:val="28"/>
          <w:szCs w:val="28"/>
        </w:rPr>
      </w:pPr>
      <w:r w:rsidRPr="00117F01">
        <w:rPr>
          <w:rFonts w:asciiTheme="minorEastAsia" w:eastAsiaTheme="minorEastAsia" w:hAnsiTheme="minorEastAsia" w:hint="eastAsia"/>
          <w:bCs/>
          <w:sz w:val="28"/>
          <w:szCs w:val="28"/>
        </w:rPr>
        <w:t>采购人：江苏省</w:t>
      </w:r>
      <w:r w:rsidR="00527061">
        <w:rPr>
          <w:rFonts w:asciiTheme="minorEastAsia" w:eastAsiaTheme="minorEastAsia" w:hAnsiTheme="minorEastAsia" w:hint="eastAsia"/>
          <w:bCs/>
          <w:sz w:val="28"/>
          <w:szCs w:val="28"/>
        </w:rPr>
        <w:t>苏州中学</w:t>
      </w:r>
      <w:r w:rsidRPr="00117F01">
        <w:rPr>
          <w:rFonts w:asciiTheme="minorEastAsia" w:eastAsiaTheme="minorEastAsia" w:hAnsiTheme="minorEastAsia" w:hint="eastAsia"/>
          <w:bCs/>
          <w:sz w:val="28"/>
          <w:szCs w:val="28"/>
        </w:rPr>
        <w:t>校（江苏省</w:t>
      </w:r>
      <w:r w:rsidR="00527061">
        <w:rPr>
          <w:rFonts w:asciiTheme="minorEastAsia" w:eastAsiaTheme="minorEastAsia" w:hAnsiTheme="minorEastAsia" w:hint="eastAsia"/>
          <w:bCs/>
          <w:sz w:val="28"/>
          <w:szCs w:val="28"/>
        </w:rPr>
        <w:t>苏州中学</w:t>
      </w:r>
      <w:r w:rsidRPr="00117F01">
        <w:rPr>
          <w:rFonts w:asciiTheme="minorEastAsia" w:eastAsiaTheme="minorEastAsia" w:hAnsiTheme="minorEastAsia" w:hint="eastAsia"/>
          <w:bCs/>
          <w:sz w:val="28"/>
          <w:szCs w:val="28"/>
        </w:rPr>
        <w:t>园区校）</w:t>
      </w:r>
    </w:p>
    <w:p w14:paraId="30D55D28" w14:textId="2C23C715" w:rsidR="001C03D0" w:rsidRPr="00117F01" w:rsidRDefault="00B03A68">
      <w:pPr>
        <w:overflowPunct w:val="0"/>
        <w:ind w:firstLineChars="400" w:firstLine="1120"/>
        <w:rPr>
          <w:rFonts w:asciiTheme="minorEastAsia" w:eastAsiaTheme="minorEastAsia" w:hAnsiTheme="minorEastAsia"/>
          <w:bCs/>
          <w:sz w:val="28"/>
          <w:szCs w:val="28"/>
        </w:rPr>
      </w:pPr>
      <w:r w:rsidRPr="00117F01">
        <w:rPr>
          <w:rFonts w:asciiTheme="minorEastAsia" w:eastAsiaTheme="minorEastAsia" w:hAnsiTheme="minorEastAsia" w:hint="eastAsia"/>
          <w:bCs/>
          <w:sz w:val="28"/>
          <w:szCs w:val="28"/>
        </w:rPr>
        <w:t>项目名称：</w:t>
      </w:r>
      <w:bookmarkStart w:id="0" w:name="OLE_LINK302"/>
      <w:bookmarkStart w:id="1" w:name="OLE_LINK72"/>
      <w:bookmarkStart w:id="2" w:name="OLE_LINK55"/>
      <w:bookmarkStart w:id="3" w:name="OLE_LINK57"/>
      <w:r w:rsidRPr="00117F01">
        <w:rPr>
          <w:rFonts w:asciiTheme="minorEastAsia" w:eastAsiaTheme="minorEastAsia" w:hAnsiTheme="minorEastAsia" w:hint="eastAsia"/>
          <w:bCs/>
          <w:sz w:val="28"/>
          <w:szCs w:val="28"/>
        </w:rPr>
        <w:t>江苏省</w:t>
      </w:r>
      <w:r w:rsidR="00527061">
        <w:rPr>
          <w:rFonts w:asciiTheme="minorEastAsia" w:eastAsiaTheme="minorEastAsia" w:hAnsiTheme="minorEastAsia" w:hint="eastAsia"/>
          <w:bCs/>
          <w:sz w:val="28"/>
          <w:szCs w:val="28"/>
        </w:rPr>
        <w:t>苏州中学</w:t>
      </w:r>
      <w:r w:rsidRPr="00117F01">
        <w:rPr>
          <w:rFonts w:asciiTheme="minorEastAsia" w:eastAsiaTheme="minorEastAsia" w:hAnsiTheme="minorEastAsia" w:hint="eastAsia"/>
          <w:bCs/>
          <w:sz w:val="28"/>
          <w:szCs w:val="28"/>
        </w:rPr>
        <w:t>园区校科技馆设备</w:t>
      </w:r>
      <w:bookmarkEnd w:id="0"/>
      <w:bookmarkEnd w:id="1"/>
    </w:p>
    <w:bookmarkEnd w:id="2"/>
    <w:bookmarkEnd w:id="3"/>
    <w:p w14:paraId="04638F9E" w14:textId="77777777" w:rsidR="001C03D0" w:rsidRPr="00117F01" w:rsidRDefault="00B03A68">
      <w:pPr>
        <w:overflowPunct w:val="0"/>
        <w:ind w:firstLineChars="400" w:firstLine="1120"/>
        <w:rPr>
          <w:rFonts w:asciiTheme="minorEastAsia" w:eastAsiaTheme="minorEastAsia" w:hAnsiTheme="minorEastAsia"/>
          <w:bCs/>
          <w:sz w:val="28"/>
          <w:szCs w:val="28"/>
        </w:rPr>
      </w:pPr>
      <w:r w:rsidRPr="00117F01">
        <w:rPr>
          <w:rFonts w:asciiTheme="minorEastAsia" w:eastAsiaTheme="minorEastAsia" w:hAnsiTheme="minorEastAsia" w:hint="eastAsia"/>
          <w:bCs/>
          <w:sz w:val="28"/>
          <w:szCs w:val="28"/>
        </w:rPr>
        <w:t>采购类别：货物类</w:t>
      </w:r>
    </w:p>
    <w:p w14:paraId="7A8949D5" w14:textId="77777777" w:rsidR="001C03D0" w:rsidRPr="00117F01" w:rsidRDefault="001C03D0">
      <w:pPr>
        <w:rPr>
          <w:rFonts w:asciiTheme="minorEastAsia" w:eastAsiaTheme="minorEastAsia" w:hAnsiTheme="minorEastAsia"/>
        </w:rPr>
      </w:pPr>
    </w:p>
    <w:p w14:paraId="7FE25B5F" w14:textId="77777777" w:rsidR="001C03D0" w:rsidRPr="00117F01" w:rsidRDefault="001C03D0">
      <w:pPr>
        <w:rPr>
          <w:rFonts w:asciiTheme="minorEastAsia" w:eastAsiaTheme="minorEastAsia" w:hAnsiTheme="minorEastAsia"/>
        </w:rPr>
      </w:pPr>
    </w:p>
    <w:p w14:paraId="29D85A67" w14:textId="77777777" w:rsidR="001C03D0" w:rsidRPr="00117F01" w:rsidRDefault="001C03D0">
      <w:pPr>
        <w:rPr>
          <w:rFonts w:asciiTheme="minorEastAsia" w:eastAsiaTheme="minorEastAsia" w:hAnsiTheme="minorEastAsia"/>
        </w:rPr>
      </w:pPr>
    </w:p>
    <w:p w14:paraId="6C10E3E1" w14:textId="77777777" w:rsidR="001C03D0" w:rsidRPr="00117F01" w:rsidRDefault="001C03D0">
      <w:pPr>
        <w:rPr>
          <w:rFonts w:asciiTheme="minorEastAsia" w:eastAsiaTheme="minorEastAsia" w:hAnsiTheme="minorEastAsia"/>
        </w:rPr>
      </w:pPr>
    </w:p>
    <w:p w14:paraId="5F030CFF" w14:textId="77777777" w:rsidR="001C03D0" w:rsidRPr="00117F01" w:rsidRDefault="001C03D0">
      <w:pPr>
        <w:rPr>
          <w:rFonts w:asciiTheme="minorEastAsia" w:eastAsiaTheme="minorEastAsia" w:hAnsiTheme="minorEastAsia"/>
        </w:rPr>
      </w:pPr>
    </w:p>
    <w:p w14:paraId="346C1EB4" w14:textId="77777777" w:rsidR="001C03D0" w:rsidRPr="00117F01" w:rsidRDefault="001C03D0">
      <w:pPr>
        <w:rPr>
          <w:rFonts w:asciiTheme="minorEastAsia" w:eastAsiaTheme="minorEastAsia" w:hAnsiTheme="minorEastAsia"/>
        </w:rPr>
      </w:pPr>
    </w:p>
    <w:p w14:paraId="32E2B03D" w14:textId="77777777" w:rsidR="001C03D0" w:rsidRPr="00117F01" w:rsidRDefault="001C03D0">
      <w:pPr>
        <w:rPr>
          <w:rFonts w:asciiTheme="minorEastAsia" w:eastAsiaTheme="minorEastAsia" w:hAnsiTheme="minorEastAsia"/>
        </w:rPr>
      </w:pPr>
    </w:p>
    <w:p w14:paraId="3D8FEDA0" w14:textId="77777777" w:rsidR="001C03D0" w:rsidRPr="00117F01" w:rsidRDefault="00B03A68">
      <w:pPr>
        <w:overflowPunct w:val="0"/>
        <w:jc w:val="center"/>
        <w:rPr>
          <w:rFonts w:asciiTheme="minorEastAsia" w:eastAsiaTheme="minorEastAsia" w:hAnsiTheme="minorEastAsia"/>
          <w:bCs/>
          <w:sz w:val="28"/>
          <w:szCs w:val="28"/>
        </w:rPr>
      </w:pPr>
      <w:r w:rsidRPr="00117F01">
        <w:rPr>
          <w:rFonts w:asciiTheme="minorEastAsia" w:eastAsiaTheme="minorEastAsia" w:hAnsiTheme="minorEastAsia" w:hint="eastAsia"/>
          <w:bCs/>
          <w:sz w:val="28"/>
          <w:szCs w:val="28"/>
        </w:rPr>
        <w:t>苏州</w:t>
      </w:r>
      <w:proofErr w:type="gramStart"/>
      <w:r w:rsidRPr="00117F01">
        <w:rPr>
          <w:rFonts w:asciiTheme="minorEastAsia" w:eastAsiaTheme="minorEastAsia" w:hAnsiTheme="minorEastAsia" w:hint="eastAsia"/>
          <w:bCs/>
          <w:sz w:val="28"/>
          <w:szCs w:val="28"/>
        </w:rPr>
        <w:t>昊怡</w:t>
      </w:r>
      <w:proofErr w:type="gramEnd"/>
      <w:r w:rsidRPr="00117F01">
        <w:rPr>
          <w:rFonts w:asciiTheme="minorEastAsia" w:eastAsiaTheme="minorEastAsia" w:hAnsiTheme="minorEastAsia" w:hint="eastAsia"/>
          <w:bCs/>
          <w:sz w:val="28"/>
          <w:szCs w:val="28"/>
        </w:rPr>
        <w:t>通招标有限公司</w:t>
      </w:r>
    </w:p>
    <w:p w14:paraId="559BE851" w14:textId="77777777" w:rsidR="001C03D0" w:rsidRPr="00117F01" w:rsidRDefault="00B03A68">
      <w:pPr>
        <w:overflowPunct w:val="0"/>
        <w:jc w:val="center"/>
        <w:rPr>
          <w:rFonts w:asciiTheme="minorEastAsia" w:eastAsiaTheme="minorEastAsia" w:hAnsiTheme="minorEastAsia"/>
          <w:sz w:val="28"/>
          <w:szCs w:val="28"/>
        </w:rPr>
      </w:pPr>
      <w:r w:rsidRPr="00117F01">
        <w:rPr>
          <w:rFonts w:asciiTheme="minorEastAsia" w:eastAsiaTheme="minorEastAsia" w:hAnsiTheme="minorEastAsia" w:hint="eastAsia"/>
          <w:sz w:val="28"/>
          <w:szCs w:val="28"/>
        </w:rPr>
        <w:t>二〇二五年十一月</w:t>
      </w:r>
    </w:p>
    <w:p w14:paraId="2A34845F" w14:textId="77777777" w:rsidR="001C03D0" w:rsidRPr="00117F01" w:rsidRDefault="001C03D0"/>
    <w:p w14:paraId="6A7367DA"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6863FC78" w14:textId="77777777" w:rsidR="001C03D0" w:rsidRPr="00117F01" w:rsidRDefault="00B03A68">
      <w:pPr>
        <w:pStyle w:val="11"/>
        <w:tabs>
          <w:tab w:val="left" w:pos="3570"/>
        </w:tabs>
        <w:spacing w:before="0" w:after="0" w:line="240" w:lineRule="auto"/>
        <w:jc w:val="center"/>
        <w:rPr>
          <w:rFonts w:asciiTheme="minorEastAsia" w:eastAsiaTheme="minorEastAsia" w:hAnsiTheme="minorEastAsia"/>
          <w:sz w:val="28"/>
          <w:szCs w:val="28"/>
        </w:rPr>
      </w:pPr>
      <w:bookmarkStart w:id="4" w:name="_Toc488746996"/>
      <w:bookmarkStart w:id="5" w:name="_Toc6484375"/>
      <w:bookmarkStart w:id="6" w:name="_Toc6484431"/>
      <w:bookmarkStart w:id="7" w:name="_Toc13153061"/>
      <w:bookmarkStart w:id="8" w:name="_Toc100758073"/>
      <w:bookmarkStart w:id="9" w:name="_Toc482366309"/>
      <w:bookmarkStart w:id="10" w:name="_Toc6484395"/>
      <w:bookmarkStart w:id="11" w:name="_Toc13152992"/>
      <w:bookmarkStart w:id="12" w:name="_Toc488746953"/>
      <w:bookmarkStart w:id="13" w:name="_Toc489950810"/>
      <w:bookmarkStart w:id="14" w:name="_Toc488746952"/>
      <w:bookmarkStart w:id="15" w:name="_Toc488746995"/>
      <w:bookmarkStart w:id="16" w:name="_Toc13153063"/>
      <w:bookmarkStart w:id="17" w:name="_Toc13152994"/>
      <w:bookmarkStart w:id="18" w:name="_Toc6484397"/>
      <w:bookmarkStart w:id="19" w:name="_Toc6484377"/>
      <w:r w:rsidRPr="00117F01">
        <w:rPr>
          <w:rFonts w:asciiTheme="minorEastAsia" w:eastAsiaTheme="minorEastAsia" w:hAnsiTheme="minorEastAsia" w:hint="eastAsia"/>
          <w:sz w:val="28"/>
          <w:szCs w:val="28"/>
        </w:rPr>
        <w:t>投标</w:t>
      </w:r>
      <w:r w:rsidRPr="00117F01">
        <w:rPr>
          <w:rFonts w:asciiTheme="minorEastAsia" w:eastAsiaTheme="minorEastAsia" w:hAnsiTheme="minorEastAsia"/>
          <w:sz w:val="28"/>
          <w:szCs w:val="28"/>
        </w:rPr>
        <w:t>人须知</w:t>
      </w:r>
      <w:r w:rsidRPr="00117F01">
        <w:rPr>
          <w:rFonts w:asciiTheme="minorEastAsia" w:eastAsiaTheme="minorEastAsia" w:hAnsiTheme="minorEastAsia" w:hint="eastAsia"/>
          <w:sz w:val="28"/>
          <w:szCs w:val="28"/>
        </w:rPr>
        <w:t>前附表</w:t>
      </w:r>
      <w:bookmarkEnd w:id="4"/>
      <w:bookmarkEnd w:id="5"/>
      <w:bookmarkEnd w:id="6"/>
      <w:bookmarkEnd w:id="7"/>
      <w:bookmarkEnd w:id="8"/>
      <w:bookmarkEnd w:id="9"/>
      <w:bookmarkEnd w:id="10"/>
      <w:bookmarkEnd w:id="11"/>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1184"/>
        <w:gridCol w:w="7898"/>
      </w:tblGrid>
      <w:tr w:rsidR="001C03D0" w:rsidRPr="00117F01" w14:paraId="396A8C4D" w14:textId="77777777">
        <w:trPr>
          <w:trHeight w:val="20"/>
        </w:trPr>
        <w:tc>
          <w:tcPr>
            <w:tcW w:w="336" w:type="pct"/>
            <w:vAlign w:val="center"/>
          </w:tcPr>
          <w:p w14:paraId="5ED98579"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序号</w:t>
            </w:r>
          </w:p>
        </w:tc>
        <w:tc>
          <w:tcPr>
            <w:tcW w:w="608" w:type="pct"/>
            <w:vAlign w:val="center"/>
          </w:tcPr>
          <w:p w14:paraId="59E252CA"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b/>
                <w:sz w:val="21"/>
                <w:szCs w:val="21"/>
              </w:rPr>
              <w:t>项目</w:t>
            </w:r>
          </w:p>
        </w:tc>
        <w:tc>
          <w:tcPr>
            <w:tcW w:w="4056" w:type="pct"/>
            <w:vAlign w:val="center"/>
          </w:tcPr>
          <w:p w14:paraId="5A8EF56F"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内容</w:t>
            </w:r>
          </w:p>
        </w:tc>
      </w:tr>
      <w:tr w:rsidR="001C03D0" w:rsidRPr="00117F01" w14:paraId="3DCA5486" w14:textId="77777777">
        <w:trPr>
          <w:trHeight w:val="20"/>
        </w:trPr>
        <w:tc>
          <w:tcPr>
            <w:tcW w:w="336" w:type="pct"/>
            <w:vAlign w:val="center"/>
          </w:tcPr>
          <w:p w14:paraId="47952BC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1</w:t>
            </w:r>
          </w:p>
        </w:tc>
        <w:tc>
          <w:tcPr>
            <w:tcW w:w="608" w:type="pct"/>
            <w:vAlign w:val="center"/>
          </w:tcPr>
          <w:p w14:paraId="40BE62C4"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项目名称</w:t>
            </w:r>
          </w:p>
        </w:tc>
        <w:tc>
          <w:tcPr>
            <w:tcW w:w="4056" w:type="pct"/>
            <w:vAlign w:val="center"/>
          </w:tcPr>
          <w:p w14:paraId="62DFC661" w14:textId="5982FE02"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w:t>
            </w:r>
          </w:p>
        </w:tc>
      </w:tr>
      <w:tr w:rsidR="001C03D0" w:rsidRPr="00117F01" w14:paraId="36863F00" w14:textId="77777777">
        <w:trPr>
          <w:trHeight w:val="20"/>
        </w:trPr>
        <w:tc>
          <w:tcPr>
            <w:tcW w:w="336" w:type="pct"/>
            <w:vAlign w:val="center"/>
          </w:tcPr>
          <w:p w14:paraId="161977F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p>
        </w:tc>
        <w:tc>
          <w:tcPr>
            <w:tcW w:w="608" w:type="pct"/>
            <w:vAlign w:val="center"/>
          </w:tcPr>
          <w:p w14:paraId="6A1D008C"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履行期限</w:t>
            </w:r>
          </w:p>
        </w:tc>
        <w:tc>
          <w:tcPr>
            <w:tcW w:w="4056" w:type="pct"/>
            <w:vAlign w:val="center"/>
          </w:tcPr>
          <w:p w14:paraId="75AADA51"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自合同签订之日起30天内交货并安装调试完成，并投入正常使用。</w:t>
            </w:r>
          </w:p>
        </w:tc>
      </w:tr>
      <w:tr w:rsidR="001C03D0" w:rsidRPr="00117F01" w14:paraId="7EA23CE7" w14:textId="77777777">
        <w:trPr>
          <w:trHeight w:val="20"/>
        </w:trPr>
        <w:tc>
          <w:tcPr>
            <w:tcW w:w="336" w:type="pct"/>
            <w:vAlign w:val="center"/>
          </w:tcPr>
          <w:p w14:paraId="572BBA4A"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w:t>
            </w:r>
          </w:p>
        </w:tc>
        <w:tc>
          <w:tcPr>
            <w:tcW w:w="608" w:type="pct"/>
            <w:vAlign w:val="center"/>
          </w:tcPr>
          <w:p w14:paraId="43969A2D"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采购预算</w:t>
            </w:r>
          </w:p>
        </w:tc>
        <w:tc>
          <w:tcPr>
            <w:tcW w:w="4056" w:type="pct"/>
            <w:vAlign w:val="center"/>
          </w:tcPr>
          <w:p w14:paraId="03A57C67" w14:textId="77777777" w:rsidR="001C03D0" w:rsidRPr="00117F01" w:rsidRDefault="00B03A68">
            <w:pPr>
              <w:spacing w:line="276" w:lineRule="auto"/>
              <w:jc w:val="left"/>
              <w:rPr>
                <w:rFonts w:asciiTheme="minorEastAsia" w:eastAsiaTheme="minorEastAsia" w:hAnsiTheme="minorEastAsia"/>
                <w:sz w:val="21"/>
                <w:szCs w:val="21"/>
              </w:rPr>
            </w:pPr>
            <w:bookmarkStart w:id="20" w:name="OLE_LINK5"/>
            <w:bookmarkStart w:id="21" w:name="OLE_LINK16"/>
            <w:bookmarkStart w:id="22" w:name="OLE_LINK4"/>
            <w:r w:rsidRPr="00117F01">
              <w:rPr>
                <w:rFonts w:asciiTheme="minorEastAsia" w:eastAsiaTheme="minorEastAsia" w:hAnsiTheme="minorEastAsia" w:hint="eastAsia"/>
                <w:sz w:val="21"/>
                <w:szCs w:val="21"/>
              </w:rPr>
              <w:t>人民币</w:t>
            </w:r>
            <w:proofErr w:type="gramStart"/>
            <w:r w:rsidRPr="00117F01">
              <w:rPr>
                <w:rFonts w:asciiTheme="minorEastAsia" w:eastAsiaTheme="minorEastAsia" w:hAnsiTheme="minorEastAsia" w:hint="eastAsia"/>
                <w:sz w:val="21"/>
                <w:szCs w:val="21"/>
              </w:rPr>
              <w:t>壹佰壹拾肆万</w:t>
            </w:r>
            <w:proofErr w:type="gramEnd"/>
            <w:r w:rsidRPr="00117F01">
              <w:rPr>
                <w:rFonts w:asciiTheme="minorEastAsia" w:eastAsiaTheme="minorEastAsia" w:hAnsiTheme="minorEastAsia" w:hint="eastAsia"/>
                <w:sz w:val="21"/>
                <w:szCs w:val="21"/>
              </w:rPr>
              <w:t>元整（￥</w:t>
            </w:r>
            <w:bookmarkStart w:id="23" w:name="OLE_LINK22"/>
            <w:bookmarkStart w:id="24" w:name="OLE_LINK50"/>
            <w:bookmarkStart w:id="25" w:name="OLE_LINK54"/>
            <w:r w:rsidRPr="00117F01">
              <w:rPr>
                <w:rFonts w:asciiTheme="minorEastAsia" w:eastAsiaTheme="minorEastAsia" w:hAnsiTheme="minorEastAsia"/>
                <w:sz w:val="21"/>
                <w:szCs w:val="21"/>
              </w:rPr>
              <w:t>1,140,000</w:t>
            </w:r>
            <w:bookmarkEnd w:id="23"/>
            <w:bookmarkEnd w:id="24"/>
            <w:bookmarkEnd w:id="25"/>
            <w:r w:rsidRPr="00117F01">
              <w:rPr>
                <w:rFonts w:asciiTheme="minorEastAsia" w:eastAsiaTheme="minorEastAsia" w:hAnsiTheme="minorEastAsia"/>
                <w:sz w:val="21"/>
                <w:szCs w:val="21"/>
              </w:rPr>
              <w:t>.00</w:t>
            </w:r>
            <w:r w:rsidRPr="00117F01">
              <w:rPr>
                <w:rFonts w:asciiTheme="minorEastAsia" w:eastAsiaTheme="minorEastAsia" w:hAnsiTheme="minorEastAsia" w:hint="eastAsia"/>
                <w:sz w:val="21"/>
                <w:szCs w:val="21"/>
              </w:rPr>
              <w:t>）</w:t>
            </w:r>
            <w:bookmarkEnd w:id="20"/>
            <w:bookmarkEnd w:id="21"/>
            <w:bookmarkEnd w:id="22"/>
          </w:p>
        </w:tc>
      </w:tr>
      <w:tr w:rsidR="001C03D0" w:rsidRPr="00117F01" w14:paraId="507E768D" w14:textId="77777777">
        <w:trPr>
          <w:trHeight w:val="20"/>
        </w:trPr>
        <w:tc>
          <w:tcPr>
            <w:tcW w:w="336" w:type="pct"/>
            <w:vAlign w:val="center"/>
          </w:tcPr>
          <w:p w14:paraId="310760A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w:t>
            </w:r>
          </w:p>
        </w:tc>
        <w:tc>
          <w:tcPr>
            <w:tcW w:w="608" w:type="pct"/>
            <w:vAlign w:val="center"/>
          </w:tcPr>
          <w:p w14:paraId="0314C94F"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现场考察</w:t>
            </w:r>
          </w:p>
        </w:tc>
        <w:tc>
          <w:tcPr>
            <w:tcW w:w="4056" w:type="pct"/>
            <w:vAlign w:val="center"/>
          </w:tcPr>
          <w:p w14:paraId="4F7B83DC"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不组织，投标人自行考察。</w:t>
            </w:r>
          </w:p>
        </w:tc>
      </w:tr>
      <w:tr w:rsidR="001C03D0" w:rsidRPr="00117F01" w14:paraId="2DAD450B" w14:textId="77777777">
        <w:trPr>
          <w:trHeight w:val="20"/>
        </w:trPr>
        <w:tc>
          <w:tcPr>
            <w:tcW w:w="336" w:type="pct"/>
            <w:vAlign w:val="center"/>
          </w:tcPr>
          <w:p w14:paraId="1E96D1B9"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5</w:t>
            </w:r>
          </w:p>
        </w:tc>
        <w:tc>
          <w:tcPr>
            <w:tcW w:w="608" w:type="pct"/>
            <w:vAlign w:val="center"/>
          </w:tcPr>
          <w:p w14:paraId="1AF85929"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询问方式</w:t>
            </w:r>
          </w:p>
        </w:tc>
        <w:tc>
          <w:tcPr>
            <w:tcW w:w="4056" w:type="pct"/>
            <w:vAlign w:val="center"/>
          </w:tcPr>
          <w:p w14:paraId="44814127"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供应商在下载招标文件后，对招标文件有疑问的，请将疑问</w:t>
            </w:r>
            <w:r w:rsidRPr="00117F01">
              <w:rPr>
                <w:rFonts w:asciiTheme="minorEastAsia" w:eastAsiaTheme="minorEastAsia" w:hAnsiTheme="minorEastAsia"/>
                <w:sz w:val="21"/>
                <w:szCs w:val="21"/>
              </w:rPr>
              <w:t>不限于书面形式</w:t>
            </w:r>
            <w:r w:rsidRPr="00117F01">
              <w:rPr>
                <w:rFonts w:asciiTheme="minorEastAsia" w:eastAsiaTheme="minorEastAsia" w:hAnsiTheme="minorEastAsia" w:hint="eastAsia"/>
                <w:sz w:val="21"/>
                <w:szCs w:val="21"/>
              </w:rPr>
              <w:t>递交至采购代理机构，采购</w:t>
            </w:r>
            <w:r w:rsidRPr="00117F01">
              <w:rPr>
                <w:rFonts w:asciiTheme="minorEastAsia" w:eastAsiaTheme="minorEastAsia" w:hAnsiTheme="minorEastAsia"/>
                <w:sz w:val="21"/>
                <w:szCs w:val="21"/>
              </w:rPr>
              <w:t>代理机构将</w:t>
            </w:r>
            <w:r w:rsidRPr="00117F01">
              <w:rPr>
                <w:rFonts w:asciiTheme="minorEastAsia" w:eastAsiaTheme="minorEastAsia" w:hAnsiTheme="minorEastAsia" w:hint="eastAsia"/>
                <w:sz w:val="21"/>
                <w:szCs w:val="21"/>
              </w:rPr>
              <w:t>在3个工作日内对供应</w:t>
            </w:r>
            <w:proofErr w:type="gramStart"/>
            <w:r w:rsidRPr="00117F01">
              <w:rPr>
                <w:rFonts w:asciiTheme="minorEastAsia" w:eastAsiaTheme="minorEastAsia" w:hAnsiTheme="minorEastAsia" w:hint="eastAsia"/>
                <w:sz w:val="21"/>
                <w:szCs w:val="21"/>
              </w:rPr>
              <w:t>商依法</w:t>
            </w:r>
            <w:proofErr w:type="gramEnd"/>
            <w:r w:rsidRPr="00117F01">
              <w:rPr>
                <w:rFonts w:asciiTheme="minorEastAsia" w:eastAsiaTheme="minorEastAsia" w:hAnsiTheme="minorEastAsia" w:hint="eastAsia"/>
                <w:sz w:val="21"/>
                <w:szCs w:val="21"/>
              </w:rPr>
              <w:t>提出的询问</w:t>
            </w:r>
            <w:proofErr w:type="gramStart"/>
            <w:r w:rsidRPr="00117F01">
              <w:rPr>
                <w:rFonts w:asciiTheme="minorEastAsia" w:eastAsiaTheme="minorEastAsia" w:hAnsiTheme="minorEastAsia" w:hint="eastAsia"/>
                <w:sz w:val="21"/>
                <w:szCs w:val="21"/>
              </w:rPr>
              <w:t>作出</w:t>
            </w:r>
            <w:proofErr w:type="gramEnd"/>
            <w:r w:rsidRPr="00117F01">
              <w:rPr>
                <w:rFonts w:asciiTheme="minorEastAsia" w:eastAsiaTheme="minorEastAsia" w:hAnsiTheme="minorEastAsia" w:hint="eastAsia"/>
                <w:sz w:val="21"/>
                <w:szCs w:val="21"/>
              </w:rPr>
              <w:t>答复。</w:t>
            </w:r>
          </w:p>
        </w:tc>
      </w:tr>
      <w:tr w:rsidR="001C03D0" w:rsidRPr="00117F01" w14:paraId="454BB941" w14:textId="77777777">
        <w:trPr>
          <w:trHeight w:val="20"/>
        </w:trPr>
        <w:tc>
          <w:tcPr>
            <w:tcW w:w="336" w:type="pct"/>
            <w:vAlign w:val="center"/>
          </w:tcPr>
          <w:p w14:paraId="6B3E8299"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6</w:t>
            </w:r>
          </w:p>
        </w:tc>
        <w:tc>
          <w:tcPr>
            <w:tcW w:w="608" w:type="pct"/>
            <w:vAlign w:val="center"/>
          </w:tcPr>
          <w:p w14:paraId="58250BFC"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质疑方式</w:t>
            </w:r>
          </w:p>
        </w:tc>
        <w:tc>
          <w:tcPr>
            <w:tcW w:w="4056" w:type="pct"/>
            <w:vAlign w:val="center"/>
          </w:tcPr>
          <w:p w14:paraId="2049ABA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可以在知道或者应知其权益受到损害之日起七个工作日内，以书面形式向采购代理机构提出质疑。</w:t>
            </w:r>
            <w:r w:rsidRPr="00117F01">
              <w:rPr>
                <w:rFonts w:asciiTheme="minorEastAsia" w:eastAsiaTheme="minorEastAsia" w:hAnsiTheme="minorEastAsia"/>
                <w:sz w:val="21"/>
                <w:szCs w:val="21"/>
              </w:rPr>
              <w:t>供应商在法定质疑期内</w:t>
            </w:r>
            <w:r w:rsidRPr="00117F01">
              <w:rPr>
                <w:rFonts w:asciiTheme="minorEastAsia" w:eastAsiaTheme="minorEastAsia" w:hAnsiTheme="minorEastAsia" w:hint="eastAsia"/>
                <w:sz w:val="21"/>
                <w:szCs w:val="21"/>
              </w:rPr>
              <w:t>应当</w:t>
            </w:r>
            <w:r w:rsidRPr="00117F01">
              <w:rPr>
                <w:rFonts w:asciiTheme="minorEastAsia" w:eastAsiaTheme="minorEastAsia" w:hAnsiTheme="minorEastAsia"/>
                <w:sz w:val="21"/>
                <w:szCs w:val="21"/>
              </w:rPr>
              <w:t>一次性提出针对同一采购程序环节的质疑</w:t>
            </w:r>
            <w:r w:rsidRPr="00117F01">
              <w:rPr>
                <w:rFonts w:asciiTheme="minorEastAsia" w:eastAsiaTheme="minorEastAsia" w:hAnsiTheme="minorEastAsia" w:hint="eastAsia"/>
                <w:sz w:val="21"/>
                <w:szCs w:val="21"/>
              </w:rPr>
              <w:t>。采购代理机构应当在收到供应商的书面质疑后七个工作日内就委托授权范围内的事项</w:t>
            </w:r>
            <w:proofErr w:type="gramStart"/>
            <w:r w:rsidRPr="00117F01">
              <w:rPr>
                <w:rFonts w:asciiTheme="minorEastAsia" w:eastAsiaTheme="minorEastAsia" w:hAnsiTheme="minorEastAsia" w:hint="eastAsia"/>
                <w:sz w:val="21"/>
                <w:szCs w:val="21"/>
              </w:rPr>
              <w:t>作出</w:t>
            </w:r>
            <w:proofErr w:type="gramEnd"/>
            <w:r w:rsidRPr="00117F01">
              <w:rPr>
                <w:rFonts w:asciiTheme="minorEastAsia" w:eastAsiaTheme="minorEastAsia" w:hAnsiTheme="minorEastAsia" w:hint="eastAsia"/>
                <w:sz w:val="21"/>
                <w:szCs w:val="21"/>
              </w:rPr>
              <w:t>答复，并以书面形式通知质疑供应商和与质疑事项有关的供应商，但质疑答复的内容不得涉及商业秘密。</w:t>
            </w:r>
          </w:p>
        </w:tc>
      </w:tr>
      <w:tr w:rsidR="001C03D0" w:rsidRPr="00117F01" w14:paraId="66ACBB8D" w14:textId="77777777">
        <w:trPr>
          <w:trHeight w:val="20"/>
        </w:trPr>
        <w:tc>
          <w:tcPr>
            <w:tcW w:w="336" w:type="pct"/>
            <w:vAlign w:val="center"/>
          </w:tcPr>
          <w:p w14:paraId="050ECF4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7</w:t>
            </w:r>
          </w:p>
        </w:tc>
        <w:tc>
          <w:tcPr>
            <w:tcW w:w="608" w:type="pct"/>
            <w:vAlign w:val="center"/>
          </w:tcPr>
          <w:p w14:paraId="24338AE6"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招标文件</w:t>
            </w:r>
          </w:p>
        </w:tc>
        <w:tc>
          <w:tcPr>
            <w:tcW w:w="4056" w:type="pct"/>
            <w:vAlign w:val="center"/>
          </w:tcPr>
          <w:p w14:paraId="68646FC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本项目招标文件组成部分：</w:t>
            </w:r>
          </w:p>
          <w:p w14:paraId="7021C191"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w:t>
            </w:r>
            <w:r w:rsidRPr="00117F01">
              <w:rPr>
                <w:rFonts w:asciiTheme="minorEastAsia" w:eastAsiaTheme="minorEastAsia" w:hAnsiTheme="minorEastAsia"/>
                <w:sz w:val="21"/>
                <w:szCs w:val="21"/>
              </w:rPr>
              <w:t>人须知</w:t>
            </w:r>
            <w:r w:rsidRPr="00117F01">
              <w:rPr>
                <w:rFonts w:asciiTheme="minorEastAsia" w:eastAsiaTheme="minorEastAsia" w:hAnsiTheme="minorEastAsia" w:hint="eastAsia"/>
                <w:sz w:val="21"/>
                <w:szCs w:val="21"/>
              </w:rPr>
              <w:t>前附表</w:t>
            </w:r>
          </w:p>
          <w:p w14:paraId="5A0BDD6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第一章 招标</w:t>
            </w:r>
            <w:r w:rsidRPr="00117F01">
              <w:rPr>
                <w:rFonts w:asciiTheme="minorEastAsia" w:eastAsiaTheme="minorEastAsia" w:hAnsiTheme="minorEastAsia"/>
                <w:sz w:val="21"/>
                <w:szCs w:val="21"/>
              </w:rPr>
              <w:t>公告</w:t>
            </w:r>
          </w:p>
          <w:p w14:paraId="143A5AE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第二章 投标人须知</w:t>
            </w:r>
          </w:p>
          <w:p w14:paraId="1DBEA551"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第三章 投标文件格式</w:t>
            </w:r>
          </w:p>
          <w:p w14:paraId="35D8D3E4"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第四章 采购内容</w:t>
            </w:r>
          </w:p>
          <w:p w14:paraId="5A45A5E5"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第五章 合同主要条款</w:t>
            </w:r>
          </w:p>
          <w:p w14:paraId="3CFA3AC0"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第六章 评标方法及评分标准</w:t>
            </w:r>
          </w:p>
        </w:tc>
      </w:tr>
      <w:tr w:rsidR="001C03D0" w:rsidRPr="00117F01" w14:paraId="06B4F00E" w14:textId="77777777">
        <w:trPr>
          <w:trHeight w:val="20"/>
        </w:trPr>
        <w:tc>
          <w:tcPr>
            <w:tcW w:w="336" w:type="pct"/>
            <w:vAlign w:val="center"/>
          </w:tcPr>
          <w:p w14:paraId="0BA40E55"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8</w:t>
            </w:r>
          </w:p>
        </w:tc>
        <w:tc>
          <w:tcPr>
            <w:tcW w:w="608" w:type="pct"/>
            <w:vAlign w:val="center"/>
          </w:tcPr>
          <w:p w14:paraId="2FC67AE4"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投标文件的份数</w:t>
            </w:r>
          </w:p>
        </w:tc>
        <w:tc>
          <w:tcPr>
            <w:tcW w:w="4056" w:type="pct"/>
            <w:vAlign w:val="center"/>
          </w:tcPr>
          <w:p w14:paraId="6C655684"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本项目提交电子投标文件，现场不需提供纸质标书。中标候选人在本项目中标公告发布之日起五个工作日内提供纸质投标文件四份，其中，</w:t>
            </w:r>
            <w:r w:rsidRPr="00117F01">
              <w:rPr>
                <w:rFonts w:asciiTheme="minorEastAsia" w:eastAsiaTheme="minorEastAsia" w:hAnsiTheme="minorEastAsia"/>
                <w:sz w:val="21"/>
                <w:szCs w:val="21"/>
              </w:rPr>
              <w:t>正本</w:t>
            </w:r>
            <w:r w:rsidRPr="00117F01">
              <w:rPr>
                <w:rFonts w:asciiTheme="minorEastAsia" w:eastAsiaTheme="minorEastAsia" w:hAnsiTheme="minorEastAsia" w:hint="eastAsia"/>
                <w:sz w:val="21"/>
                <w:szCs w:val="21"/>
              </w:rPr>
              <w:t>一份</w:t>
            </w:r>
            <w:r w:rsidRPr="00117F01">
              <w:rPr>
                <w:rFonts w:asciiTheme="minorEastAsia" w:eastAsiaTheme="minorEastAsia" w:hAnsiTheme="minorEastAsia"/>
                <w:sz w:val="21"/>
                <w:szCs w:val="21"/>
              </w:rPr>
              <w:t>，副本</w:t>
            </w:r>
            <w:r w:rsidRPr="00117F01">
              <w:rPr>
                <w:rFonts w:asciiTheme="minorEastAsia" w:eastAsiaTheme="minorEastAsia" w:hAnsiTheme="minorEastAsia" w:hint="eastAsia"/>
                <w:sz w:val="21"/>
                <w:szCs w:val="21"/>
              </w:rPr>
              <w:t>三份。</w:t>
            </w:r>
          </w:p>
        </w:tc>
      </w:tr>
      <w:tr w:rsidR="001C03D0" w:rsidRPr="00117F01" w14:paraId="65403F80" w14:textId="77777777">
        <w:trPr>
          <w:trHeight w:val="20"/>
        </w:trPr>
        <w:tc>
          <w:tcPr>
            <w:tcW w:w="336" w:type="pct"/>
            <w:vAlign w:val="center"/>
          </w:tcPr>
          <w:p w14:paraId="666A045A"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9</w:t>
            </w:r>
          </w:p>
        </w:tc>
        <w:tc>
          <w:tcPr>
            <w:tcW w:w="608" w:type="pct"/>
            <w:vAlign w:val="center"/>
          </w:tcPr>
          <w:p w14:paraId="0C35E48A"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投标文件编制要求</w:t>
            </w:r>
          </w:p>
        </w:tc>
        <w:tc>
          <w:tcPr>
            <w:tcW w:w="4056" w:type="pct"/>
            <w:vAlign w:val="center"/>
          </w:tcPr>
          <w:p w14:paraId="0A8D2E92"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补充</w:t>
            </w:r>
            <w:r w:rsidRPr="00117F01">
              <w:rPr>
                <w:rFonts w:asciiTheme="minorEastAsia" w:eastAsiaTheme="minorEastAsia" w:hAnsiTheme="minorEastAsia"/>
                <w:sz w:val="21"/>
                <w:szCs w:val="21"/>
              </w:rPr>
              <w:t>：纸质</w:t>
            </w:r>
            <w:r w:rsidRPr="00117F01">
              <w:rPr>
                <w:rFonts w:asciiTheme="minorEastAsia" w:eastAsiaTheme="minorEastAsia" w:hAnsiTheme="minorEastAsia" w:hint="eastAsia"/>
                <w:sz w:val="21"/>
                <w:szCs w:val="21"/>
              </w:rPr>
              <w:t>投标</w:t>
            </w:r>
            <w:r w:rsidRPr="00117F01">
              <w:rPr>
                <w:rFonts w:asciiTheme="minorEastAsia" w:eastAsiaTheme="minorEastAsia" w:hAnsiTheme="minorEastAsia"/>
                <w:sz w:val="21"/>
                <w:szCs w:val="21"/>
              </w:rPr>
              <w:t>文件</w:t>
            </w:r>
            <w:r w:rsidRPr="00117F01">
              <w:rPr>
                <w:rFonts w:asciiTheme="minorEastAsia" w:eastAsiaTheme="minorEastAsia" w:hAnsiTheme="minorEastAsia" w:hint="eastAsia"/>
                <w:sz w:val="21"/>
                <w:szCs w:val="21"/>
              </w:rPr>
              <w:t>采用A4平装或胶装</w:t>
            </w:r>
          </w:p>
        </w:tc>
      </w:tr>
      <w:tr w:rsidR="001C03D0" w:rsidRPr="00117F01" w14:paraId="4BF654F6" w14:textId="77777777">
        <w:trPr>
          <w:trHeight w:val="20"/>
        </w:trPr>
        <w:tc>
          <w:tcPr>
            <w:tcW w:w="336" w:type="pct"/>
            <w:vAlign w:val="center"/>
          </w:tcPr>
          <w:p w14:paraId="6CD0EEA2"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10</w:t>
            </w:r>
          </w:p>
        </w:tc>
        <w:tc>
          <w:tcPr>
            <w:tcW w:w="608" w:type="pct"/>
            <w:vAlign w:val="center"/>
          </w:tcPr>
          <w:p w14:paraId="265FB497"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投标货币</w:t>
            </w:r>
          </w:p>
        </w:tc>
        <w:tc>
          <w:tcPr>
            <w:tcW w:w="4056" w:type="pct"/>
            <w:vAlign w:val="center"/>
          </w:tcPr>
          <w:p w14:paraId="409FC286"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人民币</w:t>
            </w:r>
          </w:p>
        </w:tc>
      </w:tr>
      <w:tr w:rsidR="001C03D0" w:rsidRPr="00117F01" w14:paraId="74753790" w14:textId="77777777">
        <w:trPr>
          <w:trHeight w:val="20"/>
        </w:trPr>
        <w:tc>
          <w:tcPr>
            <w:tcW w:w="336" w:type="pct"/>
            <w:vAlign w:val="center"/>
          </w:tcPr>
          <w:p w14:paraId="442649BE" w14:textId="77777777" w:rsidR="001C03D0" w:rsidRPr="00117F01" w:rsidRDefault="00B03A68">
            <w:pPr>
              <w:overflowPunct w:val="0"/>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11</w:t>
            </w:r>
          </w:p>
        </w:tc>
        <w:tc>
          <w:tcPr>
            <w:tcW w:w="608" w:type="pct"/>
            <w:vAlign w:val="center"/>
          </w:tcPr>
          <w:p w14:paraId="0BE7D8D7" w14:textId="77777777" w:rsidR="001C03D0" w:rsidRPr="00117F01" w:rsidRDefault="00B03A68">
            <w:pPr>
              <w:overflowPunct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采购代理服务费</w:t>
            </w:r>
          </w:p>
        </w:tc>
        <w:tc>
          <w:tcPr>
            <w:tcW w:w="4056" w:type="pct"/>
            <w:vAlign w:val="center"/>
          </w:tcPr>
          <w:p w14:paraId="58766946" w14:textId="77777777" w:rsidR="001C03D0" w:rsidRPr="00117F01" w:rsidRDefault="00B03A68">
            <w:pPr>
              <w:overflowPunct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按照苏</w:t>
            </w:r>
            <w:proofErr w:type="gramStart"/>
            <w:r w:rsidRPr="00117F01">
              <w:rPr>
                <w:rFonts w:asciiTheme="minorEastAsia" w:eastAsiaTheme="minorEastAsia" w:hAnsiTheme="minorEastAsia" w:hint="eastAsia"/>
                <w:sz w:val="21"/>
                <w:szCs w:val="21"/>
              </w:rPr>
              <w:t>财购告</w:t>
            </w:r>
            <w:proofErr w:type="gramEnd"/>
            <w:r w:rsidRPr="00117F01">
              <w:rPr>
                <w:rFonts w:asciiTheme="minorEastAsia" w:eastAsiaTheme="minorEastAsia" w:hAnsiTheme="minorEastAsia" w:hint="eastAsia"/>
                <w:sz w:val="21"/>
                <w:szCs w:val="21"/>
              </w:rPr>
              <w:t>【2017】42号规定的收费标准收取</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采购代理服务费收费标准如下：</w:t>
            </w:r>
          </w:p>
          <w:p w14:paraId="51B192F9" w14:textId="77777777" w:rsidR="001C03D0" w:rsidRPr="00117F01" w:rsidRDefault="00B03A68">
            <w:pPr>
              <w:overflowPunct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预算金额100万元以下部分，费率为该部分预算金额的1.5%；</w:t>
            </w:r>
          </w:p>
          <w:p w14:paraId="3E39E832" w14:textId="77777777" w:rsidR="001C03D0" w:rsidRPr="00117F01" w:rsidRDefault="00B03A68">
            <w:pPr>
              <w:overflowPunct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预算金额100</w:t>
            </w:r>
            <w:r w:rsidRPr="00117F01">
              <w:rPr>
                <w:rFonts w:asciiTheme="minorEastAsia" w:eastAsiaTheme="minorEastAsia" w:hAnsiTheme="minorEastAsia"/>
                <w:sz w:val="21"/>
                <w:szCs w:val="21"/>
              </w:rPr>
              <w:t>-500</w:t>
            </w:r>
            <w:r w:rsidRPr="00117F01">
              <w:rPr>
                <w:rFonts w:asciiTheme="minorEastAsia" w:eastAsiaTheme="minorEastAsia" w:hAnsiTheme="minorEastAsia" w:hint="eastAsia"/>
                <w:sz w:val="21"/>
                <w:szCs w:val="21"/>
              </w:rPr>
              <w:t>万元部分，费率为该部分预算金额的1.</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w:t>
            </w:r>
          </w:p>
          <w:p w14:paraId="24602D8E" w14:textId="77777777" w:rsidR="001C03D0" w:rsidRPr="00117F01" w:rsidRDefault="00B03A68">
            <w:pPr>
              <w:overflowPunct w:val="0"/>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说明：①代理服务费以采购预算金额为基数依据，按以上规定的标准和差额定率累进法进行计算收取。</w:t>
            </w:r>
          </w:p>
          <w:p w14:paraId="18C064EC" w14:textId="77777777" w:rsidR="001C03D0" w:rsidRPr="00117F01" w:rsidRDefault="00B03A68">
            <w:pPr>
              <w:overflowPunct w:val="0"/>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②本项目代理服务费由中标人支付，金额为</w:t>
            </w:r>
            <w:r w:rsidRPr="00117F01">
              <w:rPr>
                <w:rFonts w:asciiTheme="minorEastAsia" w:eastAsiaTheme="minorEastAsia" w:hAnsiTheme="minorEastAsia"/>
                <w:sz w:val="21"/>
                <w:szCs w:val="21"/>
              </w:rPr>
              <w:t>16540元</w:t>
            </w:r>
            <w:r w:rsidRPr="00117F01">
              <w:rPr>
                <w:rFonts w:asciiTheme="minorEastAsia" w:eastAsiaTheme="minorEastAsia" w:hAnsiTheme="minorEastAsia" w:hint="eastAsia"/>
                <w:sz w:val="21"/>
                <w:szCs w:val="21"/>
              </w:rPr>
              <w:t>。</w:t>
            </w:r>
          </w:p>
          <w:p w14:paraId="27EC7E63" w14:textId="77777777" w:rsidR="001C03D0" w:rsidRPr="00117F01" w:rsidRDefault="00B03A68">
            <w:pPr>
              <w:overflowPunct w:val="0"/>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③本项目代理服务费应当包含在供应商报价内。</w:t>
            </w:r>
          </w:p>
          <w:p w14:paraId="36B96ED6" w14:textId="77777777" w:rsidR="001C03D0" w:rsidRPr="00117F01" w:rsidRDefault="00B03A68">
            <w:pPr>
              <w:overflowPunct w:val="0"/>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注：由中标人领取中标通知书时向采购代理机构一次性付清。</w:t>
            </w:r>
          </w:p>
          <w:p w14:paraId="02DDDD8A" w14:textId="77777777" w:rsidR="001C03D0" w:rsidRPr="00117F01" w:rsidRDefault="00B03A68">
            <w:pPr>
              <w:overflowPunct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户    名：苏州</w:t>
            </w:r>
            <w:proofErr w:type="gramStart"/>
            <w:r w:rsidRPr="00117F01">
              <w:rPr>
                <w:rFonts w:asciiTheme="minorEastAsia" w:eastAsiaTheme="minorEastAsia" w:hAnsiTheme="minorEastAsia" w:hint="eastAsia"/>
                <w:sz w:val="21"/>
                <w:szCs w:val="21"/>
              </w:rPr>
              <w:t>昊怡</w:t>
            </w:r>
            <w:proofErr w:type="gramEnd"/>
            <w:r w:rsidRPr="00117F01">
              <w:rPr>
                <w:rFonts w:asciiTheme="minorEastAsia" w:eastAsiaTheme="minorEastAsia" w:hAnsiTheme="minorEastAsia" w:hint="eastAsia"/>
                <w:sz w:val="21"/>
                <w:szCs w:val="21"/>
              </w:rPr>
              <w:t>通招标有限公司吴中分公司</w:t>
            </w:r>
          </w:p>
          <w:p w14:paraId="1488A9CA" w14:textId="77777777" w:rsidR="001C03D0" w:rsidRPr="00117F01" w:rsidRDefault="00B03A68">
            <w:pPr>
              <w:overflowPunct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开户银行：中国邮政储蓄银行股份有限公司苏州市分行</w:t>
            </w:r>
          </w:p>
          <w:p w14:paraId="59E655C4" w14:textId="77777777" w:rsidR="001C03D0" w:rsidRPr="00117F01" w:rsidRDefault="00B03A68">
            <w:pPr>
              <w:overflowPunct w:val="0"/>
              <w:spacing w:line="276" w:lineRule="auto"/>
              <w:rPr>
                <w:rFonts w:asciiTheme="minorEastAsia" w:eastAsiaTheme="minorEastAsia" w:hAnsiTheme="minorEastAsia"/>
                <w:sz w:val="21"/>
                <w:szCs w:val="21"/>
              </w:rPr>
            </w:pPr>
            <w:proofErr w:type="gramStart"/>
            <w:r w:rsidRPr="00117F01">
              <w:rPr>
                <w:rFonts w:asciiTheme="minorEastAsia" w:eastAsiaTheme="minorEastAsia" w:hAnsiTheme="minorEastAsia" w:hint="eastAsia"/>
                <w:sz w:val="21"/>
                <w:szCs w:val="21"/>
              </w:rPr>
              <w:t>账</w:t>
            </w:r>
            <w:proofErr w:type="gramEnd"/>
            <w:r w:rsidRPr="00117F01">
              <w:rPr>
                <w:rFonts w:asciiTheme="minorEastAsia" w:eastAsiaTheme="minorEastAsia" w:hAnsiTheme="minorEastAsia" w:hint="eastAsia"/>
                <w:sz w:val="21"/>
                <w:szCs w:val="21"/>
              </w:rPr>
              <w:t xml:space="preserve">    号：9320</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hint="eastAsia"/>
                <w:sz w:val="21"/>
                <w:szCs w:val="21"/>
              </w:rPr>
              <w:t>0401</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hint="eastAsia"/>
                <w:sz w:val="21"/>
                <w:szCs w:val="21"/>
              </w:rPr>
              <w:t>0182</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hint="eastAsia"/>
                <w:sz w:val="21"/>
                <w:szCs w:val="21"/>
              </w:rPr>
              <w:t>5188</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hint="eastAsia"/>
                <w:sz w:val="21"/>
                <w:szCs w:val="21"/>
              </w:rPr>
              <w:t>92</w:t>
            </w:r>
          </w:p>
        </w:tc>
      </w:tr>
      <w:tr w:rsidR="001C03D0" w:rsidRPr="00117F01" w14:paraId="53D47610" w14:textId="77777777">
        <w:trPr>
          <w:trHeight w:val="20"/>
        </w:trPr>
        <w:tc>
          <w:tcPr>
            <w:tcW w:w="336" w:type="pct"/>
            <w:vAlign w:val="center"/>
          </w:tcPr>
          <w:p w14:paraId="4FE176B7"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12</w:t>
            </w:r>
          </w:p>
        </w:tc>
        <w:tc>
          <w:tcPr>
            <w:tcW w:w="608" w:type="pct"/>
            <w:vAlign w:val="center"/>
          </w:tcPr>
          <w:p w14:paraId="1794176F"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投标</w:t>
            </w:r>
            <w:r w:rsidRPr="00117F01">
              <w:rPr>
                <w:rFonts w:asciiTheme="minorEastAsia" w:eastAsiaTheme="minorEastAsia" w:hAnsiTheme="minorEastAsia" w:hint="eastAsia"/>
                <w:sz w:val="21"/>
                <w:szCs w:val="21"/>
              </w:rPr>
              <w:t>保证金</w:t>
            </w:r>
          </w:p>
        </w:tc>
        <w:tc>
          <w:tcPr>
            <w:tcW w:w="4056" w:type="pct"/>
            <w:vAlign w:val="center"/>
          </w:tcPr>
          <w:p w14:paraId="2753C5B5" w14:textId="77777777" w:rsidR="001C03D0" w:rsidRPr="00117F01" w:rsidRDefault="00B03A68">
            <w:pPr>
              <w:autoSpaceDE w:val="0"/>
              <w:autoSpaceDN w:val="0"/>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sz w:val="21"/>
                <w:szCs w:val="21"/>
              </w:rPr>
              <w:t>本项目</w:t>
            </w:r>
            <w:r w:rsidRPr="00117F01">
              <w:rPr>
                <w:rFonts w:asciiTheme="minorEastAsia" w:eastAsiaTheme="minorEastAsia" w:hAnsiTheme="minorEastAsia"/>
                <w:sz w:val="21"/>
                <w:szCs w:val="21"/>
              </w:rPr>
              <w:t>取</w:t>
            </w:r>
            <w:r w:rsidRPr="00117F01">
              <w:rPr>
                <w:rFonts w:asciiTheme="minorEastAsia" w:eastAsiaTheme="minorEastAsia" w:hAnsiTheme="minorEastAsia" w:hint="eastAsia"/>
                <w:sz w:val="21"/>
                <w:szCs w:val="21"/>
              </w:rPr>
              <w:t>消</w:t>
            </w:r>
            <w:r w:rsidRPr="00117F01">
              <w:rPr>
                <w:rFonts w:asciiTheme="minorEastAsia" w:eastAsiaTheme="minorEastAsia" w:hAnsiTheme="minorEastAsia"/>
                <w:sz w:val="21"/>
                <w:szCs w:val="21"/>
              </w:rPr>
              <w:t>投标保证金</w:t>
            </w:r>
            <w:r w:rsidRPr="00117F01">
              <w:rPr>
                <w:rFonts w:asciiTheme="minorEastAsia" w:eastAsiaTheme="minorEastAsia" w:hAnsiTheme="minorEastAsia" w:hint="eastAsia"/>
                <w:sz w:val="21"/>
                <w:szCs w:val="21"/>
              </w:rPr>
              <w:t>的设置，投标人无需提交投标保证金，招标文件有关投标保证金的规定均不适用。</w:t>
            </w:r>
          </w:p>
        </w:tc>
      </w:tr>
      <w:tr w:rsidR="001C03D0" w:rsidRPr="00117F01" w14:paraId="5B7619AF" w14:textId="77777777">
        <w:trPr>
          <w:trHeight w:val="20"/>
        </w:trPr>
        <w:tc>
          <w:tcPr>
            <w:tcW w:w="336" w:type="pct"/>
            <w:vAlign w:val="center"/>
          </w:tcPr>
          <w:p w14:paraId="18C21E54"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13</w:t>
            </w:r>
          </w:p>
        </w:tc>
        <w:tc>
          <w:tcPr>
            <w:tcW w:w="608" w:type="pct"/>
            <w:vAlign w:val="center"/>
          </w:tcPr>
          <w:p w14:paraId="6A12402C"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投标</w:t>
            </w:r>
            <w:r w:rsidRPr="00117F01">
              <w:rPr>
                <w:rFonts w:asciiTheme="minorEastAsia" w:eastAsiaTheme="minorEastAsia" w:hAnsiTheme="minorEastAsia" w:hint="eastAsia"/>
                <w:sz w:val="21"/>
                <w:szCs w:val="21"/>
              </w:rPr>
              <w:t>文件</w:t>
            </w:r>
            <w:r w:rsidRPr="00117F01">
              <w:rPr>
                <w:rFonts w:asciiTheme="minorEastAsia" w:eastAsiaTheme="minorEastAsia" w:hAnsiTheme="minorEastAsia"/>
                <w:sz w:val="21"/>
                <w:szCs w:val="21"/>
              </w:rPr>
              <w:t>有效期</w:t>
            </w:r>
          </w:p>
        </w:tc>
        <w:tc>
          <w:tcPr>
            <w:tcW w:w="4056" w:type="pct"/>
            <w:vAlign w:val="center"/>
          </w:tcPr>
          <w:p w14:paraId="5934D902"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u w:val="single"/>
              </w:rPr>
              <w:t>90</w:t>
            </w:r>
            <w:r w:rsidRPr="00117F01">
              <w:rPr>
                <w:rFonts w:asciiTheme="minorEastAsia" w:eastAsiaTheme="minorEastAsia" w:hAnsiTheme="minorEastAsia" w:hint="eastAsia"/>
                <w:sz w:val="21"/>
                <w:szCs w:val="21"/>
              </w:rPr>
              <w:t>日</w:t>
            </w:r>
            <w:r w:rsidRPr="00117F01">
              <w:rPr>
                <w:rFonts w:asciiTheme="minorEastAsia" w:eastAsiaTheme="minorEastAsia" w:hAnsiTheme="minorEastAsia"/>
                <w:sz w:val="21"/>
                <w:szCs w:val="21"/>
              </w:rPr>
              <w:t>历天（</w:t>
            </w:r>
            <w:r w:rsidRPr="00117F01">
              <w:rPr>
                <w:rFonts w:asciiTheme="minorEastAsia" w:eastAsiaTheme="minorEastAsia" w:hAnsiTheme="minorEastAsia" w:hint="eastAsia"/>
                <w:sz w:val="21"/>
                <w:szCs w:val="21"/>
              </w:rPr>
              <w:t>从投标截止之日算起</w:t>
            </w:r>
            <w:r w:rsidRPr="00117F01">
              <w:rPr>
                <w:rFonts w:asciiTheme="minorEastAsia" w:eastAsiaTheme="minorEastAsia" w:hAnsiTheme="minorEastAsia"/>
                <w:sz w:val="21"/>
                <w:szCs w:val="21"/>
              </w:rPr>
              <w:t>）</w:t>
            </w:r>
          </w:p>
        </w:tc>
      </w:tr>
      <w:tr w:rsidR="001C03D0" w:rsidRPr="00117F01" w14:paraId="2F98AFDD" w14:textId="77777777">
        <w:trPr>
          <w:trHeight w:val="20"/>
        </w:trPr>
        <w:tc>
          <w:tcPr>
            <w:tcW w:w="336" w:type="pct"/>
            <w:vMerge w:val="restart"/>
            <w:vAlign w:val="center"/>
          </w:tcPr>
          <w:p w14:paraId="2C7D2660"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4</w:t>
            </w:r>
          </w:p>
        </w:tc>
        <w:tc>
          <w:tcPr>
            <w:tcW w:w="608" w:type="pct"/>
            <w:vAlign w:val="center"/>
          </w:tcPr>
          <w:p w14:paraId="5835FB6D"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投标截止时间</w:t>
            </w:r>
          </w:p>
        </w:tc>
        <w:tc>
          <w:tcPr>
            <w:tcW w:w="4056" w:type="pct"/>
            <w:vAlign w:val="center"/>
          </w:tcPr>
          <w:p w14:paraId="29FB7A89" w14:textId="32377D0B" w:rsidR="001C03D0" w:rsidRPr="00117F01" w:rsidRDefault="00E33102" w:rsidP="00E33102">
            <w:pPr>
              <w:spacing w:line="276" w:lineRule="auto"/>
              <w:rPr>
                <w:rFonts w:asciiTheme="minorEastAsia" w:eastAsiaTheme="minorEastAsia" w:hAnsiTheme="minorEastAsia"/>
                <w:sz w:val="21"/>
                <w:szCs w:val="21"/>
              </w:rPr>
            </w:pPr>
            <w:r>
              <w:rPr>
                <w:rFonts w:asciiTheme="minorEastAsia" w:eastAsiaTheme="minorEastAsia" w:hAnsiTheme="minorEastAsia" w:hint="eastAsia"/>
                <w:sz w:val="21"/>
                <w:szCs w:val="21"/>
              </w:rPr>
              <w:t>2025年12月15日</w:t>
            </w:r>
            <w:r>
              <w:rPr>
                <w:rFonts w:asciiTheme="minorEastAsia" w:eastAsiaTheme="minorEastAsia" w:hAnsiTheme="minorEastAsia"/>
                <w:sz w:val="21"/>
                <w:szCs w:val="21"/>
              </w:rPr>
              <w:t>13</w:t>
            </w:r>
            <w:r w:rsidR="00B03A68" w:rsidRPr="00117F01">
              <w:rPr>
                <w:rFonts w:asciiTheme="minorEastAsia" w:eastAsiaTheme="minorEastAsia" w:hAnsiTheme="minorEastAsia"/>
                <w:sz w:val="21"/>
                <w:szCs w:val="21"/>
              </w:rPr>
              <w:t>:30</w:t>
            </w:r>
            <w:r w:rsidR="00B03A68" w:rsidRPr="00117F01">
              <w:rPr>
                <w:rFonts w:asciiTheme="minorEastAsia" w:eastAsiaTheme="minorEastAsia" w:hAnsiTheme="minorEastAsia" w:hint="eastAsia"/>
                <w:sz w:val="21"/>
                <w:szCs w:val="21"/>
              </w:rPr>
              <w:t>（北京</w:t>
            </w:r>
            <w:r w:rsidR="00B03A68" w:rsidRPr="00117F01">
              <w:rPr>
                <w:rFonts w:asciiTheme="minorEastAsia" w:eastAsiaTheme="minorEastAsia" w:hAnsiTheme="minorEastAsia"/>
                <w:sz w:val="21"/>
                <w:szCs w:val="21"/>
              </w:rPr>
              <w:t>时间</w:t>
            </w:r>
            <w:r w:rsidR="00B03A68" w:rsidRPr="00117F01">
              <w:rPr>
                <w:rFonts w:asciiTheme="minorEastAsia" w:eastAsiaTheme="minorEastAsia" w:hAnsiTheme="minorEastAsia" w:hint="eastAsia"/>
                <w:sz w:val="21"/>
                <w:szCs w:val="21"/>
              </w:rPr>
              <w:t>）</w:t>
            </w:r>
          </w:p>
        </w:tc>
      </w:tr>
      <w:tr w:rsidR="001C03D0" w:rsidRPr="00117F01" w14:paraId="0258A4C3" w14:textId="77777777">
        <w:trPr>
          <w:trHeight w:val="20"/>
        </w:trPr>
        <w:tc>
          <w:tcPr>
            <w:tcW w:w="336" w:type="pct"/>
            <w:vMerge/>
            <w:vAlign w:val="center"/>
          </w:tcPr>
          <w:p w14:paraId="0F9F7FD0" w14:textId="77777777" w:rsidR="001C03D0" w:rsidRPr="00117F01" w:rsidRDefault="001C03D0">
            <w:pPr>
              <w:spacing w:line="276" w:lineRule="auto"/>
              <w:jc w:val="center"/>
              <w:rPr>
                <w:rFonts w:asciiTheme="minorEastAsia" w:eastAsiaTheme="minorEastAsia" w:hAnsiTheme="minorEastAsia"/>
                <w:sz w:val="21"/>
                <w:szCs w:val="21"/>
              </w:rPr>
            </w:pPr>
          </w:p>
        </w:tc>
        <w:tc>
          <w:tcPr>
            <w:tcW w:w="608" w:type="pct"/>
            <w:vAlign w:val="center"/>
          </w:tcPr>
          <w:p w14:paraId="74F70FD2"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投标地点</w:t>
            </w:r>
          </w:p>
        </w:tc>
        <w:tc>
          <w:tcPr>
            <w:tcW w:w="4056" w:type="pct"/>
            <w:vAlign w:val="center"/>
          </w:tcPr>
          <w:p w14:paraId="4526F382"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”系统（网址：</w:t>
            </w:r>
            <w:r w:rsidRPr="00117F01">
              <w:rPr>
                <w:rFonts w:asciiTheme="minorEastAsia" w:eastAsiaTheme="minorEastAsia" w:hAnsiTheme="minorEastAsia"/>
                <w:sz w:val="21"/>
                <w:szCs w:val="21"/>
              </w:rPr>
              <w:t>http://jszfcg.jsczt.cn/</w:t>
            </w:r>
            <w:r w:rsidRPr="00117F01">
              <w:rPr>
                <w:rFonts w:asciiTheme="minorEastAsia" w:eastAsiaTheme="minorEastAsia" w:hAnsiTheme="minorEastAsia" w:hint="eastAsia"/>
                <w:sz w:val="21"/>
                <w:szCs w:val="21"/>
              </w:rPr>
              <w:t>）。</w:t>
            </w:r>
          </w:p>
        </w:tc>
      </w:tr>
      <w:tr w:rsidR="001C03D0" w:rsidRPr="00117F01" w14:paraId="0D563A54" w14:textId="77777777">
        <w:trPr>
          <w:trHeight w:val="20"/>
        </w:trPr>
        <w:tc>
          <w:tcPr>
            <w:tcW w:w="336" w:type="pct"/>
            <w:vAlign w:val="center"/>
          </w:tcPr>
          <w:p w14:paraId="1DB57AD9"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15</w:t>
            </w:r>
          </w:p>
        </w:tc>
        <w:tc>
          <w:tcPr>
            <w:tcW w:w="608" w:type="pct"/>
            <w:vAlign w:val="center"/>
          </w:tcPr>
          <w:p w14:paraId="56369E8A"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开标</w:t>
            </w:r>
            <w:r w:rsidRPr="00117F01">
              <w:rPr>
                <w:rFonts w:asciiTheme="minorEastAsia" w:eastAsiaTheme="minorEastAsia" w:hAnsiTheme="minorEastAsia" w:hint="eastAsia"/>
                <w:sz w:val="21"/>
                <w:szCs w:val="21"/>
              </w:rPr>
              <w:t>时间和地点</w:t>
            </w:r>
          </w:p>
        </w:tc>
        <w:tc>
          <w:tcPr>
            <w:tcW w:w="4056" w:type="pct"/>
            <w:vAlign w:val="center"/>
          </w:tcPr>
          <w:p w14:paraId="086CFE76" w14:textId="4BF42B0D"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时间：</w:t>
            </w:r>
            <w:r w:rsidR="00E33102">
              <w:rPr>
                <w:rFonts w:asciiTheme="minorEastAsia" w:eastAsiaTheme="minorEastAsia" w:hAnsiTheme="minorEastAsia" w:hint="eastAsia"/>
                <w:sz w:val="21"/>
                <w:szCs w:val="21"/>
              </w:rPr>
              <w:t>2025年12月15日</w:t>
            </w:r>
            <w:r w:rsidR="00E33102">
              <w:rPr>
                <w:rFonts w:asciiTheme="minorEastAsia" w:eastAsiaTheme="minorEastAsia" w:hAnsiTheme="minorEastAsia"/>
                <w:sz w:val="21"/>
                <w:szCs w:val="21"/>
              </w:rPr>
              <w:t>13</w:t>
            </w:r>
            <w:r w:rsidRPr="00117F01">
              <w:rPr>
                <w:rFonts w:asciiTheme="minorEastAsia" w:eastAsiaTheme="minorEastAsia" w:hAnsiTheme="minorEastAsia"/>
                <w:sz w:val="21"/>
                <w:szCs w:val="21"/>
              </w:rPr>
              <w:t>:30</w:t>
            </w:r>
            <w:r w:rsidRPr="00117F01">
              <w:rPr>
                <w:rFonts w:asciiTheme="minorEastAsia" w:eastAsiaTheme="minorEastAsia" w:hAnsiTheme="minorEastAsia" w:hint="eastAsia"/>
                <w:sz w:val="21"/>
                <w:szCs w:val="21"/>
              </w:rPr>
              <w:t>（北京</w:t>
            </w:r>
            <w:r w:rsidRPr="00117F01">
              <w:rPr>
                <w:rFonts w:asciiTheme="minorEastAsia" w:eastAsiaTheme="minorEastAsia" w:hAnsiTheme="minorEastAsia"/>
                <w:sz w:val="21"/>
                <w:szCs w:val="21"/>
              </w:rPr>
              <w:t>时间</w:t>
            </w:r>
            <w:r w:rsidRPr="00117F01">
              <w:rPr>
                <w:rFonts w:asciiTheme="minorEastAsia" w:eastAsiaTheme="minorEastAsia" w:hAnsiTheme="minorEastAsia" w:hint="eastAsia"/>
                <w:sz w:val="21"/>
                <w:szCs w:val="21"/>
              </w:rPr>
              <w:t>）</w:t>
            </w:r>
          </w:p>
          <w:p w14:paraId="586A9EAD"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地点：“苏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”系统（网址：</w:t>
            </w:r>
            <w:r w:rsidRPr="00117F01">
              <w:rPr>
                <w:rFonts w:asciiTheme="minorEastAsia" w:eastAsiaTheme="minorEastAsia" w:hAnsiTheme="minorEastAsia"/>
                <w:sz w:val="21"/>
                <w:szCs w:val="21"/>
              </w:rPr>
              <w:t>http://jszfcg.jsczt.cn/</w:t>
            </w:r>
            <w:r w:rsidRPr="00117F01">
              <w:rPr>
                <w:rFonts w:asciiTheme="minorEastAsia" w:eastAsiaTheme="minorEastAsia" w:hAnsiTheme="minorEastAsia" w:hint="eastAsia"/>
                <w:sz w:val="21"/>
                <w:szCs w:val="21"/>
              </w:rPr>
              <w:t>）。</w:t>
            </w:r>
          </w:p>
        </w:tc>
      </w:tr>
      <w:tr w:rsidR="001C03D0" w:rsidRPr="00117F01" w14:paraId="5402B78B" w14:textId="77777777">
        <w:trPr>
          <w:trHeight w:val="20"/>
        </w:trPr>
        <w:tc>
          <w:tcPr>
            <w:tcW w:w="336" w:type="pct"/>
            <w:vAlign w:val="center"/>
          </w:tcPr>
          <w:p w14:paraId="40085613"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16</w:t>
            </w:r>
          </w:p>
        </w:tc>
        <w:tc>
          <w:tcPr>
            <w:tcW w:w="608" w:type="pct"/>
            <w:vAlign w:val="center"/>
          </w:tcPr>
          <w:p w14:paraId="1ADADB2A"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履约</w:t>
            </w:r>
            <w:r w:rsidRPr="00117F01">
              <w:rPr>
                <w:rFonts w:asciiTheme="minorEastAsia" w:eastAsiaTheme="minorEastAsia" w:hAnsiTheme="minorEastAsia" w:hint="eastAsia"/>
                <w:sz w:val="21"/>
                <w:szCs w:val="21"/>
              </w:rPr>
              <w:t>保证金</w:t>
            </w:r>
          </w:p>
        </w:tc>
        <w:tc>
          <w:tcPr>
            <w:tcW w:w="4056" w:type="pct"/>
            <w:vAlign w:val="center"/>
          </w:tcPr>
          <w:p w14:paraId="59169FF1"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不提交，招标文件中有关履约保证金的规定均不适用</w:t>
            </w:r>
          </w:p>
        </w:tc>
      </w:tr>
      <w:tr w:rsidR="001C03D0" w:rsidRPr="00117F01" w14:paraId="0397D752" w14:textId="77777777">
        <w:trPr>
          <w:trHeight w:val="20"/>
        </w:trPr>
        <w:tc>
          <w:tcPr>
            <w:tcW w:w="336" w:type="pct"/>
            <w:vAlign w:val="center"/>
          </w:tcPr>
          <w:p w14:paraId="074824EB"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17</w:t>
            </w:r>
          </w:p>
        </w:tc>
        <w:tc>
          <w:tcPr>
            <w:tcW w:w="608" w:type="pct"/>
            <w:vAlign w:val="center"/>
          </w:tcPr>
          <w:p w14:paraId="75BD018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导致无效标因素</w:t>
            </w:r>
          </w:p>
        </w:tc>
        <w:tc>
          <w:tcPr>
            <w:tcW w:w="4056" w:type="pct"/>
            <w:vAlign w:val="center"/>
          </w:tcPr>
          <w:p w14:paraId="6EF117D8" w14:textId="77777777" w:rsidR="001C03D0" w:rsidRPr="00117F01" w:rsidRDefault="00B03A68">
            <w:pPr>
              <w:spacing w:line="276" w:lineRule="auto"/>
              <w:rPr>
                <w:rFonts w:asciiTheme="minorEastAsia" w:eastAsiaTheme="minorEastAsia" w:hAnsiTheme="minorEastAsia"/>
                <w:sz w:val="21"/>
                <w:szCs w:val="21"/>
              </w:rPr>
            </w:pPr>
            <w:bookmarkStart w:id="26" w:name="OLE_LINK26"/>
            <w:bookmarkStart w:id="27" w:name="OLE_LINK27"/>
            <w:r w:rsidRPr="00117F01">
              <w:rPr>
                <w:rFonts w:asciiTheme="minorEastAsia" w:eastAsiaTheme="minorEastAsia" w:hAnsiTheme="minorEastAsia"/>
                <w:sz w:val="21"/>
                <w:szCs w:val="21"/>
              </w:rPr>
              <w:t>投标文件属下列情况之一的，在资格性、符合性检查时按照无效投标处理：</w:t>
            </w:r>
          </w:p>
          <w:p w14:paraId="322CBE78"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（一）</w:t>
            </w:r>
            <w:r w:rsidRPr="00117F01">
              <w:rPr>
                <w:rFonts w:asciiTheme="minorEastAsia" w:eastAsiaTheme="minorEastAsia" w:hAnsiTheme="minorEastAsia" w:hint="eastAsia"/>
                <w:sz w:val="21"/>
                <w:szCs w:val="21"/>
              </w:rPr>
              <w:t>未按照招标文件的规定提交投标保证金的</w:t>
            </w:r>
            <w:r w:rsidRPr="00117F01">
              <w:rPr>
                <w:rFonts w:asciiTheme="minorEastAsia" w:eastAsiaTheme="minorEastAsia" w:hAnsiTheme="minorEastAsia"/>
                <w:sz w:val="21"/>
                <w:szCs w:val="21"/>
              </w:rPr>
              <w:t>；</w:t>
            </w:r>
          </w:p>
          <w:p w14:paraId="7993C4F3"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（二）</w:t>
            </w:r>
            <w:r w:rsidRPr="00117F01">
              <w:rPr>
                <w:rFonts w:asciiTheme="minorEastAsia" w:eastAsiaTheme="minorEastAsia" w:hAnsiTheme="minorEastAsia" w:hint="eastAsia"/>
                <w:sz w:val="21"/>
                <w:szCs w:val="21"/>
              </w:rPr>
              <w:t>投标文件未按招标文件要求签署、盖章的</w:t>
            </w:r>
            <w:r w:rsidRPr="00117F01">
              <w:rPr>
                <w:rFonts w:asciiTheme="minorEastAsia" w:eastAsiaTheme="minorEastAsia" w:hAnsiTheme="minorEastAsia"/>
                <w:sz w:val="21"/>
                <w:szCs w:val="21"/>
              </w:rPr>
              <w:t>；</w:t>
            </w:r>
          </w:p>
          <w:p w14:paraId="34F7A9C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（三）</w:t>
            </w:r>
            <w:r w:rsidRPr="00117F01">
              <w:rPr>
                <w:rFonts w:asciiTheme="minorEastAsia" w:eastAsiaTheme="minorEastAsia" w:hAnsiTheme="minorEastAsia" w:hint="eastAsia"/>
                <w:sz w:val="21"/>
                <w:szCs w:val="21"/>
              </w:rPr>
              <w:t>不具备招标文件中规定的资格要求的</w:t>
            </w:r>
            <w:r w:rsidRPr="00117F01">
              <w:rPr>
                <w:rFonts w:asciiTheme="minorEastAsia" w:eastAsiaTheme="minorEastAsia" w:hAnsiTheme="minorEastAsia"/>
                <w:sz w:val="21"/>
                <w:szCs w:val="21"/>
              </w:rPr>
              <w:t>；</w:t>
            </w:r>
          </w:p>
          <w:p w14:paraId="1C39B2F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四</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报价超过招标文件中规定的预算金额或者最高限价的</w:t>
            </w:r>
            <w:r w:rsidRPr="00117F01">
              <w:rPr>
                <w:rFonts w:asciiTheme="minorEastAsia" w:eastAsiaTheme="minorEastAsia" w:hAnsiTheme="minorEastAsia"/>
                <w:sz w:val="21"/>
                <w:szCs w:val="21"/>
              </w:rPr>
              <w:t>；</w:t>
            </w:r>
          </w:p>
          <w:p w14:paraId="6C93FFAD" w14:textId="77777777" w:rsidR="001C03D0" w:rsidRPr="00117F01" w:rsidRDefault="00B03A68">
            <w:pPr>
              <w:widowControl/>
              <w:wordWrap w:val="0"/>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（五）投标文件含有采购人不能接受的附加条件的</w:t>
            </w:r>
            <w:r w:rsidRPr="00117F01">
              <w:rPr>
                <w:rFonts w:asciiTheme="minorEastAsia" w:eastAsiaTheme="minorEastAsia" w:hAnsiTheme="minorEastAsia"/>
                <w:sz w:val="21"/>
                <w:szCs w:val="21"/>
              </w:rPr>
              <w:t>；</w:t>
            </w:r>
          </w:p>
          <w:p w14:paraId="04C48E68"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（六）法律、法规和招标文件规定的其他无效情形。</w:t>
            </w:r>
            <w:bookmarkEnd w:id="26"/>
            <w:bookmarkEnd w:id="27"/>
          </w:p>
        </w:tc>
      </w:tr>
      <w:tr w:rsidR="001C03D0" w:rsidRPr="00117F01" w14:paraId="296FD0A4" w14:textId="77777777">
        <w:trPr>
          <w:trHeight w:val="20"/>
        </w:trPr>
        <w:tc>
          <w:tcPr>
            <w:tcW w:w="336" w:type="pct"/>
            <w:vAlign w:val="center"/>
          </w:tcPr>
          <w:p w14:paraId="732C065B"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18</w:t>
            </w:r>
          </w:p>
        </w:tc>
        <w:tc>
          <w:tcPr>
            <w:tcW w:w="608" w:type="pct"/>
            <w:vAlign w:val="center"/>
          </w:tcPr>
          <w:p w14:paraId="7AFCB948"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导致</w:t>
            </w:r>
            <w:proofErr w:type="gramStart"/>
            <w:r w:rsidRPr="00117F01">
              <w:rPr>
                <w:rFonts w:asciiTheme="minorEastAsia" w:eastAsiaTheme="minorEastAsia" w:hAnsiTheme="minorEastAsia"/>
                <w:sz w:val="21"/>
                <w:szCs w:val="21"/>
              </w:rPr>
              <w:t>废标因素</w:t>
            </w:r>
            <w:proofErr w:type="gramEnd"/>
          </w:p>
        </w:tc>
        <w:tc>
          <w:tcPr>
            <w:tcW w:w="4056" w:type="pct"/>
            <w:vAlign w:val="center"/>
          </w:tcPr>
          <w:p w14:paraId="4C5CF278" w14:textId="77777777" w:rsidR="001C03D0" w:rsidRPr="00117F01" w:rsidRDefault="00B03A68">
            <w:pPr>
              <w:spacing w:line="276" w:lineRule="auto"/>
              <w:rPr>
                <w:rFonts w:asciiTheme="minorEastAsia" w:eastAsiaTheme="minorEastAsia" w:hAnsiTheme="minorEastAsia"/>
                <w:sz w:val="21"/>
                <w:szCs w:val="21"/>
              </w:rPr>
            </w:pPr>
            <w:bookmarkStart w:id="28" w:name="OLE_LINK23"/>
            <w:bookmarkStart w:id="29" w:name="OLE_LINK21"/>
            <w:r w:rsidRPr="00117F01">
              <w:rPr>
                <w:rFonts w:asciiTheme="minorEastAsia" w:eastAsiaTheme="minorEastAsia" w:hAnsiTheme="minorEastAsia"/>
                <w:sz w:val="21"/>
                <w:szCs w:val="21"/>
              </w:rPr>
              <w:t>出现下列情形之一的，为废标：</w:t>
            </w:r>
          </w:p>
          <w:p w14:paraId="24CED46A"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（一）</w:t>
            </w:r>
            <w:r w:rsidRPr="00117F01">
              <w:rPr>
                <w:rFonts w:asciiTheme="minorEastAsia" w:eastAsiaTheme="minorEastAsia" w:hAnsiTheme="minorEastAsia" w:hint="eastAsia"/>
                <w:sz w:val="21"/>
                <w:szCs w:val="21"/>
              </w:rPr>
              <w:t>符合专业条件的供应商或者对招标文件作实质响应的供应商不足三家的；</w:t>
            </w:r>
          </w:p>
          <w:p w14:paraId="2DB7B2C9"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（二）出现影响采购公正的违法、违规行为的；</w:t>
            </w:r>
          </w:p>
          <w:p w14:paraId="7B529F69"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（三）投标人的报价均超过了采购预算，采购人不能支付的；</w:t>
            </w:r>
          </w:p>
          <w:p w14:paraId="2BBA698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（四）因重大变故，采购任务取消的。</w:t>
            </w:r>
            <w:bookmarkEnd w:id="28"/>
            <w:bookmarkEnd w:id="29"/>
          </w:p>
        </w:tc>
      </w:tr>
      <w:tr w:rsidR="001C03D0" w:rsidRPr="00117F01" w14:paraId="72F316E3" w14:textId="77777777">
        <w:trPr>
          <w:trHeight w:val="20"/>
        </w:trPr>
        <w:tc>
          <w:tcPr>
            <w:tcW w:w="336" w:type="pct"/>
            <w:vAlign w:val="center"/>
          </w:tcPr>
          <w:p w14:paraId="41A3E092" w14:textId="77777777" w:rsidR="001C03D0" w:rsidRPr="00117F01" w:rsidRDefault="00B03A68">
            <w:pPr>
              <w:autoSpaceDE w:val="0"/>
              <w:autoSpaceDN w:val="0"/>
              <w:adjustRightInd w:val="0"/>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19</w:t>
            </w:r>
          </w:p>
        </w:tc>
        <w:tc>
          <w:tcPr>
            <w:tcW w:w="608" w:type="pct"/>
            <w:vAlign w:val="center"/>
          </w:tcPr>
          <w:p w14:paraId="46EB1555" w14:textId="77777777" w:rsidR="001C03D0" w:rsidRPr="00117F01" w:rsidRDefault="00B03A68">
            <w:pPr>
              <w:autoSpaceDE w:val="0"/>
              <w:autoSpaceDN w:val="0"/>
              <w:adjustRightInd w:val="0"/>
              <w:spacing w:line="276" w:lineRule="auto"/>
              <w:jc w:val="left"/>
              <w:rPr>
                <w:rFonts w:asciiTheme="minorEastAsia" w:eastAsiaTheme="minorEastAsia" w:hAnsiTheme="minorEastAsia"/>
                <w:sz w:val="21"/>
                <w:szCs w:val="21"/>
                <w:lang w:val="zh-CN"/>
              </w:rPr>
            </w:pPr>
            <w:r w:rsidRPr="00117F01">
              <w:rPr>
                <w:rFonts w:asciiTheme="minorEastAsia" w:eastAsiaTheme="minorEastAsia" w:hAnsiTheme="minorEastAsia"/>
                <w:sz w:val="21"/>
                <w:szCs w:val="21"/>
                <w:lang w:val="zh-CN"/>
              </w:rPr>
              <w:t>视为投标人串通投标</w:t>
            </w:r>
            <w:r w:rsidRPr="00117F01">
              <w:rPr>
                <w:rFonts w:asciiTheme="minorEastAsia" w:eastAsiaTheme="minorEastAsia" w:hAnsiTheme="minorEastAsia" w:hint="eastAsia"/>
                <w:sz w:val="21"/>
                <w:szCs w:val="21"/>
                <w:lang w:val="zh-CN"/>
              </w:rPr>
              <w:t>的</w:t>
            </w:r>
            <w:r w:rsidRPr="00117F01">
              <w:rPr>
                <w:rFonts w:asciiTheme="minorEastAsia" w:eastAsiaTheme="minorEastAsia" w:hAnsiTheme="minorEastAsia"/>
                <w:sz w:val="21"/>
                <w:szCs w:val="21"/>
                <w:lang w:val="zh-CN"/>
              </w:rPr>
              <w:t>情形及认定</w:t>
            </w:r>
          </w:p>
        </w:tc>
        <w:tc>
          <w:tcPr>
            <w:tcW w:w="4056" w:type="pct"/>
            <w:vAlign w:val="center"/>
          </w:tcPr>
          <w:p w14:paraId="439E44FB" w14:textId="77777777" w:rsidR="001C03D0" w:rsidRPr="00117F01" w:rsidRDefault="00B03A68">
            <w:pPr>
              <w:widowControl/>
              <w:shd w:val="clear" w:color="auto" w:fill="FFFFFF"/>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sz w:val="21"/>
                <w:szCs w:val="21"/>
                <w:lang w:val="zh-CN"/>
              </w:rPr>
              <w:t>有下列情形之一的，视为投标人串通投标，其投标无效：</w:t>
            </w:r>
          </w:p>
          <w:p w14:paraId="29C928A0" w14:textId="77777777" w:rsidR="001C03D0" w:rsidRPr="00117F01" w:rsidRDefault="00B03A68">
            <w:pPr>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sz w:val="21"/>
                <w:szCs w:val="21"/>
                <w:lang w:val="zh-CN"/>
              </w:rPr>
              <w:t>（一）不同投标人的投标文件由同一单位或者个人编制；</w:t>
            </w:r>
          </w:p>
          <w:p w14:paraId="25285AFE" w14:textId="77777777" w:rsidR="001C03D0" w:rsidRPr="00117F01" w:rsidRDefault="00B03A68">
            <w:pPr>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sz w:val="21"/>
                <w:szCs w:val="21"/>
                <w:lang w:val="zh-CN"/>
              </w:rPr>
              <w:t>（二）不同投标人委托同一单位或者个人办理投标事宜；</w:t>
            </w:r>
          </w:p>
          <w:p w14:paraId="18378616" w14:textId="77777777" w:rsidR="001C03D0" w:rsidRPr="00117F01" w:rsidRDefault="00B03A68">
            <w:pPr>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sz w:val="21"/>
                <w:szCs w:val="21"/>
                <w:lang w:val="zh-CN"/>
              </w:rPr>
              <w:t>（三）不同投标人的投标文件载明的项目管理成员或者联系人员为同一人</w:t>
            </w:r>
            <w:r w:rsidRPr="00117F01">
              <w:rPr>
                <w:rFonts w:asciiTheme="minorEastAsia" w:eastAsiaTheme="minorEastAsia" w:hAnsiTheme="minorEastAsia" w:hint="eastAsia"/>
                <w:sz w:val="21"/>
                <w:szCs w:val="21"/>
                <w:lang w:val="zh-CN"/>
              </w:rPr>
              <w:t>；</w:t>
            </w:r>
          </w:p>
          <w:p w14:paraId="251FBC3B" w14:textId="77777777" w:rsidR="001C03D0" w:rsidRPr="00117F01" w:rsidRDefault="00B03A68">
            <w:pPr>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sz w:val="21"/>
                <w:szCs w:val="21"/>
                <w:lang w:val="zh-CN"/>
              </w:rPr>
              <w:t>（四）不同投标人的投标文件异常一致或者投标报价呈规律性差异；</w:t>
            </w:r>
          </w:p>
          <w:p w14:paraId="4D84ECCA" w14:textId="77777777" w:rsidR="001C03D0" w:rsidRPr="00117F01" w:rsidRDefault="00B03A68">
            <w:pPr>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sz w:val="21"/>
                <w:szCs w:val="21"/>
                <w:lang w:val="zh-CN"/>
              </w:rPr>
              <w:t>（五）不同投标人的投标文件相互混装；</w:t>
            </w:r>
          </w:p>
          <w:p w14:paraId="7F7CD48D" w14:textId="77777777" w:rsidR="001C03D0" w:rsidRPr="00117F01" w:rsidRDefault="00B03A68">
            <w:pPr>
              <w:spacing w:line="276" w:lineRule="auto"/>
              <w:rPr>
                <w:rFonts w:asciiTheme="minorEastAsia" w:eastAsiaTheme="minorEastAsia" w:hAnsiTheme="minorEastAsia"/>
                <w:sz w:val="21"/>
                <w:szCs w:val="21"/>
                <w:lang w:val="zh-CN"/>
              </w:rPr>
            </w:pPr>
            <w:bookmarkStart w:id="30" w:name="OLE_LINK25"/>
            <w:bookmarkStart w:id="31" w:name="OLE_LINK24"/>
            <w:r w:rsidRPr="00117F01">
              <w:rPr>
                <w:rFonts w:asciiTheme="minorEastAsia" w:eastAsiaTheme="minorEastAsia" w:hAnsiTheme="minorEastAsia"/>
                <w:sz w:val="21"/>
                <w:szCs w:val="21"/>
                <w:lang w:val="zh-CN"/>
              </w:rPr>
              <w:lastRenderedPageBreak/>
              <w:t>（六）不同投标人的投标保证金从同一单位或者个人的账户转出。</w:t>
            </w:r>
            <w:bookmarkEnd w:id="30"/>
            <w:bookmarkEnd w:id="31"/>
          </w:p>
        </w:tc>
      </w:tr>
    </w:tbl>
    <w:p w14:paraId="72C1F16E"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lastRenderedPageBreak/>
        <w:br w:type="column"/>
      </w:r>
    </w:p>
    <w:p w14:paraId="1558099E" w14:textId="77777777" w:rsidR="001C03D0" w:rsidRPr="00117F01" w:rsidRDefault="00B03A68">
      <w:pPr>
        <w:pStyle w:val="11"/>
        <w:tabs>
          <w:tab w:val="left" w:pos="3570"/>
        </w:tabs>
        <w:spacing w:before="0" w:after="0" w:line="240" w:lineRule="auto"/>
        <w:jc w:val="center"/>
        <w:rPr>
          <w:rFonts w:asciiTheme="minorEastAsia" w:eastAsiaTheme="minorEastAsia" w:hAnsiTheme="minorEastAsia"/>
          <w:noProof/>
          <w:sz w:val="28"/>
          <w:szCs w:val="28"/>
        </w:rPr>
      </w:pPr>
      <w:bookmarkStart w:id="32" w:name="_Toc482366308"/>
      <w:bookmarkStart w:id="33" w:name="_Toc488746997"/>
      <w:bookmarkStart w:id="34" w:name="_Toc6484376"/>
      <w:bookmarkStart w:id="35" w:name="_Toc6484396"/>
      <w:bookmarkStart w:id="36" w:name="_Toc13152993"/>
      <w:bookmarkStart w:id="37" w:name="_Toc100758074"/>
      <w:bookmarkStart w:id="38" w:name="_Toc488746954"/>
      <w:bookmarkStart w:id="39" w:name="_Toc489950811"/>
      <w:bookmarkStart w:id="40" w:name="_Toc6484432"/>
      <w:bookmarkStart w:id="41" w:name="_Toc13153062"/>
      <w:r w:rsidRPr="00117F01">
        <w:rPr>
          <w:rFonts w:asciiTheme="minorEastAsia" w:eastAsiaTheme="minorEastAsia" w:hAnsiTheme="minorEastAsia" w:hint="eastAsia"/>
          <w:sz w:val="28"/>
          <w:szCs w:val="28"/>
        </w:rPr>
        <w:t>目  录</w:t>
      </w:r>
      <w:bookmarkEnd w:id="32"/>
      <w:bookmarkEnd w:id="33"/>
      <w:bookmarkEnd w:id="34"/>
      <w:bookmarkEnd w:id="35"/>
      <w:bookmarkEnd w:id="36"/>
      <w:bookmarkEnd w:id="37"/>
      <w:bookmarkEnd w:id="38"/>
      <w:bookmarkEnd w:id="39"/>
      <w:bookmarkEnd w:id="40"/>
      <w:bookmarkEnd w:id="41"/>
      <w:r w:rsidRPr="00117F01">
        <w:rPr>
          <w:rFonts w:asciiTheme="minorEastAsia" w:eastAsiaTheme="minorEastAsia" w:hAnsiTheme="minorEastAsia"/>
          <w:sz w:val="28"/>
          <w:szCs w:val="28"/>
        </w:rPr>
        <w:fldChar w:fldCharType="begin"/>
      </w:r>
      <w:r w:rsidRPr="00117F01">
        <w:rPr>
          <w:rFonts w:asciiTheme="minorEastAsia" w:eastAsiaTheme="minorEastAsia" w:hAnsiTheme="minorEastAsia"/>
          <w:sz w:val="28"/>
          <w:szCs w:val="28"/>
        </w:rPr>
        <w:instrText xml:space="preserve"> TOC \o "1-1" \h \z \u </w:instrText>
      </w:r>
      <w:r w:rsidRPr="00117F01">
        <w:rPr>
          <w:rFonts w:asciiTheme="minorEastAsia" w:eastAsiaTheme="minorEastAsia" w:hAnsiTheme="minorEastAsia"/>
          <w:sz w:val="28"/>
          <w:szCs w:val="28"/>
        </w:rPr>
        <w:fldChar w:fldCharType="separate"/>
      </w:r>
    </w:p>
    <w:p w14:paraId="6D75A13A" w14:textId="77777777" w:rsidR="001C03D0" w:rsidRPr="00117F01" w:rsidRDefault="00B96454">
      <w:pPr>
        <w:pStyle w:val="12"/>
        <w:tabs>
          <w:tab w:val="right" w:leader="dot" w:pos="9736"/>
        </w:tabs>
        <w:spacing w:line="480" w:lineRule="auto"/>
        <w:rPr>
          <w:rFonts w:asciiTheme="minorEastAsia" w:eastAsiaTheme="minorEastAsia" w:hAnsiTheme="minorEastAsia"/>
          <w:noProof/>
          <w:szCs w:val="24"/>
        </w:rPr>
      </w:pPr>
      <w:hyperlink w:anchor="_Toc100758075" w:history="1">
        <w:r w:rsidR="00B03A68" w:rsidRPr="00117F01">
          <w:rPr>
            <w:rStyle w:val="affb"/>
            <w:rFonts w:asciiTheme="minorEastAsia" w:eastAsiaTheme="minorEastAsia" w:hAnsiTheme="minorEastAsia" w:hint="eastAsia"/>
            <w:noProof/>
            <w:color w:val="auto"/>
            <w:szCs w:val="24"/>
          </w:rPr>
          <w:t>第一章</w:t>
        </w:r>
        <w:r w:rsidR="00B03A68" w:rsidRPr="00117F01">
          <w:rPr>
            <w:rStyle w:val="affb"/>
            <w:rFonts w:asciiTheme="minorEastAsia" w:eastAsiaTheme="minorEastAsia" w:hAnsiTheme="minorEastAsia"/>
            <w:noProof/>
            <w:color w:val="auto"/>
            <w:szCs w:val="24"/>
          </w:rPr>
          <w:t xml:space="preserve"> </w:t>
        </w:r>
        <w:r w:rsidR="00B03A68" w:rsidRPr="00117F01">
          <w:rPr>
            <w:rStyle w:val="affb"/>
            <w:rFonts w:asciiTheme="minorEastAsia" w:eastAsiaTheme="minorEastAsia" w:hAnsiTheme="minorEastAsia" w:hint="eastAsia"/>
            <w:noProof/>
            <w:color w:val="auto"/>
            <w:szCs w:val="24"/>
          </w:rPr>
          <w:t>招标公告</w:t>
        </w:r>
        <w:r w:rsidR="00B03A68" w:rsidRPr="00117F01">
          <w:rPr>
            <w:rFonts w:asciiTheme="minorEastAsia" w:eastAsiaTheme="minorEastAsia" w:hAnsiTheme="minorEastAsia"/>
            <w:noProof/>
            <w:szCs w:val="24"/>
          </w:rPr>
          <w:tab/>
        </w:r>
        <w:r w:rsidR="00B03A68" w:rsidRPr="00117F01">
          <w:rPr>
            <w:rFonts w:asciiTheme="minorEastAsia" w:eastAsiaTheme="minorEastAsia" w:hAnsiTheme="minorEastAsia"/>
            <w:noProof/>
            <w:szCs w:val="24"/>
          </w:rPr>
          <w:fldChar w:fldCharType="begin"/>
        </w:r>
        <w:r w:rsidR="00B03A68" w:rsidRPr="00117F01">
          <w:rPr>
            <w:rFonts w:asciiTheme="minorEastAsia" w:eastAsiaTheme="minorEastAsia" w:hAnsiTheme="minorEastAsia"/>
            <w:noProof/>
            <w:szCs w:val="24"/>
          </w:rPr>
          <w:instrText xml:space="preserve"> PAGEREF _Toc100758075 \h </w:instrText>
        </w:r>
        <w:r w:rsidR="00B03A68" w:rsidRPr="00117F01">
          <w:rPr>
            <w:rFonts w:asciiTheme="minorEastAsia" w:eastAsiaTheme="minorEastAsia" w:hAnsiTheme="minorEastAsia"/>
            <w:noProof/>
            <w:szCs w:val="24"/>
          </w:rPr>
        </w:r>
        <w:r w:rsidR="00B03A68" w:rsidRPr="00117F01">
          <w:rPr>
            <w:rFonts w:asciiTheme="minorEastAsia" w:eastAsiaTheme="minorEastAsia" w:hAnsiTheme="minorEastAsia"/>
            <w:noProof/>
            <w:szCs w:val="24"/>
          </w:rPr>
          <w:fldChar w:fldCharType="separate"/>
        </w:r>
        <w:r w:rsidR="00F1708A">
          <w:rPr>
            <w:rFonts w:asciiTheme="minorEastAsia" w:eastAsiaTheme="minorEastAsia" w:hAnsiTheme="minorEastAsia"/>
            <w:noProof/>
            <w:szCs w:val="24"/>
          </w:rPr>
          <w:t>6</w:t>
        </w:r>
        <w:r w:rsidR="00B03A68" w:rsidRPr="00117F01">
          <w:rPr>
            <w:rFonts w:asciiTheme="minorEastAsia" w:eastAsiaTheme="minorEastAsia" w:hAnsiTheme="minorEastAsia"/>
            <w:noProof/>
            <w:szCs w:val="24"/>
          </w:rPr>
          <w:fldChar w:fldCharType="end"/>
        </w:r>
      </w:hyperlink>
    </w:p>
    <w:p w14:paraId="54B71C10" w14:textId="77777777" w:rsidR="001C03D0" w:rsidRPr="00117F01" w:rsidRDefault="00B96454">
      <w:pPr>
        <w:pStyle w:val="12"/>
        <w:tabs>
          <w:tab w:val="right" w:leader="dot" w:pos="9736"/>
        </w:tabs>
        <w:spacing w:line="480" w:lineRule="auto"/>
        <w:rPr>
          <w:rFonts w:asciiTheme="minorEastAsia" w:eastAsiaTheme="minorEastAsia" w:hAnsiTheme="minorEastAsia"/>
          <w:noProof/>
          <w:szCs w:val="24"/>
        </w:rPr>
      </w:pPr>
      <w:hyperlink w:anchor="_Toc100758076" w:history="1">
        <w:r w:rsidR="00B03A68" w:rsidRPr="00117F01">
          <w:rPr>
            <w:rStyle w:val="affb"/>
            <w:rFonts w:asciiTheme="minorEastAsia" w:eastAsiaTheme="minorEastAsia" w:hAnsiTheme="minorEastAsia" w:hint="eastAsia"/>
            <w:noProof/>
            <w:color w:val="auto"/>
            <w:szCs w:val="24"/>
          </w:rPr>
          <w:t>第二章</w:t>
        </w:r>
        <w:r w:rsidR="00B03A68" w:rsidRPr="00117F01">
          <w:rPr>
            <w:rStyle w:val="affb"/>
            <w:rFonts w:asciiTheme="minorEastAsia" w:eastAsiaTheme="minorEastAsia" w:hAnsiTheme="minorEastAsia"/>
            <w:noProof/>
            <w:color w:val="auto"/>
            <w:szCs w:val="24"/>
          </w:rPr>
          <w:t xml:space="preserve"> </w:t>
        </w:r>
        <w:r w:rsidR="00B03A68" w:rsidRPr="00117F01">
          <w:rPr>
            <w:rStyle w:val="affb"/>
            <w:rFonts w:asciiTheme="minorEastAsia" w:eastAsiaTheme="minorEastAsia" w:hAnsiTheme="minorEastAsia" w:hint="eastAsia"/>
            <w:noProof/>
            <w:color w:val="auto"/>
            <w:szCs w:val="24"/>
          </w:rPr>
          <w:t>投标人须知</w:t>
        </w:r>
        <w:r w:rsidR="00B03A68" w:rsidRPr="00117F01">
          <w:rPr>
            <w:rFonts w:asciiTheme="minorEastAsia" w:eastAsiaTheme="minorEastAsia" w:hAnsiTheme="minorEastAsia"/>
            <w:noProof/>
            <w:szCs w:val="24"/>
          </w:rPr>
          <w:tab/>
        </w:r>
        <w:r w:rsidR="00B03A68" w:rsidRPr="00117F01">
          <w:rPr>
            <w:rFonts w:asciiTheme="minorEastAsia" w:eastAsiaTheme="minorEastAsia" w:hAnsiTheme="minorEastAsia"/>
            <w:noProof/>
            <w:szCs w:val="24"/>
          </w:rPr>
          <w:fldChar w:fldCharType="begin"/>
        </w:r>
        <w:r w:rsidR="00B03A68" w:rsidRPr="00117F01">
          <w:rPr>
            <w:rFonts w:asciiTheme="minorEastAsia" w:eastAsiaTheme="minorEastAsia" w:hAnsiTheme="minorEastAsia"/>
            <w:noProof/>
            <w:szCs w:val="24"/>
          </w:rPr>
          <w:instrText xml:space="preserve"> PAGEREF _Toc100758076 \h </w:instrText>
        </w:r>
        <w:r w:rsidR="00B03A68" w:rsidRPr="00117F01">
          <w:rPr>
            <w:rFonts w:asciiTheme="minorEastAsia" w:eastAsiaTheme="minorEastAsia" w:hAnsiTheme="minorEastAsia"/>
            <w:noProof/>
            <w:szCs w:val="24"/>
          </w:rPr>
        </w:r>
        <w:r w:rsidR="00B03A68" w:rsidRPr="00117F01">
          <w:rPr>
            <w:rFonts w:asciiTheme="minorEastAsia" w:eastAsiaTheme="minorEastAsia" w:hAnsiTheme="minorEastAsia"/>
            <w:noProof/>
            <w:szCs w:val="24"/>
          </w:rPr>
          <w:fldChar w:fldCharType="separate"/>
        </w:r>
        <w:r w:rsidR="00F1708A">
          <w:rPr>
            <w:rFonts w:asciiTheme="minorEastAsia" w:eastAsiaTheme="minorEastAsia" w:hAnsiTheme="minorEastAsia"/>
            <w:noProof/>
            <w:szCs w:val="24"/>
          </w:rPr>
          <w:t>9</w:t>
        </w:r>
        <w:r w:rsidR="00B03A68" w:rsidRPr="00117F01">
          <w:rPr>
            <w:rFonts w:asciiTheme="minorEastAsia" w:eastAsiaTheme="minorEastAsia" w:hAnsiTheme="minorEastAsia"/>
            <w:noProof/>
            <w:szCs w:val="24"/>
          </w:rPr>
          <w:fldChar w:fldCharType="end"/>
        </w:r>
      </w:hyperlink>
    </w:p>
    <w:p w14:paraId="0FBC8488" w14:textId="77777777" w:rsidR="001C03D0" w:rsidRPr="00117F01" w:rsidRDefault="00B96454">
      <w:pPr>
        <w:pStyle w:val="12"/>
        <w:tabs>
          <w:tab w:val="right" w:leader="dot" w:pos="9736"/>
        </w:tabs>
        <w:spacing w:line="480" w:lineRule="auto"/>
        <w:rPr>
          <w:rFonts w:asciiTheme="minorEastAsia" w:eastAsiaTheme="minorEastAsia" w:hAnsiTheme="minorEastAsia"/>
          <w:noProof/>
          <w:szCs w:val="24"/>
        </w:rPr>
      </w:pPr>
      <w:hyperlink w:anchor="_Toc100758077" w:history="1">
        <w:r w:rsidR="00B03A68" w:rsidRPr="00117F01">
          <w:rPr>
            <w:rStyle w:val="affb"/>
            <w:rFonts w:asciiTheme="minorEastAsia" w:eastAsiaTheme="minorEastAsia" w:hAnsiTheme="minorEastAsia" w:hint="eastAsia"/>
            <w:noProof/>
            <w:color w:val="auto"/>
            <w:szCs w:val="24"/>
          </w:rPr>
          <w:t>第三章</w:t>
        </w:r>
        <w:r w:rsidR="00B03A68" w:rsidRPr="00117F01">
          <w:rPr>
            <w:rStyle w:val="affb"/>
            <w:rFonts w:asciiTheme="minorEastAsia" w:eastAsiaTheme="minorEastAsia" w:hAnsiTheme="minorEastAsia"/>
            <w:noProof/>
            <w:color w:val="auto"/>
            <w:szCs w:val="24"/>
          </w:rPr>
          <w:t xml:space="preserve"> </w:t>
        </w:r>
        <w:r w:rsidR="00B03A68" w:rsidRPr="00117F01">
          <w:rPr>
            <w:rStyle w:val="affb"/>
            <w:rFonts w:asciiTheme="minorEastAsia" w:eastAsiaTheme="minorEastAsia" w:hAnsiTheme="minorEastAsia" w:hint="eastAsia"/>
            <w:noProof/>
            <w:color w:val="auto"/>
            <w:szCs w:val="24"/>
          </w:rPr>
          <w:t>投标文件格式</w:t>
        </w:r>
        <w:r w:rsidR="00B03A68" w:rsidRPr="00117F01">
          <w:rPr>
            <w:rFonts w:asciiTheme="minorEastAsia" w:eastAsiaTheme="minorEastAsia" w:hAnsiTheme="minorEastAsia"/>
            <w:noProof/>
            <w:szCs w:val="24"/>
          </w:rPr>
          <w:tab/>
        </w:r>
        <w:r w:rsidR="00B03A68" w:rsidRPr="00117F01">
          <w:rPr>
            <w:rFonts w:asciiTheme="minorEastAsia" w:eastAsiaTheme="minorEastAsia" w:hAnsiTheme="minorEastAsia"/>
            <w:noProof/>
            <w:szCs w:val="24"/>
          </w:rPr>
          <w:fldChar w:fldCharType="begin"/>
        </w:r>
        <w:r w:rsidR="00B03A68" w:rsidRPr="00117F01">
          <w:rPr>
            <w:rFonts w:asciiTheme="minorEastAsia" w:eastAsiaTheme="minorEastAsia" w:hAnsiTheme="minorEastAsia"/>
            <w:noProof/>
            <w:szCs w:val="24"/>
          </w:rPr>
          <w:instrText xml:space="preserve"> PAGEREF _Toc100758077 \h </w:instrText>
        </w:r>
        <w:r w:rsidR="00B03A68" w:rsidRPr="00117F01">
          <w:rPr>
            <w:rFonts w:asciiTheme="minorEastAsia" w:eastAsiaTheme="minorEastAsia" w:hAnsiTheme="minorEastAsia"/>
            <w:noProof/>
            <w:szCs w:val="24"/>
          </w:rPr>
        </w:r>
        <w:r w:rsidR="00B03A68" w:rsidRPr="00117F01">
          <w:rPr>
            <w:rFonts w:asciiTheme="minorEastAsia" w:eastAsiaTheme="minorEastAsia" w:hAnsiTheme="minorEastAsia"/>
            <w:noProof/>
            <w:szCs w:val="24"/>
          </w:rPr>
          <w:fldChar w:fldCharType="separate"/>
        </w:r>
        <w:r w:rsidR="00F1708A">
          <w:rPr>
            <w:rFonts w:asciiTheme="minorEastAsia" w:eastAsiaTheme="minorEastAsia" w:hAnsiTheme="minorEastAsia"/>
            <w:noProof/>
            <w:szCs w:val="24"/>
          </w:rPr>
          <w:t>21</w:t>
        </w:r>
        <w:r w:rsidR="00B03A68" w:rsidRPr="00117F01">
          <w:rPr>
            <w:rFonts w:asciiTheme="minorEastAsia" w:eastAsiaTheme="minorEastAsia" w:hAnsiTheme="minorEastAsia"/>
            <w:noProof/>
            <w:szCs w:val="24"/>
          </w:rPr>
          <w:fldChar w:fldCharType="end"/>
        </w:r>
      </w:hyperlink>
    </w:p>
    <w:p w14:paraId="4E350C67" w14:textId="77777777" w:rsidR="001C03D0" w:rsidRPr="00117F01" w:rsidRDefault="00B96454">
      <w:pPr>
        <w:pStyle w:val="12"/>
        <w:tabs>
          <w:tab w:val="right" w:leader="dot" w:pos="9736"/>
        </w:tabs>
        <w:spacing w:line="480" w:lineRule="auto"/>
        <w:rPr>
          <w:rFonts w:asciiTheme="minorEastAsia" w:eastAsiaTheme="minorEastAsia" w:hAnsiTheme="minorEastAsia"/>
          <w:noProof/>
          <w:szCs w:val="24"/>
        </w:rPr>
      </w:pPr>
      <w:hyperlink w:anchor="_Toc100758078" w:history="1">
        <w:r w:rsidR="00B03A68" w:rsidRPr="00117F01">
          <w:rPr>
            <w:rStyle w:val="affb"/>
            <w:rFonts w:asciiTheme="minorEastAsia" w:eastAsiaTheme="minorEastAsia" w:hAnsiTheme="minorEastAsia" w:hint="eastAsia"/>
            <w:noProof/>
            <w:color w:val="auto"/>
            <w:szCs w:val="24"/>
          </w:rPr>
          <w:t>第四章</w:t>
        </w:r>
        <w:r w:rsidR="00B03A68" w:rsidRPr="00117F01">
          <w:rPr>
            <w:rStyle w:val="affb"/>
            <w:rFonts w:asciiTheme="minorEastAsia" w:eastAsiaTheme="minorEastAsia" w:hAnsiTheme="minorEastAsia"/>
            <w:noProof/>
            <w:color w:val="auto"/>
            <w:szCs w:val="24"/>
          </w:rPr>
          <w:t xml:space="preserve"> </w:t>
        </w:r>
        <w:r w:rsidR="00B03A68" w:rsidRPr="00117F01">
          <w:rPr>
            <w:rStyle w:val="affb"/>
            <w:rFonts w:asciiTheme="minorEastAsia" w:eastAsiaTheme="minorEastAsia" w:hAnsiTheme="minorEastAsia" w:hint="eastAsia"/>
            <w:noProof/>
            <w:color w:val="auto"/>
            <w:szCs w:val="24"/>
          </w:rPr>
          <w:t>采购内容</w:t>
        </w:r>
        <w:r w:rsidR="00B03A68" w:rsidRPr="00117F01">
          <w:rPr>
            <w:rFonts w:asciiTheme="minorEastAsia" w:eastAsiaTheme="minorEastAsia" w:hAnsiTheme="minorEastAsia"/>
            <w:noProof/>
            <w:szCs w:val="24"/>
          </w:rPr>
          <w:tab/>
        </w:r>
        <w:r w:rsidR="00B03A68" w:rsidRPr="00117F01">
          <w:rPr>
            <w:rFonts w:asciiTheme="minorEastAsia" w:eastAsiaTheme="minorEastAsia" w:hAnsiTheme="minorEastAsia"/>
            <w:noProof/>
            <w:szCs w:val="24"/>
          </w:rPr>
          <w:fldChar w:fldCharType="begin"/>
        </w:r>
        <w:r w:rsidR="00B03A68" w:rsidRPr="00117F01">
          <w:rPr>
            <w:rFonts w:asciiTheme="minorEastAsia" w:eastAsiaTheme="minorEastAsia" w:hAnsiTheme="minorEastAsia"/>
            <w:noProof/>
            <w:szCs w:val="24"/>
          </w:rPr>
          <w:instrText xml:space="preserve"> PAGEREF _Toc100758078 \h </w:instrText>
        </w:r>
        <w:r w:rsidR="00B03A68" w:rsidRPr="00117F01">
          <w:rPr>
            <w:rFonts w:asciiTheme="minorEastAsia" w:eastAsiaTheme="minorEastAsia" w:hAnsiTheme="minorEastAsia"/>
            <w:noProof/>
            <w:szCs w:val="24"/>
          </w:rPr>
        </w:r>
        <w:r w:rsidR="00B03A68" w:rsidRPr="00117F01">
          <w:rPr>
            <w:rFonts w:asciiTheme="minorEastAsia" w:eastAsiaTheme="minorEastAsia" w:hAnsiTheme="minorEastAsia"/>
            <w:noProof/>
            <w:szCs w:val="24"/>
          </w:rPr>
          <w:fldChar w:fldCharType="separate"/>
        </w:r>
        <w:r w:rsidR="00F1708A">
          <w:rPr>
            <w:rFonts w:asciiTheme="minorEastAsia" w:eastAsiaTheme="minorEastAsia" w:hAnsiTheme="minorEastAsia"/>
            <w:noProof/>
            <w:szCs w:val="24"/>
          </w:rPr>
          <w:t>42</w:t>
        </w:r>
        <w:r w:rsidR="00B03A68" w:rsidRPr="00117F01">
          <w:rPr>
            <w:rFonts w:asciiTheme="minorEastAsia" w:eastAsiaTheme="minorEastAsia" w:hAnsiTheme="minorEastAsia"/>
            <w:noProof/>
            <w:szCs w:val="24"/>
          </w:rPr>
          <w:fldChar w:fldCharType="end"/>
        </w:r>
      </w:hyperlink>
    </w:p>
    <w:p w14:paraId="6429B1B1" w14:textId="77777777" w:rsidR="001C03D0" w:rsidRPr="00117F01" w:rsidRDefault="00B96454">
      <w:pPr>
        <w:pStyle w:val="12"/>
        <w:tabs>
          <w:tab w:val="right" w:leader="dot" w:pos="9736"/>
        </w:tabs>
        <w:spacing w:line="480" w:lineRule="auto"/>
        <w:rPr>
          <w:rFonts w:asciiTheme="minorEastAsia" w:eastAsiaTheme="minorEastAsia" w:hAnsiTheme="minorEastAsia"/>
          <w:noProof/>
          <w:szCs w:val="24"/>
        </w:rPr>
      </w:pPr>
      <w:hyperlink w:anchor="_Toc100758079" w:history="1">
        <w:r w:rsidR="00B03A68" w:rsidRPr="00117F01">
          <w:rPr>
            <w:rStyle w:val="affb"/>
            <w:rFonts w:asciiTheme="minorEastAsia" w:eastAsiaTheme="minorEastAsia" w:hAnsiTheme="minorEastAsia" w:hint="eastAsia"/>
            <w:noProof/>
            <w:color w:val="auto"/>
            <w:szCs w:val="24"/>
          </w:rPr>
          <w:t>第五章</w:t>
        </w:r>
        <w:r w:rsidR="00B03A68" w:rsidRPr="00117F01">
          <w:rPr>
            <w:rStyle w:val="affb"/>
            <w:rFonts w:asciiTheme="minorEastAsia" w:eastAsiaTheme="minorEastAsia" w:hAnsiTheme="minorEastAsia"/>
            <w:noProof/>
            <w:color w:val="auto"/>
            <w:szCs w:val="24"/>
          </w:rPr>
          <w:t xml:space="preserve"> </w:t>
        </w:r>
        <w:r w:rsidR="00B03A68" w:rsidRPr="00117F01">
          <w:rPr>
            <w:rStyle w:val="affb"/>
            <w:rFonts w:asciiTheme="minorEastAsia" w:eastAsiaTheme="minorEastAsia" w:hAnsiTheme="minorEastAsia" w:hint="eastAsia"/>
            <w:noProof/>
            <w:color w:val="auto"/>
            <w:szCs w:val="24"/>
          </w:rPr>
          <w:t>合同主要条款</w:t>
        </w:r>
        <w:r w:rsidR="00B03A68" w:rsidRPr="00117F01">
          <w:rPr>
            <w:rFonts w:asciiTheme="minorEastAsia" w:eastAsiaTheme="minorEastAsia" w:hAnsiTheme="minorEastAsia"/>
            <w:noProof/>
            <w:szCs w:val="24"/>
          </w:rPr>
          <w:tab/>
        </w:r>
        <w:r w:rsidR="00B03A68" w:rsidRPr="00117F01">
          <w:rPr>
            <w:rFonts w:asciiTheme="minorEastAsia" w:eastAsiaTheme="minorEastAsia" w:hAnsiTheme="minorEastAsia"/>
            <w:noProof/>
            <w:szCs w:val="24"/>
          </w:rPr>
          <w:fldChar w:fldCharType="begin"/>
        </w:r>
        <w:r w:rsidR="00B03A68" w:rsidRPr="00117F01">
          <w:rPr>
            <w:rFonts w:asciiTheme="minorEastAsia" w:eastAsiaTheme="minorEastAsia" w:hAnsiTheme="minorEastAsia"/>
            <w:noProof/>
            <w:szCs w:val="24"/>
          </w:rPr>
          <w:instrText xml:space="preserve"> PAGEREF _Toc100758079 \h </w:instrText>
        </w:r>
        <w:r w:rsidR="00B03A68" w:rsidRPr="00117F01">
          <w:rPr>
            <w:rFonts w:asciiTheme="minorEastAsia" w:eastAsiaTheme="minorEastAsia" w:hAnsiTheme="minorEastAsia"/>
            <w:noProof/>
            <w:szCs w:val="24"/>
          </w:rPr>
        </w:r>
        <w:r w:rsidR="00B03A68" w:rsidRPr="00117F01">
          <w:rPr>
            <w:rFonts w:asciiTheme="minorEastAsia" w:eastAsiaTheme="minorEastAsia" w:hAnsiTheme="minorEastAsia"/>
            <w:noProof/>
            <w:szCs w:val="24"/>
          </w:rPr>
          <w:fldChar w:fldCharType="separate"/>
        </w:r>
        <w:r w:rsidR="00F1708A">
          <w:rPr>
            <w:rFonts w:asciiTheme="minorEastAsia" w:eastAsiaTheme="minorEastAsia" w:hAnsiTheme="minorEastAsia"/>
            <w:noProof/>
            <w:szCs w:val="24"/>
          </w:rPr>
          <w:t>51</w:t>
        </w:r>
        <w:r w:rsidR="00B03A68" w:rsidRPr="00117F01">
          <w:rPr>
            <w:rFonts w:asciiTheme="minorEastAsia" w:eastAsiaTheme="minorEastAsia" w:hAnsiTheme="minorEastAsia"/>
            <w:noProof/>
            <w:szCs w:val="24"/>
          </w:rPr>
          <w:fldChar w:fldCharType="end"/>
        </w:r>
      </w:hyperlink>
    </w:p>
    <w:p w14:paraId="2E92D12F" w14:textId="77777777" w:rsidR="001C03D0" w:rsidRPr="00117F01" w:rsidRDefault="00B96454">
      <w:pPr>
        <w:pStyle w:val="12"/>
        <w:tabs>
          <w:tab w:val="right" w:leader="dot" w:pos="9736"/>
        </w:tabs>
        <w:spacing w:line="480" w:lineRule="auto"/>
        <w:rPr>
          <w:rFonts w:asciiTheme="minorEastAsia" w:eastAsiaTheme="minorEastAsia" w:hAnsiTheme="minorEastAsia"/>
          <w:noProof/>
          <w:szCs w:val="24"/>
        </w:rPr>
      </w:pPr>
      <w:hyperlink w:anchor="_Toc100758080" w:history="1">
        <w:r w:rsidR="00B03A68" w:rsidRPr="00117F01">
          <w:rPr>
            <w:rStyle w:val="affb"/>
            <w:rFonts w:asciiTheme="minorEastAsia" w:eastAsiaTheme="minorEastAsia" w:hAnsiTheme="minorEastAsia" w:hint="eastAsia"/>
            <w:noProof/>
            <w:color w:val="auto"/>
            <w:szCs w:val="24"/>
          </w:rPr>
          <w:t>第六章</w:t>
        </w:r>
        <w:r w:rsidR="00B03A68" w:rsidRPr="00117F01">
          <w:rPr>
            <w:rStyle w:val="affb"/>
            <w:rFonts w:asciiTheme="minorEastAsia" w:eastAsiaTheme="minorEastAsia" w:hAnsiTheme="minorEastAsia"/>
            <w:noProof/>
            <w:color w:val="auto"/>
            <w:szCs w:val="24"/>
          </w:rPr>
          <w:t xml:space="preserve"> </w:t>
        </w:r>
        <w:r w:rsidR="00B03A68" w:rsidRPr="00117F01">
          <w:rPr>
            <w:rStyle w:val="affb"/>
            <w:rFonts w:asciiTheme="minorEastAsia" w:eastAsiaTheme="minorEastAsia" w:hAnsiTheme="minorEastAsia" w:hint="eastAsia"/>
            <w:noProof/>
            <w:color w:val="auto"/>
            <w:szCs w:val="24"/>
          </w:rPr>
          <w:t>评标方法及评分标准</w:t>
        </w:r>
        <w:r w:rsidR="00B03A68" w:rsidRPr="00117F01">
          <w:rPr>
            <w:rFonts w:asciiTheme="minorEastAsia" w:eastAsiaTheme="minorEastAsia" w:hAnsiTheme="minorEastAsia"/>
            <w:noProof/>
            <w:szCs w:val="24"/>
          </w:rPr>
          <w:tab/>
        </w:r>
        <w:r w:rsidR="00B03A68" w:rsidRPr="00117F01">
          <w:rPr>
            <w:rFonts w:asciiTheme="minorEastAsia" w:eastAsiaTheme="minorEastAsia" w:hAnsiTheme="minorEastAsia"/>
            <w:noProof/>
            <w:szCs w:val="24"/>
          </w:rPr>
          <w:fldChar w:fldCharType="begin"/>
        </w:r>
        <w:r w:rsidR="00B03A68" w:rsidRPr="00117F01">
          <w:rPr>
            <w:rFonts w:asciiTheme="minorEastAsia" w:eastAsiaTheme="minorEastAsia" w:hAnsiTheme="minorEastAsia"/>
            <w:noProof/>
            <w:szCs w:val="24"/>
          </w:rPr>
          <w:instrText xml:space="preserve"> PAGEREF _Toc100758080 \h </w:instrText>
        </w:r>
        <w:r w:rsidR="00B03A68" w:rsidRPr="00117F01">
          <w:rPr>
            <w:rFonts w:asciiTheme="minorEastAsia" w:eastAsiaTheme="minorEastAsia" w:hAnsiTheme="minorEastAsia"/>
            <w:noProof/>
            <w:szCs w:val="24"/>
          </w:rPr>
        </w:r>
        <w:r w:rsidR="00B03A68" w:rsidRPr="00117F01">
          <w:rPr>
            <w:rFonts w:asciiTheme="minorEastAsia" w:eastAsiaTheme="minorEastAsia" w:hAnsiTheme="minorEastAsia"/>
            <w:noProof/>
            <w:szCs w:val="24"/>
          </w:rPr>
          <w:fldChar w:fldCharType="separate"/>
        </w:r>
        <w:r w:rsidR="00F1708A">
          <w:rPr>
            <w:rFonts w:asciiTheme="minorEastAsia" w:eastAsiaTheme="minorEastAsia" w:hAnsiTheme="minorEastAsia"/>
            <w:noProof/>
            <w:szCs w:val="24"/>
          </w:rPr>
          <w:t>57</w:t>
        </w:r>
        <w:r w:rsidR="00B03A68" w:rsidRPr="00117F01">
          <w:rPr>
            <w:rFonts w:asciiTheme="minorEastAsia" w:eastAsiaTheme="minorEastAsia" w:hAnsiTheme="minorEastAsia"/>
            <w:noProof/>
            <w:szCs w:val="24"/>
          </w:rPr>
          <w:fldChar w:fldCharType="end"/>
        </w:r>
      </w:hyperlink>
    </w:p>
    <w:p w14:paraId="516FB18B"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fldChar w:fldCharType="end"/>
      </w:r>
    </w:p>
    <w:p w14:paraId="44FB078C" w14:textId="77777777" w:rsidR="001C03D0" w:rsidRPr="00117F01" w:rsidRDefault="00B03A68">
      <w:r w:rsidRPr="00117F01">
        <w:br w:type="column"/>
      </w:r>
    </w:p>
    <w:p w14:paraId="6D5D6ED5" w14:textId="77777777" w:rsidR="001C03D0" w:rsidRPr="00117F01" w:rsidRDefault="00B03A68">
      <w:pPr>
        <w:pStyle w:val="11"/>
        <w:tabs>
          <w:tab w:val="left" w:pos="3570"/>
        </w:tabs>
        <w:spacing w:before="0" w:after="0" w:line="276" w:lineRule="auto"/>
        <w:jc w:val="center"/>
        <w:rPr>
          <w:rFonts w:asciiTheme="minorEastAsia" w:eastAsiaTheme="minorEastAsia" w:hAnsiTheme="minorEastAsia"/>
          <w:sz w:val="28"/>
          <w:szCs w:val="28"/>
        </w:rPr>
      </w:pPr>
      <w:bookmarkStart w:id="42" w:name="_Toc100758075"/>
      <w:r w:rsidRPr="00117F01">
        <w:rPr>
          <w:rFonts w:asciiTheme="minorEastAsia" w:eastAsiaTheme="minorEastAsia" w:hAnsiTheme="minorEastAsia" w:hint="eastAsia"/>
          <w:sz w:val="28"/>
          <w:szCs w:val="28"/>
        </w:rPr>
        <w:t>第一章 招标公告</w:t>
      </w:r>
      <w:bookmarkEnd w:id="14"/>
      <w:bookmarkEnd w:id="15"/>
      <w:bookmarkEnd w:id="16"/>
      <w:bookmarkEnd w:id="17"/>
      <w:bookmarkEnd w:id="18"/>
      <w:bookmarkEnd w:id="19"/>
      <w:bookmarkEnd w:id="42"/>
    </w:p>
    <w:p w14:paraId="3471CD94" w14:textId="2A835004" w:rsidR="001C03D0" w:rsidRPr="00117F01" w:rsidRDefault="00B03A68">
      <w:pPr>
        <w:spacing w:line="276" w:lineRule="auto"/>
        <w:jc w:val="center"/>
        <w:rPr>
          <w:rFonts w:asciiTheme="minorEastAsia" w:eastAsiaTheme="minorEastAsia" w:hAnsiTheme="minorEastAsia"/>
          <w:sz w:val="21"/>
          <w:szCs w:val="21"/>
        </w:rPr>
      </w:pPr>
      <w:bookmarkStart w:id="43" w:name="_Toc28359001"/>
      <w:bookmarkStart w:id="44" w:name="_Toc43449783"/>
      <w:r w:rsidRPr="00117F01">
        <w:rPr>
          <w:rFonts w:asciiTheme="minorEastAsia" w:eastAsiaTheme="minorEastAsia" w:hAnsiTheme="minorEastAsia" w:hint="eastAsia"/>
          <w:sz w:val="21"/>
          <w:szCs w:val="21"/>
        </w:rPr>
        <w:t>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校（江苏省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园区校）关于江苏省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园区校科技馆设备的招标公告</w:t>
      </w:r>
    </w:p>
    <w:bookmarkEnd w:id="43"/>
    <w:bookmarkEnd w:id="44"/>
    <w:p w14:paraId="0CE86556" w14:textId="77777777" w:rsidR="001C03D0" w:rsidRPr="00117F01" w:rsidRDefault="00B03A68">
      <w:pPr>
        <w:pBdr>
          <w:top w:val="single" w:sz="4" w:space="1" w:color="auto"/>
          <w:left w:val="single" w:sz="4" w:space="4" w:color="auto"/>
          <w:bottom w:val="single" w:sz="4" w:space="1" w:color="auto"/>
          <w:right w:val="single" w:sz="4" w:space="4" w:color="auto"/>
        </w:pBd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项目概况</w:t>
      </w:r>
    </w:p>
    <w:p w14:paraId="171B7062" w14:textId="7D8FFF0D" w:rsidR="001C03D0" w:rsidRPr="00117F01" w:rsidRDefault="00B03A68">
      <w:pPr>
        <w:pBdr>
          <w:top w:val="single" w:sz="4" w:space="1" w:color="auto"/>
          <w:left w:val="single" w:sz="4" w:space="4" w:color="auto"/>
          <w:bottom w:val="single" w:sz="4" w:space="1" w:color="auto"/>
          <w:right w:val="single" w:sz="4" w:space="4" w:color="auto"/>
        </w:pBd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u w:val="single"/>
        </w:rPr>
        <w:t>江苏省</w:t>
      </w:r>
      <w:r w:rsidR="00527061">
        <w:rPr>
          <w:rFonts w:asciiTheme="minorEastAsia" w:eastAsiaTheme="minorEastAsia" w:hAnsiTheme="minorEastAsia" w:hint="eastAsia"/>
          <w:sz w:val="21"/>
          <w:szCs w:val="21"/>
          <w:u w:val="single"/>
        </w:rPr>
        <w:t>苏州中学</w:t>
      </w:r>
      <w:r w:rsidRPr="00117F01">
        <w:rPr>
          <w:rFonts w:asciiTheme="minorEastAsia" w:eastAsiaTheme="minorEastAsia" w:hAnsiTheme="minorEastAsia" w:hint="eastAsia"/>
          <w:sz w:val="21"/>
          <w:szCs w:val="21"/>
          <w:u w:val="single"/>
        </w:rPr>
        <w:t>园区校科技馆设备</w:t>
      </w:r>
      <w:r w:rsidRPr="00117F01">
        <w:rPr>
          <w:rFonts w:asciiTheme="minorEastAsia" w:eastAsiaTheme="minorEastAsia" w:hAnsiTheme="minorEastAsia" w:hint="eastAsia"/>
          <w:sz w:val="21"/>
          <w:szCs w:val="21"/>
        </w:rPr>
        <w:t>，</w:t>
      </w:r>
      <w:r w:rsidR="004F325B" w:rsidRPr="00117F01">
        <w:rPr>
          <w:rFonts w:asciiTheme="minorEastAsia" w:eastAsiaTheme="minorEastAsia" w:hAnsiTheme="minorEastAsia"/>
          <w:sz w:val="21"/>
          <w:szCs w:val="21"/>
          <w:u w:val="single"/>
        </w:rPr>
        <w:t>JSZC-320500-HYTZ-G2025-0034</w:t>
      </w:r>
      <w:r w:rsidRPr="00117F01">
        <w:rPr>
          <w:rFonts w:asciiTheme="minorEastAsia" w:eastAsiaTheme="minorEastAsia" w:hAnsiTheme="minorEastAsia" w:hint="eastAsia"/>
          <w:sz w:val="21"/>
          <w:szCs w:val="21"/>
        </w:rPr>
        <w:t>招标项目的潜在投标人应在“苏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”系统（网址：</w:t>
      </w:r>
      <w:r w:rsidRPr="00117F01">
        <w:rPr>
          <w:rFonts w:asciiTheme="minorEastAsia" w:eastAsiaTheme="minorEastAsia" w:hAnsiTheme="minorEastAsia"/>
          <w:sz w:val="21"/>
          <w:szCs w:val="21"/>
        </w:rPr>
        <w:t>http://jszfcg.jsczt.cn/</w:t>
      </w:r>
      <w:r w:rsidRPr="00117F01">
        <w:rPr>
          <w:rFonts w:asciiTheme="minorEastAsia" w:eastAsiaTheme="minorEastAsia" w:hAnsiTheme="minorEastAsia" w:hint="eastAsia"/>
          <w:sz w:val="21"/>
          <w:szCs w:val="21"/>
        </w:rPr>
        <w:t>）获取招标文件，并于</w:t>
      </w:r>
      <w:r w:rsidR="00E33102">
        <w:rPr>
          <w:rFonts w:asciiTheme="minorEastAsia" w:eastAsiaTheme="minorEastAsia" w:hAnsiTheme="minorEastAsia" w:hint="eastAsia"/>
          <w:sz w:val="21"/>
          <w:szCs w:val="21"/>
          <w:u w:val="single"/>
        </w:rPr>
        <w:t>2025年12月15日</w:t>
      </w:r>
      <w:r w:rsidR="00E33102">
        <w:rPr>
          <w:rFonts w:asciiTheme="minorEastAsia" w:eastAsiaTheme="minorEastAsia" w:hAnsiTheme="minorEastAsia"/>
          <w:sz w:val="21"/>
          <w:szCs w:val="21"/>
          <w:u w:val="single"/>
        </w:rPr>
        <w:t>13</w:t>
      </w:r>
      <w:r w:rsidRPr="00D86195">
        <w:rPr>
          <w:rFonts w:asciiTheme="minorEastAsia" w:eastAsiaTheme="minorEastAsia" w:hAnsiTheme="minorEastAsia"/>
          <w:sz w:val="21"/>
          <w:szCs w:val="21"/>
          <w:u w:val="single"/>
        </w:rPr>
        <w:t>:30</w:t>
      </w:r>
      <w:r w:rsidRPr="00117F01">
        <w:rPr>
          <w:rFonts w:asciiTheme="minorEastAsia" w:eastAsiaTheme="minorEastAsia" w:hAnsiTheme="minorEastAsia" w:hint="eastAsia"/>
          <w:sz w:val="21"/>
          <w:szCs w:val="21"/>
        </w:rPr>
        <w:t>（北京时间）前递交投标文件。</w:t>
      </w:r>
    </w:p>
    <w:p w14:paraId="4DDA655F" w14:textId="77777777" w:rsidR="001C03D0" w:rsidRPr="00117F01" w:rsidRDefault="00B03A68">
      <w:pPr>
        <w:spacing w:line="276" w:lineRule="auto"/>
        <w:ind w:firstLineChars="200" w:firstLine="422"/>
        <w:rPr>
          <w:rFonts w:asciiTheme="minorEastAsia" w:eastAsiaTheme="minorEastAsia" w:hAnsiTheme="minorEastAsia"/>
          <w:b/>
          <w:sz w:val="21"/>
          <w:szCs w:val="21"/>
        </w:rPr>
      </w:pPr>
      <w:bookmarkStart w:id="45" w:name="_Toc35393790"/>
      <w:bookmarkStart w:id="46" w:name="_Toc28359002"/>
      <w:bookmarkStart w:id="47" w:name="_Toc28359079"/>
      <w:bookmarkStart w:id="48" w:name="_Toc35393621"/>
      <w:bookmarkStart w:id="49" w:name="_Hlk24379207"/>
      <w:r w:rsidRPr="00117F01">
        <w:rPr>
          <w:rFonts w:asciiTheme="minorEastAsia" w:eastAsiaTheme="minorEastAsia" w:hAnsiTheme="minorEastAsia" w:hint="eastAsia"/>
          <w:b/>
          <w:sz w:val="21"/>
          <w:szCs w:val="21"/>
        </w:rPr>
        <w:t>一、项目基本情况</w:t>
      </w:r>
      <w:bookmarkEnd w:id="45"/>
      <w:bookmarkEnd w:id="46"/>
      <w:bookmarkEnd w:id="47"/>
      <w:bookmarkEnd w:id="48"/>
    </w:p>
    <w:bookmarkEnd w:id="49"/>
    <w:p w14:paraId="4E6FCCD2" w14:textId="25C4452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项目编号：</w:t>
      </w:r>
      <w:r w:rsidR="004F325B" w:rsidRPr="00117F01">
        <w:rPr>
          <w:rFonts w:asciiTheme="minorEastAsia" w:eastAsiaTheme="minorEastAsia" w:hAnsiTheme="minorEastAsia"/>
          <w:sz w:val="21"/>
          <w:szCs w:val="21"/>
        </w:rPr>
        <w:t>JSZC-320500-HYTZ-G2025-0034</w:t>
      </w:r>
    </w:p>
    <w:p w14:paraId="32116FED" w14:textId="3D47489A"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项目名称：江苏省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w:t>
      </w:r>
    </w:p>
    <w:p w14:paraId="61FFB68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预算金额：</w:t>
      </w:r>
      <w:bookmarkStart w:id="50" w:name="OLE_LINK6"/>
      <w:bookmarkStart w:id="51" w:name="OLE_LINK7"/>
      <w:r w:rsidRPr="00117F01">
        <w:rPr>
          <w:rFonts w:asciiTheme="minorEastAsia" w:eastAsiaTheme="minorEastAsia" w:hAnsiTheme="minorEastAsia"/>
          <w:sz w:val="21"/>
          <w:szCs w:val="21"/>
        </w:rPr>
        <w:t>114.000000</w:t>
      </w:r>
      <w:r w:rsidRPr="00117F01">
        <w:rPr>
          <w:rFonts w:asciiTheme="minorEastAsia" w:eastAsiaTheme="minorEastAsia" w:hAnsiTheme="minorEastAsia" w:hint="eastAsia"/>
          <w:sz w:val="21"/>
          <w:szCs w:val="21"/>
        </w:rPr>
        <w:t>万元</w:t>
      </w:r>
      <w:bookmarkEnd w:id="50"/>
      <w:bookmarkEnd w:id="51"/>
    </w:p>
    <w:p w14:paraId="5B1E5F4A" w14:textId="4E56027D"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最高限价（如有）：</w:t>
      </w:r>
      <w:bookmarkStart w:id="52" w:name="_Toc35393622"/>
      <w:bookmarkStart w:id="53" w:name="_Toc35393791"/>
      <w:bookmarkStart w:id="54" w:name="_Toc28359003"/>
      <w:bookmarkStart w:id="55" w:name="_Toc28359080"/>
      <w:r w:rsidR="00E33102">
        <w:rPr>
          <w:rFonts w:asciiTheme="minorEastAsia" w:eastAsiaTheme="minorEastAsia" w:hAnsiTheme="minorEastAsia" w:hint="eastAsia"/>
          <w:sz w:val="21"/>
          <w:szCs w:val="21"/>
        </w:rPr>
        <w:t>/</w:t>
      </w:r>
    </w:p>
    <w:p w14:paraId="5C8E935D" w14:textId="6E4E73AA"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采购需求：</w:t>
      </w:r>
      <w:r w:rsidR="00F20312" w:rsidRPr="00117F01">
        <w:rPr>
          <w:rFonts w:asciiTheme="minorEastAsia" w:eastAsiaTheme="minorEastAsia" w:hAnsiTheme="minorEastAsia" w:hint="eastAsia"/>
          <w:sz w:val="21"/>
          <w:szCs w:val="21"/>
        </w:rPr>
        <w:t>详见招标文件第四章采购内容。</w:t>
      </w:r>
    </w:p>
    <w:p w14:paraId="1DB73AB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本项目（是/否）接受进口产品：</w:t>
      </w:r>
      <w:proofErr w:type="gramStart"/>
      <w:r w:rsidRPr="00117F01">
        <w:rPr>
          <w:rFonts w:asciiTheme="minorEastAsia" w:eastAsiaTheme="minorEastAsia" w:hAnsiTheme="minorEastAsia" w:hint="eastAsia"/>
          <w:sz w:val="21"/>
          <w:szCs w:val="21"/>
        </w:rPr>
        <w:t>否</w:t>
      </w:r>
      <w:proofErr w:type="gramEnd"/>
    </w:p>
    <w:p w14:paraId="45A7423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合同履行期限：自合同签订之日起30天内交货并安装调试完成，并投入正常使用。</w:t>
      </w:r>
    </w:p>
    <w:p w14:paraId="20548DF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本项目（是/否）接受联合体：</w:t>
      </w:r>
      <w:proofErr w:type="gramStart"/>
      <w:r w:rsidRPr="00117F01">
        <w:rPr>
          <w:rFonts w:asciiTheme="minorEastAsia" w:eastAsiaTheme="minorEastAsia" w:hAnsiTheme="minorEastAsia" w:hint="eastAsia"/>
          <w:sz w:val="21"/>
          <w:szCs w:val="21"/>
        </w:rPr>
        <w:t>否</w:t>
      </w:r>
      <w:bookmarkStart w:id="56" w:name="_Toc28359008"/>
      <w:bookmarkStart w:id="57" w:name="_Toc35393796"/>
      <w:bookmarkStart w:id="58" w:name="_Toc28359085"/>
      <w:bookmarkStart w:id="59" w:name="_Toc35393627"/>
      <w:bookmarkEnd w:id="52"/>
      <w:bookmarkEnd w:id="53"/>
      <w:bookmarkEnd w:id="54"/>
      <w:bookmarkEnd w:id="55"/>
      <w:proofErr w:type="gramEnd"/>
    </w:p>
    <w:p w14:paraId="3E0BEC0A" w14:textId="77777777" w:rsidR="001C03D0" w:rsidRPr="00117F01" w:rsidRDefault="00B03A68">
      <w:pPr>
        <w:spacing w:line="276" w:lineRule="auto"/>
        <w:ind w:firstLineChars="200" w:firstLine="422"/>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二、申请人的资格要求：</w:t>
      </w:r>
    </w:p>
    <w:p w14:paraId="6A6B1E50" w14:textId="77777777" w:rsidR="001C03D0" w:rsidRPr="00117F01" w:rsidRDefault="00B03A68">
      <w:pPr>
        <w:spacing w:line="276" w:lineRule="auto"/>
        <w:ind w:firstLineChars="200" w:firstLine="420"/>
        <w:rPr>
          <w:rFonts w:asciiTheme="minorEastAsia" w:eastAsiaTheme="minorEastAsia" w:hAnsiTheme="minorEastAsia"/>
          <w:sz w:val="21"/>
          <w:szCs w:val="21"/>
        </w:rPr>
      </w:pPr>
      <w:bookmarkStart w:id="60" w:name="_Toc28359081"/>
      <w:bookmarkStart w:id="61" w:name="_Toc28359004"/>
      <w:r w:rsidRPr="00117F01">
        <w:rPr>
          <w:rFonts w:asciiTheme="minorEastAsia" w:eastAsiaTheme="minorEastAsia" w:hAnsiTheme="minorEastAsia" w:hint="eastAsia"/>
          <w:sz w:val="21"/>
          <w:szCs w:val="21"/>
        </w:rPr>
        <w:t>（一）满足《中华人民共和国政府采购法》第二十二条规定：</w:t>
      </w:r>
    </w:p>
    <w:p w14:paraId="2A76C55F"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1.具有独立承担民事责任的能力；</w:t>
      </w:r>
    </w:p>
    <w:p w14:paraId="297E8CFA"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2.具有良好的商业信誉和健全的财务会计制度；</w:t>
      </w:r>
    </w:p>
    <w:p w14:paraId="76F326E3"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3.具有履行合同所必需的设备和专业技术能力；</w:t>
      </w:r>
    </w:p>
    <w:p w14:paraId="6927CB06"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4.有依法缴纳税收和社会保障资金的良好记录；</w:t>
      </w:r>
    </w:p>
    <w:p w14:paraId="36A4890F"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5.参加政府采购活动前三年内，在经营活动中没有重大违法记录；</w:t>
      </w:r>
    </w:p>
    <w:p w14:paraId="612AE328"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6.法律、行政法规规定的其他条件；</w:t>
      </w:r>
    </w:p>
    <w:p w14:paraId="45596626"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7.其他有关资格证明的文件。</w:t>
      </w:r>
    </w:p>
    <w:p w14:paraId="11B099DF"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（二）落实政府采购政策满足的资格要求：</w:t>
      </w:r>
    </w:p>
    <w:p w14:paraId="0F4A46D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本项目非专门面向中小企业采购。具体按照招标文件第四章政府采购政策规定相关要求。</w:t>
      </w:r>
    </w:p>
    <w:p w14:paraId="40DA3E1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（三）本项目的特定资格要求：无。</w:t>
      </w:r>
    </w:p>
    <w:p w14:paraId="3255A783" w14:textId="77777777" w:rsidR="001C03D0" w:rsidRPr="00117F01" w:rsidRDefault="00B03A68">
      <w:pPr>
        <w:spacing w:line="276" w:lineRule="auto"/>
        <w:ind w:firstLineChars="200" w:firstLine="422"/>
        <w:rPr>
          <w:rFonts w:asciiTheme="minorEastAsia" w:eastAsiaTheme="minorEastAsia" w:hAnsiTheme="minorEastAsia"/>
          <w:b/>
          <w:sz w:val="21"/>
          <w:szCs w:val="21"/>
        </w:rPr>
      </w:pPr>
      <w:bookmarkStart w:id="62" w:name="_Toc35393792"/>
      <w:bookmarkStart w:id="63" w:name="_Toc35393623"/>
      <w:r w:rsidRPr="00117F01">
        <w:rPr>
          <w:rFonts w:asciiTheme="minorEastAsia" w:eastAsiaTheme="minorEastAsia" w:hAnsiTheme="minorEastAsia" w:hint="eastAsia"/>
          <w:b/>
          <w:sz w:val="21"/>
          <w:szCs w:val="21"/>
        </w:rPr>
        <w:t>三、获取招标文件</w:t>
      </w:r>
      <w:bookmarkEnd w:id="60"/>
      <w:bookmarkEnd w:id="61"/>
      <w:bookmarkEnd w:id="62"/>
      <w:bookmarkEnd w:id="63"/>
    </w:p>
    <w:p w14:paraId="1B08277B" w14:textId="77777777" w:rsidR="001C03D0" w:rsidRPr="00117F01" w:rsidRDefault="00B03A68">
      <w:pPr>
        <w:pStyle w:val="afffff"/>
        <w:spacing w:line="276" w:lineRule="auto"/>
        <w:ind w:firstLine="420"/>
        <w:rPr>
          <w:rFonts w:asciiTheme="minorEastAsia" w:eastAsiaTheme="minorEastAsia" w:hAnsiTheme="minorEastAsia" w:cs="宋体"/>
          <w:szCs w:val="21"/>
        </w:rPr>
      </w:pPr>
      <w:bookmarkStart w:id="64" w:name="_Toc28359082"/>
      <w:bookmarkStart w:id="65" w:name="_Toc28359005"/>
      <w:bookmarkStart w:id="66" w:name="_Toc35393624"/>
      <w:bookmarkStart w:id="67" w:name="_Toc35393793"/>
      <w:r w:rsidRPr="00117F01">
        <w:rPr>
          <w:rFonts w:asciiTheme="minorEastAsia" w:eastAsiaTheme="minorEastAsia" w:hAnsiTheme="minorEastAsia" w:cs="宋体" w:hint="eastAsia"/>
          <w:szCs w:val="21"/>
        </w:rPr>
        <w:t>时间：自招标文件公告发布之日起</w:t>
      </w:r>
      <w:r w:rsidRPr="00117F01">
        <w:rPr>
          <w:rFonts w:asciiTheme="minorEastAsia" w:eastAsiaTheme="minorEastAsia" w:hAnsiTheme="minorEastAsia" w:cs="宋体"/>
          <w:szCs w:val="21"/>
        </w:rPr>
        <w:t>5</w:t>
      </w:r>
      <w:r w:rsidRPr="00117F01">
        <w:rPr>
          <w:rFonts w:asciiTheme="minorEastAsia" w:eastAsiaTheme="minorEastAsia" w:hAnsiTheme="minorEastAsia" w:cs="宋体" w:hint="eastAsia"/>
          <w:szCs w:val="21"/>
        </w:rPr>
        <w:t>个工作日</w:t>
      </w:r>
    </w:p>
    <w:p w14:paraId="22DF59D3" w14:textId="77777777" w:rsidR="001C03D0" w:rsidRPr="00117F01" w:rsidRDefault="00B03A68">
      <w:pPr>
        <w:pStyle w:val="afffff"/>
        <w:spacing w:line="276" w:lineRule="auto"/>
        <w:ind w:firstLine="420"/>
        <w:rPr>
          <w:rFonts w:asciiTheme="minorEastAsia" w:eastAsiaTheme="minorEastAsia" w:hAnsiTheme="minorEastAsia" w:cs="宋体"/>
          <w:szCs w:val="21"/>
        </w:rPr>
      </w:pPr>
      <w:r w:rsidRPr="00117F01">
        <w:rPr>
          <w:rFonts w:asciiTheme="minorEastAsia" w:eastAsiaTheme="minorEastAsia" w:hAnsiTheme="minorEastAsia" w:cs="宋体" w:hint="eastAsia"/>
          <w:szCs w:val="21"/>
        </w:rPr>
        <w:t>地点：“苏</w:t>
      </w:r>
      <w:proofErr w:type="gramStart"/>
      <w:r w:rsidRPr="00117F01">
        <w:rPr>
          <w:rFonts w:asciiTheme="minorEastAsia" w:eastAsiaTheme="minorEastAsia" w:hAnsiTheme="minorEastAsia" w:cs="宋体" w:hint="eastAsia"/>
          <w:szCs w:val="21"/>
        </w:rPr>
        <w:t>采云</w:t>
      </w:r>
      <w:proofErr w:type="gramEnd"/>
      <w:r w:rsidRPr="00117F01">
        <w:rPr>
          <w:rFonts w:asciiTheme="minorEastAsia" w:eastAsiaTheme="minorEastAsia" w:hAnsiTheme="minorEastAsia" w:cs="宋体" w:hint="eastAsia"/>
          <w:szCs w:val="21"/>
        </w:rPr>
        <w:t>”系统（网址：</w:t>
      </w:r>
      <w:r w:rsidRPr="00117F01">
        <w:rPr>
          <w:rFonts w:asciiTheme="minorEastAsia" w:eastAsiaTheme="minorEastAsia" w:hAnsiTheme="minorEastAsia" w:cs="宋体"/>
          <w:szCs w:val="21"/>
        </w:rPr>
        <w:t>http://jszfcg.jsczt.cn/</w:t>
      </w:r>
      <w:r w:rsidRPr="00117F01">
        <w:rPr>
          <w:rFonts w:asciiTheme="minorEastAsia" w:eastAsiaTheme="minorEastAsia" w:hAnsiTheme="minorEastAsia" w:cs="宋体" w:hint="eastAsia"/>
          <w:szCs w:val="21"/>
        </w:rPr>
        <w:t>）</w:t>
      </w:r>
    </w:p>
    <w:p w14:paraId="6D85B9B5" w14:textId="77777777" w:rsidR="001C03D0" w:rsidRPr="00117F01" w:rsidRDefault="00B03A68">
      <w:pPr>
        <w:pStyle w:val="afffff"/>
        <w:spacing w:line="276" w:lineRule="auto"/>
        <w:ind w:firstLine="420"/>
        <w:rPr>
          <w:rFonts w:asciiTheme="minorEastAsia" w:eastAsiaTheme="minorEastAsia" w:hAnsiTheme="minorEastAsia" w:cs="宋体"/>
          <w:szCs w:val="21"/>
        </w:rPr>
      </w:pPr>
      <w:r w:rsidRPr="00117F01">
        <w:rPr>
          <w:rFonts w:asciiTheme="minorEastAsia" w:eastAsiaTheme="minorEastAsia" w:hAnsiTheme="minorEastAsia" w:cs="宋体" w:hint="eastAsia"/>
          <w:szCs w:val="21"/>
        </w:rPr>
        <w:t>方式：网上获取</w:t>
      </w:r>
    </w:p>
    <w:p w14:paraId="3E324E96" w14:textId="77777777" w:rsidR="001C03D0" w:rsidRPr="00117F01" w:rsidRDefault="00B03A68">
      <w:pPr>
        <w:pStyle w:val="afffff"/>
        <w:spacing w:line="276" w:lineRule="auto"/>
        <w:ind w:firstLine="420"/>
        <w:rPr>
          <w:rFonts w:asciiTheme="minorEastAsia" w:eastAsiaTheme="minorEastAsia" w:hAnsiTheme="minorEastAsia" w:cs="宋体"/>
          <w:bCs/>
          <w:kern w:val="0"/>
          <w:szCs w:val="21"/>
        </w:rPr>
      </w:pPr>
      <w:r w:rsidRPr="00117F01">
        <w:rPr>
          <w:rFonts w:asciiTheme="minorEastAsia" w:eastAsiaTheme="minorEastAsia" w:hAnsiTheme="minorEastAsia" w:cs="宋体" w:hint="eastAsia"/>
          <w:szCs w:val="21"/>
        </w:rPr>
        <w:t>售价：0.00元</w:t>
      </w:r>
    </w:p>
    <w:p w14:paraId="2AFDB7D2" w14:textId="77777777" w:rsidR="001C03D0" w:rsidRPr="00117F01" w:rsidRDefault="00B03A68">
      <w:pPr>
        <w:spacing w:line="276" w:lineRule="auto"/>
        <w:ind w:firstLineChars="200" w:firstLine="422"/>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lastRenderedPageBreak/>
        <w:t>四、提交投标文件</w:t>
      </w:r>
      <w:bookmarkEnd w:id="64"/>
      <w:bookmarkEnd w:id="65"/>
      <w:r w:rsidRPr="00117F01">
        <w:rPr>
          <w:rFonts w:asciiTheme="minorEastAsia" w:eastAsiaTheme="minorEastAsia" w:hAnsiTheme="minorEastAsia" w:hint="eastAsia"/>
          <w:b/>
          <w:sz w:val="21"/>
          <w:szCs w:val="21"/>
        </w:rPr>
        <w:t>截止时间、开标时间和地点</w:t>
      </w:r>
      <w:bookmarkEnd w:id="66"/>
      <w:bookmarkEnd w:id="67"/>
    </w:p>
    <w:p w14:paraId="6281B945" w14:textId="55CFA972" w:rsidR="001C03D0" w:rsidRPr="00117F01" w:rsidRDefault="00E33102">
      <w:pPr>
        <w:spacing w:line="276"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2025年12月15日</w:t>
      </w:r>
      <w:bookmarkStart w:id="68" w:name="OLE_LINK176"/>
      <w:bookmarkStart w:id="69" w:name="OLE_LINK177"/>
      <w:r w:rsidR="006E6DBB">
        <w:rPr>
          <w:rFonts w:asciiTheme="minorEastAsia" w:eastAsiaTheme="minorEastAsia" w:hAnsiTheme="minorEastAsia"/>
          <w:sz w:val="21"/>
          <w:szCs w:val="21"/>
        </w:rPr>
        <w:t>13</w:t>
      </w:r>
      <w:r w:rsidR="00B03A68" w:rsidRPr="00117F01">
        <w:rPr>
          <w:rFonts w:asciiTheme="minorEastAsia" w:eastAsiaTheme="minorEastAsia" w:hAnsiTheme="minorEastAsia"/>
          <w:sz w:val="21"/>
          <w:szCs w:val="21"/>
        </w:rPr>
        <w:t>:30</w:t>
      </w:r>
      <w:bookmarkEnd w:id="68"/>
      <w:bookmarkEnd w:id="69"/>
      <w:r w:rsidR="00B03A68" w:rsidRPr="00117F01">
        <w:rPr>
          <w:rFonts w:asciiTheme="minorEastAsia" w:eastAsiaTheme="minorEastAsia" w:hAnsiTheme="minorEastAsia" w:hint="eastAsia"/>
          <w:sz w:val="21"/>
          <w:szCs w:val="21"/>
        </w:rPr>
        <w:t>（北京时间）</w:t>
      </w:r>
    </w:p>
    <w:p w14:paraId="25AD7EEF" w14:textId="77777777" w:rsidR="001C03D0" w:rsidRPr="00117F01" w:rsidRDefault="00B03A68">
      <w:pPr>
        <w:spacing w:line="276" w:lineRule="auto"/>
        <w:ind w:firstLineChars="200" w:firstLine="420"/>
        <w:rPr>
          <w:rFonts w:asciiTheme="minorEastAsia" w:eastAsiaTheme="minorEastAsia" w:hAnsiTheme="minorEastAsia"/>
          <w:bCs/>
          <w:sz w:val="21"/>
          <w:szCs w:val="21"/>
        </w:rPr>
      </w:pPr>
      <w:r w:rsidRPr="00117F01">
        <w:rPr>
          <w:rFonts w:asciiTheme="minorEastAsia" w:eastAsiaTheme="minorEastAsia" w:hAnsiTheme="minorEastAsia" w:hint="eastAsia"/>
          <w:sz w:val="21"/>
          <w:szCs w:val="21"/>
        </w:rPr>
        <w:t>地点：“苏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”系统（网址：http://jszfcg.jsczt.cn/）</w:t>
      </w:r>
    </w:p>
    <w:p w14:paraId="0BEB5BC3" w14:textId="77777777" w:rsidR="001C03D0" w:rsidRPr="00117F01" w:rsidRDefault="00B03A68">
      <w:pPr>
        <w:spacing w:line="276" w:lineRule="auto"/>
        <w:ind w:firstLineChars="200" w:firstLine="422"/>
        <w:rPr>
          <w:rFonts w:asciiTheme="minorEastAsia" w:eastAsiaTheme="minorEastAsia" w:hAnsiTheme="minorEastAsia"/>
          <w:b/>
          <w:sz w:val="21"/>
          <w:szCs w:val="21"/>
        </w:rPr>
      </w:pPr>
      <w:bookmarkStart w:id="70" w:name="_Toc28359007"/>
      <w:bookmarkStart w:id="71" w:name="_Toc35393794"/>
      <w:bookmarkStart w:id="72" w:name="_Toc28359084"/>
      <w:bookmarkStart w:id="73" w:name="_Toc35393625"/>
      <w:r w:rsidRPr="00117F01">
        <w:rPr>
          <w:rFonts w:asciiTheme="minorEastAsia" w:eastAsiaTheme="minorEastAsia" w:hAnsiTheme="minorEastAsia" w:hint="eastAsia"/>
          <w:b/>
          <w:sz w:val="21"/>
          <w:szCs w:val="21"/>
        </w:rPr>
        <w:t>五、公告期限</w:t>
      </w:r>
      <w:bookmarkEnd w:id="70"/>
      <w:bookmarkEnd w:id="71"/>
      <w:bookmarkEnd w:id="72"/>
      <w:bookmarkEnd w:id="73"/>
    </w:p>
    <w:p w14:paraId="5F2BFF83"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自本公告发布之日起5个工作日。</w:t>
      </w:r>
    </w:p>
    <w:p w14:paraId="35F61CDB" w14:textId="77777777" w:rsidR="001C03D0" w:rsidRPr="00117F01" w:rsidRDefault="00B03A68">
      <w:pPr>
        <w:spacing w:line="276" w:lineRule="auto"/>
        <w:ind w:firstLineChars="200" w:firstLine="422"/>
        <w:rPr>
          <w:rFonts w:asciiTheme="minorEastAsia" w:eastAsiaTheme="minorEastAsia" w:hAnsiTheme="minorEastAsia"/>
          <w:b/>
          <w:sz w:val="21"/>
          <w:szCs w:val="21"/>
        </w:rPr>
      </w:pPr>
      <w:bookmarkStart w:id="74" w:name="_Toc35393795"/>
      <w:bookmarkStart w:id="75" w:name="_Toc35393626"/>
      <w:r w:rsidRPr="00117F01">
        <w:rPr>
          <w:rFonts w:asciiTheme="minorEastAsia" w:eastAsiaTheme="minorEastAsia" w:hAnsiTheme="minorEastAsia" w:hint="eastAsia"/>
          <w:b/>
          <w:sz w:val="21"/>
          <w:szCs w:val="21"/>
        </w:rPr>
        <w:t>六、其他补充事宜</w:t>
      </w:r>
      <w:bookmarkEnd w:id="74"/>
      <w:bookmarkEnd w:id="75"/>
    </w:p>
    <w:p w14:paraId="3DBDD659"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bookmarkStart w:id="76" w:name="OLE_LINK37"/>
      <w:bookmarkStart w:id="77" w:name="OLE_LINK38"/>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.本公告有关信息将同时在苏州市政府采购网、江苏政府采购网上发布，敬请留意！</w:t>
      </w:r>
    </w:p>
    <w:p w14:paraId="36D4F78A"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2</w:t>
      </w:r>
      <w:r w:rsidRPr="00117F01">
        <w:rPr>
          <w:rFonts w:asciiTheme="minorEastAsia" w:eastAsiaTheme="minorEastAsia" w:hAnsiTheme="minorEastAsia" w:cs="宋体" w:hint="eastAsia"/>
          <w:kern w:val="0"/>
          <w:sz w:val="21"/>
          <w:szCs w:val="21"/>
        </w:rPr>
        <w:t>.本次采购需要落实的政府采购政策：</w:t>
      </w:r>
    </w:p>
    <w:p w14:paraId="23292F7E"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1）根据《政府采购促进中小企业发展管理办法》（财库﹝2020﹞46号）的规定执行。</w:t>
      </w:r>
    </w:p>
    <w:p w14:paraId="7E0FBDC0"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2）根据《关于贯彻执行绿色采购、促进残疾人就业和支持监狱企业发展有关政策的通知》（</w:t>
      </w:r>
      <w:proofErr w:type="gramStart"/>
      <w:r w:rsidRPr="00117F01">
        <w:rPr>
          <w:rFonts w:asciiTheme="minorEastAsia" w:eastAsiaTheme="minorEastAsia" w:hAnsiTheme="minorEastAsia" w:cs="宋体" w:hint="eastAsia"/>
          <w:kern w:val="0"/>
          <w:sz w:val="21"/>
          <w:szCs w:val="21"/>
        </w:rPr>
        <w:t>苏财购〔2019〕</w:t>
      </w:r>
      <w:proofErr w:type="gramEnd"/>
      <w:r w:rsidRPr="00117F01">
        <w:rPr>
          <w:rFonts w:asciiTheme="minorEastAsia" w:eastAsiaTheme="minorEastAsia" w:hAnsiTheme="minorEastAsia" w:cs="宋体" w:hint="eastAsia"/>
          <w:kern w:val="0"/>
          <w:sz w:val="21"/>
          <w:szCs w:val="21"/>
        </w:rPr>
        <w:t>10号）的规定执行。</w:t>
      </w:r>
    </w:p>
    <w:p w14:paraId="3CEF6BCE"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3）根据江苏省财政厅《关于做好政府采购支持企业发展有关事项的通知》（</w:t>
      </w:r>
      <w:proofErr w:type="gramStart"/>
      <w:r w:rsidRPr="00117F01">
        <w:rPr>
          <w:rFonts w:asciiTheme="minorEastAsia" w:eastAsiaTheme="minorEastAsia" w:hAnsiTheme="minorEastAsia" w:cs="宋体" w:hint="eastAsia"/>
          <w:kern w:val="0"/>
          <w:sz w:val="21"/>
          <w:szCs w:val="21"/>
        </w:rPr>
        <w:t>苏财购〔2020〕</w:t>
      </w:r>
      <w:proofErr w:type="gramEnd"/>
      <w:r w:rsidRPr="00117F01">
        <w:rPr>
          <w:rFonts w:asciiTheme="minorEastAsia" w:eastAsiaTheme="minorEastAsia" w:hAnsiTheme="minorEastAsia" w:cs="宋体" w:hint="eastAsia"/>
          <w:kern w:val="0"/>
          <w:sz w:val="21"/>
          <w:szCs w:val="21"/>
        </w:rPr>
        <w:t>52号）的规定执行。</w:t>
      </w:r>
    </w:p>
    <w:p w14:paraId="48079DD2"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3</w:t>
      </w:r>
      <w:r w:rsidRPr="00117F01">
        <w:rPr>
          <w:rFonts w:asciiTheme="minorEastAsia" w:eastAsiaTheme="minorEastAsia" w:hAnsiTheme="minorEastAsia" w:cs="宋体" w:hint="eastAsia"/>
          <w:kern w:val="0"/>
          <w:sz w:val="21"/>
          <w:szCs w:val="21"/>
        </w:rPr>
        <w:t>.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673E4EEA"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4</w:t>
      </w:r>
      <w:r w:rsidRPr="00117F01">
        <w:rPr>
          <w:rFonts w:asciiTheme="minorEastAsia" w:eastAsiaTheme="minorEastAsia" w:hAnsiTheme="minorEastAsia" w:cs="宋体" w:hint="eastAsia"/>
          <w:kern w:val="0"/>
          <w:sz w:val="21"/>
          <w:szCs w:val="21"/>
        </w:rPr>
        <w:t>.单位负责人为同一人或者存在直接控股、管理关系的不同供应商，不得参加同一合同项下的政府采购活动。</w:t>
      </w:r>
    </w:p>
    <w:p w14:paraId="5C6647BD"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5</w:t>
      </w:r>
      <w:r w:rsidRPr="00117F01">
        <w:rPr>
          <w:rFonts w:asciiTheme="minorEastAsia" w:eastAsiaTheme="minorEastAsia" w:hAnsiTheme="minorEastAsia" w:cs="宋体" w:hint="eastAsia"/>
          <w:kern w:val="0"/>
          <w:sz w:val="21"/>
          <w:szCs w:val="21"/>
        </w:rPr>
        <w:t>.本项目采用电子招投标形式，请供应商按照《苏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系统供应商操作手册》进行制作、上传电子投标文件。电子投标文件制作完成后请于投标文件递交截止时间前成功上传至“苏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”系统，否则视为放弃参加该采购项目。</w:t>
      </w:r>
    </w:p>
    <w:p w14:paraId="5ADB0A9B"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供应商应充分考虑到网络环境、网络带宽等风险因素，如因供应商自身原因造成的电子投标文件上传不成功由供应商自行承担全部责任。</w:t>
      </w:r>
    </w:p>
    <w:p w14:paraId="2032BA32"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6</w:t>
      </w:r>
      <w:r w:rsidRPr="00117F01">
        <w:rPr>
          <w:rFonts w:asciiTheme="minorEastAsia" w:eastAsiaTheme="minorEastAsia" w:hAnsiTheme="minorEastAsia" w:cs="宋体" w:hint="eastAsia"/>
          <w:kern w:val="0"/>
          <w:sz w:val="21"/>
          <w:szCs w:val="21"/>
        </w:rPr>
        <w:t>.本项目为不见面开标项目，开启阶段供应商在【供应商解密】环节须使用CA证书解密电子投标文件，如在系统规定的解密时间内未能完成解密的视为放弃参与本项目。</w:t>
      </w:r>
    </w:p>
    <w:p w14:paraId="551DDA7E"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请供应商确保电脑、系统及其他设备（视频输入输出设备等）无误，且开启直至项目结束始终保持系统在线状态。</w:t>
      </w:r>
    </w:p>
    <w:p w14:paraId="7553F4CD" w14:textId="77777777" w:rsidR="001C03D0" w:rsidRPr="00117F01" w:rsidRDefault="00B03A68">
      <w:pPr>
        <w:spacing w:line="276" w:lineRule="auto"/>
        <w:ind w:firstLineChars="200" w:firstLine="420"/>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7</w:t>
      </w:r>
      <w:r w:rsidRPr="00117F01">
        <w:rPr>
          <w:rFonts w:asciiTheme="minorEastAsia" w:eastAsiaTheme="minorEastAsia" w:hAnsiTheme="minorEastAsia" w:cs="宋体" w:hint="eastAsia"/>
          <w:kern w:val="0"/>
          <w:sz w:val="21"/>
          <w:szCs w:val="21"/>
        </w:rPr>
        <w:t>.操作事项</w:t>
      </w:r>
    </w:p>
    <w:p w14:paraId="30E3654B"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（1）CA证书办理</w:t>
      </w:r>
    </w:p>
    <w:p w14:paraId="1EB1BBCD"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”系统登录界面中的“新CA办理指南”。“苏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”系统目前仅支持“苏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”系统下的政务CA证书，江苏省内各地区办理的“苏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”系统下的政务CA证书全省通用。</w:t>
      </w:r>
    </w:p>
    <w:p w14:paraId="237E5AE0" w14:textId="0DA39CF1"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lastRenderedPageBreak/>
        <w:t>苏州现场办理地址：苏州市姑苏区平</w:t>
      </w:r>
      <w:proofErr w:type="gramStart"/>
      <w:r w:rsidRPr="00117F01">
        <w:rPr>
          <w:rFonts w:asciiTheme="minorEastAsia" w:eastAsiaTheme="minorEastAsia" w:hAnsiTheme="minorEastAsia" w:cs="宋体" w:hint="eastAsia"/>
          <w:kern w:val="0"/>
          <w:sz w:val="21"/>
          <w:szCs w:val="21"/>
        </w:rPr>
        <w:t>泷</w:t>
      </w:r>
      <w:proofErr w:type="gramEnd"/>
      <w:r w:rsidRPr="00117F01">
        <w:rPr>
          <w:rFonts w:asciiTheme="minorEastAsia" w:eastAsiaTheme="minorEastAsia" w:hAnsiTheme="minorEastAsia" w:cs="宋体" w:hint="eastAsia"/>
          <w:kern w:val="0"/>
          <w:sz w:val="21"/>
          <w:szCs w:val="21"/>
        </w:rPr>
        <w:t>路251号政务服务中心4楼公共交易中心窗口，咨询电话：0512-69820834。</w:t>
      </w:r>
      <w:r w:rsidR="006C5D8D" w:rsidRPr="006C5D8D">
        <w:rPr>
          <w:rFonts w:asciiTheme="minorEastAsia" w:eastAsiaTheme="minorEastAsia" w:hAnsiTheme="minorEastAsia" w:cs="宋体" w:hint="eastAsia"/>
          <w:sz w:val="21"/>
          <w:szCs w:val="21"/>
        </w:rPr>
        <w:t>（自</w:t>
      </w:r>
      <w:r w:rsidR="006C5D8D" w:rsidRPr="006C5D8D">
        <w:rPr>
          <w:rFonts w:asciiTheme="minorEastAsia" w:eastAsiaTheme="minorEastAsia" w:hAnsiTheme="minorEastAsia" w:cs="宋体"/>
          <w:sz w:val="21"/>
          <w:szCs w:val="21"/>
        </w:rPr>
        <w:t>2025</w:t>
      </w:r>
      <w:r w:rsidR="006C5D8D" w:rsidRPr="006C5D8D">
        <w:rPr>
          <w:rFonts w:asciiTheme="minorEastAsia" w:eastAsiaTheme="minorEastAsia" w:hAnsiTheme="minorEastAsia" w:cs="宋体" w:hint="eastAsia"/>
          <w:sz w:val="21"/>
          <w:szCs w:val="21"/>
        </w:rPr>
        <w:t>年</w:t>
      </w:r>
      <w:r w:rsidR="006C5D8D" w:rsidRPr="006C5D8D">
        <w:rPr>
          <w:rFonts w:asciiTheme="minorEastAsia" w:eastAsiaTheme="minorEastAsia" w:hAnsiTheme="minorEastAsia" w:cs="宋体"/>
          <w:sz w:val="21"/>
          <w:szCs w:val="21"/>
        </w:rPr>
        <w:t>12</w:t>
      </w:r>
      <w:r w:rsidR="006C5D8D" w:rsidRPr="006C5D8D">
        <w:rPr>
          <w:rFonts w:asciiTheme="minorEastAsia" w:eastAsiaTheme="minorEastAsia" w:hAnsiTheme="minorEastAsia" w:cs="宋体" w:hint="eastAsia"/>
          <w:sz w:val="21"/>
          <w:szCs w:val="21"/>
        </w:rPr>
        <w:t>月</w:t>
      </w:r>
      <w:r w:rsidR="006C5D8D" w:rsidRPr="006C5D8D">
        <w:rPr>
          <w:rFonts w:asciiTheme="minorEastAsia" w:eastAsiaTheme="minorEastAsia" w:hAnsiTheme="minorEastAsia" w:cs="宋体"/>
          <w:sz w:val="21"/>
          <w:szCs w:val="21"/>
        </w:rPr>
        <w:t>1</w:t>
      </w:r>
      <w:r w:rsidR="006C5D8D" w:rsidRPr="006C5D8D">
        <w:rPr>
          <w:rFonts w:asciiTheme="minorEastAsia" w:eastAsiaTheme="minorEastAsia" w:hAnsiTheme="minorEastAsia" w:cs="宋体" w:hint="eastAsia"/>
          <w:sz w:val="21"/>
          <w:szCs w:val="21"/>
        </w:rPr>
        <w:t>日起，现场办理地址调整为：苏州高新区邓尉路</w:t>
      </w:r>
      <w:r w:rsidR="006C5D8D" w:rsidRPr="006C5D8D">
        <w:rPr>
          <w:rFonts w:asciiTheme="minorEastAsia" w:eastAsiaTheme="minorEastAsia" w:hAnsiTheme="minorEastAsia" w:cs="宋体"/>
          <w:sz w:val="21"/>
          <w:szCs w:val="21"/>
        </w:rPr>
        <w:t>105</w:t>
      </w:r>
      <w:r w:rsidR="006C5D8D" w:rsidRPr="006C5D8D">
        <w:rPr>
          <w:rFonts w:asciiTheme="minorEastAsia" w:eastAsiaTheme="minorEastAsia" w:hAnsiTheme="minorEastAsia" w:cs="宋体" w:hint="eastAsia"/>
          <w:sz w:val="21"/>
          <w:szCs w:val="21"/>
        </w:rPr>
        <w:t>号狮山科技馆</w:t>
      </w:r>
      <w:r w:rsidR="006C5D8D" w:rsidRPr="006C5D8D">
        <w:rPr>
          <w:rFonts w:asciiTheme="minorEastAsia" w:eastAsiaTheme="minorEastAsia" w:hAnsiTheme="minorEastAsia" w:cs="宋体"/>
          <w:sz w:val="21"/>
          <w:szCs w:val="21"/>
        </w:rPr>
        <w:t>1</w:t>
      </w:r>
      <w:r w:rsidR="006C5D8D" w:rsidRPr="006C5D8D">
        <w:rPr>
          <w:rFonts w:asciiTheme="minorEastAsia" w:eastAsiaTheme="minorEastAsia" w:hAnsiTheme="minorEastAsia" w:cs="宋体" w:hint="eastAsia"/>
          <w:sz w:val="21"/>
          <w:szCs w:val="21"/>
        </w:rPr>
        <w:t>楼服务大厅）</w:t>
      </w:r>
    </w:p>
    <w:p w14:paraId="41710E14"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（2）参与采购活动</w:t>
      </w:r>
    </w:p>
    <w:p w14:paraId="2935F2C7"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供应商插入CA证书登录“苏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后选择具体项目，点击“我要参与”并签章提交《投标供应商确认函》，提交《投标供应商确认函》日期视同为依法获取招标文件日期。供应商须打印、保留《投标供应商确认函》，质疑时《投标供应商确认函》与质疑函一并提交。</w:t>
      </w:r>
    </w:p>
    <w:p w14:paraId="15AF8A25"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（3）电子投标准备</w:t>
      </w:r>
    </w:p>
    <w:p w14:paraId="0A537CB8"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供应商在“苏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”系统中操作成功参与项目后，须在“已参与项目”界面中下载电子招标文件（后缀名为“.kedt”）并导入政府采购客户端工具后方可进行投标文件制作和提交（具体详见《苏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系统供应商操作手册》，网址链接https://czju.suzhou.gov.cn/zfcg/html/content/20231220161910031.shtml）。</w:t>
      </w:r>
    </w:p>
    <w:p w14:paraId="3FE45910"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在系统操作过程中如有疑问，请按以下方式联系：</w:t>
      </w:r>
    </w:p>
    <w:p w14:paraId="363999D3"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注册咨询：</w:t>
      </w:r>
      <w:r w:rsidRPr="00117F01">
        <w:rPr>
          <w:rFonts w:asciiTheme="minorEastAsia" w:eastAsiaTheme="minorEastAsia" w:hAnsiTheme="minorEastAsia" w:cs="宋体"/>
          <w:kern w:val="0"/>
          <w:sz w:val="21"/>
          <w:szCs w:val="21"/>
        </w:rPr>
        <w:t>0512-69820854</w:t>
      </w:r>
      <w:r w:rsidRPr="00117F01">
        <w:rPr>
          <w:rFonts w:asciiTheme="minorEastAsia" w:eastAsiaTheme="minorEastAsia" w:hAnsiTheme="minorEastAsia" w:cs="宋体" w:hint="eastAsia"/>
          <w:kern w:val="0"/>
          <w:sz w:val="21"/>
          <w:szCs w:val="21"/>
        </w:rPr>
        <w:t>；</w:t>
      </w:r>
    </w:p>
    <w:p w14:paraId="5ACEF36A"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CA技术咨询电话：400-608-6099；</w:t>
      </w:r>
    </w:p>
    <w:p w14:paraId="505D1973"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签章使用问题：025-83633811、025-83633812、15380932027、15371015030；</w:t>
      </w:r>
    </w:p>
    <w:p w14:paraId="1EA638DB"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系统使用指导与咨询：联系电话：0512-69820854；智能客服：登录苏</w:t>
      </w:r>
      <w:proofErr w:type="gramStart"/>
      <w:r w:rsidRPr="00117F01">
        <w:rPr>
          <w:rFonts w:asciiTheme="minorEastAsia" w:eastAsiaTheme="minorEastAsia" w:hAnsiTheme="minorEastAsia" w:cs="宋体" w:hint="eastAsia"/>
          <w:kern w:val="0"/>
          <w:sz w:val="21"/>
          <w:szCs w:val="21"/>
        </w:rPr>
        <w:t>采云</w:t>
      </w:r>
      <w:proofErr w:type="gramEnd"/>
      <w:r w:rsidRPr="00117F01">
        <w:rPr>
          <w:rFonts w:asciiTheme="minorEastAsia" w:eastAsiaTheme="minorEastAsia" w:hAnsiTheme="minorEastAsia" w:cs="宋体" w:hint="eastAsia"/>
          <w:kern w:val="0"/>
          <w:sz w:val="21"/>
          <w:szCs w:val="21"/>
        </w:rPr>
        <w:t>系统后，联系系统右下方智能客服图标进行咨询。</w:t>
      </w:r>
    </w:p>
    <w:p w14:paraId="66D615B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cs="宋体"/>
          <w:kern w:val="0"/>
          <w:sz w:val="21"/>
          <w:szCs w:val="21"/>
        </w:rPr>
        <w:t>8</w:t>
      </w:r>
      <w:r w:rsidRPr="00117F01">
        <w:rPr>
          <w:rFonts w:asciiTheme="minorEastAsia" w:eastAsiaTheme="minorEastAsia" w:hAnsiTheme="minorEastAsia" w:cs="宋体" w:hint="eastAsia"/>
          <w:kern w:val="0"/>
          <w:sz w:val="21"/>
          <w:szCs w:val="21"/>
        </w:rPr>
        <w:t>.根据苏州市财政局《关于深入开展苏州市政府采购合同信用融资业务的通知》相关要求，本项目支持政府采购合同信用融资。</w:t>
      </w:r>
      <w:bookmarkEnd w:id="76"/>
      <w:bookmarkEnd w:id="77"/>
    </w:p>
    <w:p w14:paraId="02789AD8" w14:textId="77777777" w:rsidR="001C03D0" w:rsidRPr="00117F01" w:rsidRDefault="00B03A68">
      <w:pPr>
        <w:spacing w:line="276" w:lineRule="auto"/>
        <w:ind w:firstLineChars="200" w:firstLine="422"/>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七、对本次招标提出询问，请按</w:t>
      </w:r>
      <w:r w:rsidRPr="00117F01">
        <w:rPr>
          <w:rFonts w:asciiTheme="minorEastAsia" w:eastAsiaTheme="minorEastAsia" w:hAnsiTheme="minorEastAsia"/>
          <w:b/>
          <w:sz w:val="21"/>
          <w:szCs w:val="21"/>
        </w:rPr>
        <w:t>以下方式</w:t>
      </w:r>
      <w:r w:rsidRPr="00117F01">
        <w:rPr>
          <w:rFonts w:asciiTheme="minorEastAsia" w:eastAsiaTheme="minorEastAsia" w:hAnsiTheme="minorEastAsia" w:hint="eastAsia"/>
          <w:b/>
          <w:sz w:val="21"/>
          <w:szCs w:val="21"/>
        </w:rPr>
        <w:t>联系。</w:t>
      </w:r>
      <w:bookmarkEnd w:id="56"/>
      <w:bookmarkEnd w:id="57"/>
      <w:bookmarkEnd w:id="58"/>
      <w:bookmarkEnd w:id="59"/>
    </w:p>
    <w:p w14:paraId="67D8F94D"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1.采购人信息</w:t>
      </w:r>
    </w:p>
    <w:p w14:paraId="09E0FEF5" w14:textId="3330AB1B" w:rsidR="001C03D0" w:rsidRPr="00117F01" w:rsidRDefault="00B03A68">
      <w:pPr>
        <w:spacing w:line="276" w:lineRule="auto"/>
        <w:ind w:firstLineChars="200" w:firstLine="420"/>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名称：江苏省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校（江苏省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w:t>
      </w:r>
    </w:p>
    <w:p w14:paraId="1815C84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地址：苏州工业园区港田路360号</w:t>
      </w:r>
    </w:p>
    <w:p w14:paraId="16B20346" w14:textId="77777777" w:rsidR="001C03D0" w:rsidRPr="00117F01" w:rsidRDefault="00B03A68">
      <w:pPr>
        <w:spacing w:line="276" w:lineRule="auto"/>
        <w:ind w:firstLineChars="200" w:firstLine="420"/>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联系人：夏晓玲</w:t>
      </w:r>
    </w:p>
    <w:p w14:paraId="46344AF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联系电话：</w:t>
      </w:r>
      <w:r w:rsidRPr="00117F01">
        <w:rPr>
          <w:rFonts w:asciiTheme="minorEastAsia" w:eastAsiaTheme="minorEastAsia" w:hAnsiTheme="minorEastAsia"/>
          <w:sz w:val="21"/>
          <w:szCs w:val="21"/>
        </w:rPr>
        <w:t>0512-62530389</w:t>
      </w:r>
    </w:p>
    <w:p w14:paraId="4C716594" w14:textId="77777777" w:rsidR="001C03D0" w:rsidRPr="00117F01" w:rsidRDefault="00B03A68">
      <w:pPr>
        <w:spacing w:line="276" w:lineRule="auto"/>
        <w:ind w:firstLineChars="200" w:firstLine="420"/>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2.采购代理机构信息（如有）</w:t>
      </w:r>
    </w:p>
    <w:p w14:paraId="3552BB4E" w14:textId="77777777" w:rsidR="001C03D0" w:rsidRPr="00117F01" w:rsidRDefault="00B03A68">
      <w:pPr>
        <w:spacing w:line="276" w:lineRule="auto"/>
        <w:ind w:firstLineChars="200" w:firstLine="420"/>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单位名称：苏州</w:t>
      </w:r>
      <w:proofErr w:type="gramStart"/>
      <w:r w:rsidRPr="00117F01">
        <w:rPr>
          <w:rFonts w:asciiTheme="minorEastAsia" w:eastAsiaTheme="minorEastAsia" w:hAnsiTheme="minorEastAsia" w:hint="eastAsia"/>
          <w:sz w:val="21"/>
          <w:szCs w:val="21"/>
        </w:rPr>
        <w:t>昊怡</w:t>
      </w:r>
      <w:proofErr w:type="gramEnd"/>
      <w:r w:rsidRPr="00117F01">
        <w:rPr>
          <w:rFonts w:asciiTheme="minorEastAsia" w:eastAsiaTheme="minorEastAsia" w:hAnsiTheme="minorEastAsia" w:hint="eastAsia"/>
          <w:sz w:val="21"/>
          <w:szCs w:val="21"/>
        </w:rPr>
        <w:t>通招标有限公司</w:t>
      </w:r>
    </w:p>
    <w:p w14:paraId="41E85F53" w14:textId="77777777" w:rsidR="001C03D0" w:rsidRPr="00117F01" w:rsidRDefault="00B03A68">
      <w:pPr>
        <w:spacing w:line="276" w:lineRule="auto"/>
        <w:ind w:firstLineChars="200" w:firstLine="420"/>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单位地址：苏州工业园区唯新路60号38幢1101室</w:t>
      </w:r>
    </w:p>
    <w:p w14:paraId="760E0A1A" w14:textId="07E93AF7" w:rsidR="001C03D0" w:rsidRPr="00117F01" w:rsidRDefault="00B03A68">
      <w:pPr>
        <w:spacing w:line="276" w:lineRule="auto"/>
        <w:ind w:firstLine="420"/>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联系人：</w:t>
      </w:r>
      <w:r w:rsidR="001B67C9">
        <w:rPr>
          <w:rFonts w:asciiTheme="minorEastAsia" w:eastAsiaTheme="minorEastAsia" w:hAnsiTheme="minorEastAsia" w:hint="eastAsia"/>
          <w:sz w:val="21"/>
          <w:szCs w:val="21"/>
        </w:rPr>
        <w:t>栾佳</w:t>
      </w:r>
    </w:p>
    <w:p w14:paraId="13A67EA9" w14:textId="77777777" w:rsidR="001C03D0" w:rsidRPr="00117F01" w:rsidRDefault="00B03A68">
      <w:pPr>
        <w:spacing w:line="276" w:lineRule="auto"/>
        <w:ind w:firstLine="420"/>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联系电话：</w:t>
      </w:r>
      <w:r w:rsidRPr="00117F01">
        <w:rPr>
          <w:rFonts w:asciiTheme="minorEastAsia" w:eastAsiaTheme="minorEastAsia" w:hAnsiTheme="minorEastAsia"/>
          <w:sz w:val="21"/>
          <w:szCs w:val="21"/>
        </w:rPr>
        <w:t>0512-62700513</w:t>
      </w:r>
    </w:p>
    <w:p w14:paraId="7555CC91" w14:textId="77777777" w:rsidR="001C03D0" w:rsidRPr="00117F01" w:rsidRDefault="00B03A68">
      <w:pPr>
        <w:spacing w:line="276" w:lineRule="auto"/>
        <w:ind w:firstLine="42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3.项目</w:t>
      </w:r>
      <w:r w:rsidRPr="00117F01">
        <w:rPr>
          <w:rFonts w:asciiTheme="minorEastAsia" w:eastAsiaTheme="minorEastAsia" w:hAnsiTheme="minorEastAsia" w:cs="宋体"/>
          <w:sz w:val="21"/>
          <w:szCs w:val="21"/>
        </w:rPr>
        <w:t>联系方式</w:t>
      </w:r>
    </w:p>
    <w:p w14:paraId="7795D933" w14:textId="0B1632B8" w:rsidR="001C03D0" w:rsidRPr="00117F01" w:rsidRDefault="00B03A68">
      <w:pPr>
        <w:spacing w:line="276" w:lineRule="auto"/>
        <w:ind w:firstLine="420"/>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项目联系人：</w:t>
      </w:r>
      <w:r w:rsidR="001B67C9">
        <w:rPr>
          <w:rFonts w:asciiTheme="minorEastAsia" w:eastAsiaTheme="minorEastAsia" w:hAnsiTheme="minorEastAsia" w:hint="eastAsia"/>
          <w:sz w:val="21"/>
          <w:szCs w:val="21"/>
        </w:rPr>
        <w:t>栾佳</w:t>
      </w:r>
    </w:p>
    <w:p w14:paraId="6B9AFBF6" w14:textId="6160C0AB"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电    话：0512-62700513，</w:t>
      </w:r>
      <w:r w:rsidR="001B67C9">
        <w:rPr>
          <w:rFonts w:asciiTheme="minorEastAsia" w:eastAsiaTheme="minorEastAsia" w:hAnsiTheme="minorEastAsia" w:hint="eastAsia"/>
          <w:sz w:val="21"/>
          <w:szCs w:val="21"/>
        </w:rPr>
        <w:t>18606299864</w:t>
      </w:r>
    </w:p>
    <w:p w14:paraId="3436AB5E"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3058F7D6" w14:textId="77777777" w:rsidR="001C03D0" w:rsidRPr="00117F01" w:rsidRDefault="00B03A68">
      <w:pPr>
        <w:pStyle w:val="11"/>
        <w:tabs>
          <w:tab w:val="left" w:pos="3570"/>
        </w:tabs>
        <w:spacing w:before="0" w:after="0" w:line="276" w:lineRule="auto"/>
        <w:jc w:val="center"/>
        <w:rPr>
          <w:rFonts w:asciiTheme="minorEastAsia" w:eastAsiaTheme="minorEastAsia" w:hAnsiTheme="minorEastAsia"/>
          <w:sz w:val="28"/>
          <w:szCs w:val="28"/>
        </w:rPr>
      </w:pPr>
      <w:bookmarkStart w:id="78" w:name="_Toc488746999"/>
      <w:bookmarkStart w:id="79" w:name="_Toc6484399"/>
      <w:bookmarkStart w:id="80" w:name="_Toc13152996"/>
      <w:bookmarkStart w:id="81" w:name="_Toc13153065"/>
      <w:bookmarkStart w:id="82" w:name="_Toc488746956"/>
      <w:bookmarkStart w:id="83" w:name="_Toc388026584"/>
      <w:bookmarkStart w:id="84" w:name="_Toc100758076"/>
      <w:bookmarkStart w:id="85" w:name="_Toc6484379"/>
      <w:r w:rsidRPr="00117F01">
        <w:rPr>
          <w:rFonts w:asciiTheme="minorEastAsia" w:eastAsiaTheme="minorEastAsia" w:hAnsiTheme="minorEastAsia" w:hint="eastAsia"/>
          <w:sz w:val="28"/>
          <w:szCs w:val="28"/>
        </w:rPr>
        <w:t>第二章 投标人须知</w:t>
      </w:r>
      <w:bookmarkEnd w:id="78"/>
      <w:bookmarkEnd w:id="79"/>
      <w:bookmarkEnd w:id="80"/>
      <w:bookmarkEnd w:id="81"/>
      <w:bookmarkEnd w:id="82"/>
      <w:bookmarkEnd w:id="83"/>
      <w:bookmarkEnd w:id="84"/>
      <w:bookmarkEnd w:id="85"/>
    </w:p>
    <w:p w14:paraId="6028998B" w14:textId="77777777" w:rsidR="001C03D0" w:rsidRPr="00117F01" w:rsidRDefault="00B03A68">
      <w:pPr>
        <w:tabs>
          <w:tab w:val="left" w:pos="420"/>
        </w:tabs>
        <w:spacing w:line="276" w:lineRule="auto"/>
        <w:ind w:left="420" w:hanging="420"/>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一、说明和释义</w:t>
      </w:r>
    </w:p>
    <w:p w14:paraId="10974A4F"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b/>
          <w:sz w:val="21"/>
          <w:szCs w:val="21"/>
        </w:rPr>
        <w:t>1.</w:t>
      </w:r>
      <w:r w:rsidRPr="00117F01">
        <w:rPr>
          <w:rFonts w:asciiTheme="minorEastAsia" w:eastAsiaTheme="minorEastAsia" w:hAnsiTheme="minorEastAsia" w:hint="eastAsia"/>
          <w:b/>
          <w:sz w:val="21"/>
          <w:szCs w:val="21"/>
        </w:rPr>
        <w:t>说明</w:t>
      </w:r>
    </w:p>
    <w:p w14:paraId="170A5FE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1.1</w:t>
      </w:r>
      <w:r w:rsidRPr="00117F01">
        <w:rPr>
          <w:rFonts w:asciiTheme="minorEastAsia" w:eastAsiaTheme="minorEastAsia" w:hAnsiTheme="minorEastAsia" w:hint="eastAsia"/>
          <w:sz w:val="21"/>
          <w:szCs w:val="21"/>
        </w:rPr>
        <w:t>本招标文件仅适用于(苏州</w:t>
      </w:r>
      <w:proofErr w:type="gramStart"/>
      <w:r w:rsidRPr="00117F01">
        <w:rPr>
          <w:rFonts w:asciiTheme="minorEastAsia" w:eastAsiaTheme="minorEastAsia" w:hAnsiTheme="minorEastAsia" w:hint="eastAsia"/>
          <w:sz w:val="21"/>
          <w:szCs w:val="21"/>
        </w:rPr>
        <w:t>昊怡</w:t>
      </w:r>
      <w:proofErr w:type="gramEnd"/>
      <w:r w:rsidRPr="00117F01">
        <w:rPr>
          <w:rFonts w:asciiTheme="minorEastAsia" w:eastAsiaTheme="minorEastAsia" w:hAnsiTheme="minorEastAsia" w:hint="eastAsia"/>
          <w:sz w:val="21"/>
          <w:szCs w:val="21"/>
        </w:rPr>
        <w:t>通招标有限公司)组织的招标活动。</w:t>
      </w:r>
    </w:p>
    <w:p w14:paraId="040D613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1.2</w:t>
      </w:r>
      <w:r w:rsidRPr="00117F01">
        <w:rPr>
          <w:rFonts w:asciiTheme="minorEastAsia" w:eastAsiaTheme="minorEastAsia" w:hAnsiTheme="minorEastAsia" w:hint="eastAsia"/>
          <w:sz w:val="21"/>
          <w:szCs w:val="21"/>
        </w:rPr>
        <w:t>本次招标活动及因本次招标产生的合同受中国法律制约和保护。</w:t>
      </w:r>
    </w:p>
    <w:p w14:paraId="1057DF2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1.3</w:t>
      </w:r>
      <w:r w:rsidRPr="00117F01">
        <w:rPr>
          <w:rFonts w:asciiTheme="minorEastAsia" w:eastAsiaTheme="minorEastAsia" w:hAnsiTheme="minorEastAsia" w:hint="eastAsia"/>
          <w:sz w:val="21"/>
          <w:szCs w:val="21"/>
        </w:rPr>
        <w:t>本招标文件的解释权属于(苏州</w:t>
      </w:r>
      <w:proofErr w:type="gramStart"/>
      <w:r w:rsidRPr="00117F01">
        <w:rPr>
          <w:rFonts w:asciiTheme="minorEastAsia" w:eastAsiaTheme="minorEastAsia" w:hAnsiTheme="minorEastAsia" w:hint="eastAsia"/>
          <w:sz w:val="21"/>
          <w:szCs w:val="21"/>
        </w:rPr>
        <w:t>昊怡</w:t>
      </w:r>
      <w:proofErr w:type="gramEnd"/>
      <w:r w:rsidRPr="00117F01">
        <w:rPr>
          <w:rFonts w:asciiTheme="minorEastAsia" w:eastAsiaTheme="minorEastAsia" w:hAnsiTheme="minorEastAsia" w:hint="eastAsia"/>
          <w:sz w:val="21"/>
          <w:szCs w:val="21"/>
        </w:rPr>
        <w:t>通招标有限公司)。</w:t>
      </w:r>
    </w:p>
    <w:p w14:paraId="16181F3A"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b/>
          <w:sz w:val="21"/>
          <w:szCs w:val="21"/>
        </w:rPr>
        <w:t>2.</w:t>
      </w:r>
      <w:r w:rsidRPr="00117F01">
        <w:rPr>
          <w:rFonts w:asciiTheme="minorEastAsia" w:eastAsiaTheme="minorEastAsia" w:hAnsiTheme="minorEastAsia" w:hint="eastAsia"/>
          <w:b/>
          <w:sz w:val="21"/>
          <w:szCs w:val="21"/>
        </w:rPr>
        <w:t>词语释义</w:t>
      </w:r>
    </w:p>
    <w:p w14:paraId="3672C1EC"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2.1</w:t>
      </w:r>
      <w:r w:rsidRPr="00117F01">
        <w:rPr>
          <w:rFonts w:asciiTheme="minorEastAsia" w:eastAsiaTheme="minorEastAsia" w:hAnsiTheme="minorEastAsia" w:hint="eastAsia"/>
          <w:sz w:val="21"/>
          <w:szCs w:val="21"/>
        </w:rPr>
        <w:t>采购人：指依法进行政府采购的国家机关、事业单位、团体组织。</w:t>
      </w:r>
    </w:p>
    <w:p w14:paraId="6B864A02"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2.2</w:t>
      </w:r>
      <w:r w:rsidRPr="00117F01">
        <w:rPr>
          <w:rFonts w:asciiTheme="minorEastAsia" w:eastAsiaTheme="minorEastAsia" w:hAnsiTheme="minorEastAsia" w:hint="eastAsia"/>
          <w:sz w:val="21"/>
          <w:szCs w:val="21"/>
        </w:rPr>
        <w:t>供应商：指向采购人提供货物、工程或服务的法人、其他组织或者自然人。</w:t>
      </w:r>
    </w:p>
    <w:p w14:paraId="19D20F50"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2.3投标人：指参加政府采购货物服务投标活动的供应商</w:t>
      </w:r>
      <w:r w:rsidRPr="00117F01">
        <w:rPr>
          <w:rFonts w:asciiTheme="minorEastAsia" w:eastAsiaTheme="minorEastAsia" w:hAnsiTheme="minorEastAsia"/>
          <w:sz w:val="21"/>
          <w:szCs w:val="21"/>
        </w:rPr>
        <w:t>。</w:t>
      </w:r>
    </w:p>
    <w:p w14:paraId="2AA228C9"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2.4采购代理机构：</w:t>
      </w:r>
      <w:r w:rsidRPr="00117F01">
        <w:rPr>
          <w:rFonts w:asciiTheme="minorEastAsia" w:eastAsiaTheme="minorEastAsia" w:hAnsiTheme="minorEastAsia"/>
          <w:sz w:val="21"/>
          <w:szCs w:val="21"/>
        </w:rPr>
        <w:t>指依法接受采购人委托，从事货物、工程和服务</w:t>
      </w:r>
      <w:r w:rsidRPr="00117F01">
        <w:rPr>
          <w:rFonts w:asciiTheme="minorEastAsia" w:eastAsiaTheme="minorEastAsia" w:hAnsiTheme="minorEastAsia" w:hint="eastAsia"/>
          <w:sz w:val="21"/>
          <w:szCs w:val="21"/>
        </w:rPr>
        <w:t>等政府</w:t>
      </w:r>
      <w:r w:rsidRPr="00117F01">
        <w:rPr>
          <w:rFonts w:asciiTheme="minorEastAsia" w:eastAsiaTheme="minorEastAsia" w:hAnsiTheme="minorEastAsia"/>
          <w:sz w:val="21"/>
          <w:szCs w:val="21"/>
        </w:rPr>
        <w:t>采购</w:t>
      </w:r>
      <w:r w:rsidRPr="00117F01">
        <w:rPr>
          <w:rFonts w:asciiTheme="minorEastAsia" w:eastAsiaTheme="minorEastAsia" w:hAnsiTheme="minorEastAsia" w:hint="eastAsia"/>
          <w:sz w:val="21"/>
          <w:szCs w:val="21"/>
        </w:rPr>
        <w:t>采购代理</w:t>
      </w:r>
      <w:r w:rsidRPr="00117F01">
        <w:rPr>
          <w:rFonts w:asciiTheme="minorEastAsia" w:eastAsiaTheme="minorEastAsia" w:hAnsiTheme="minorEastAsia"/>
          <w:sz w:val="21"/>
          <w:szCs w:val="21"/>
        </w:rPr>
        <w:t>业务的社会中介机构</w:t>
      </w:r>
      <w:r w:rsidRPr="00117F01">
        <w:rPr>
          <w:rFonts w:asciiTheme="minorEastAsia" w:eastAsiaTheme="minorEastAsia" w:hAnsiTheme="minorEastAsia" w:hint="eastAsia"/>
          <w:sz w:val="21"/>
          <w:szCs w:val="21"/>
        </w:rPr>
        <w:t>。</w:t>
      </w:r>
    </w:p>
    <w:p w14:paraId="2A036DC1"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r w:rsidRPr="00117F01">
        <w:rPr>
          <w:rFonts w:asciiTheme="minorEastAsia" w:eastAsiaTheme="minorEastAsia" w:hAnsiTheme="minorEastAsia"/>
          <w:sz w:val="21"/>
          <w:szCs w:val="21"/>
        </w:rPr>
        <w:t>5</w:t>
      </w:r>
      <w:r w:rsidRPr="00117F01">
        <w:rPr>
          <w:rFonts w:asciiTheme="minorEastAsia" w:eastAsiaTheme="minorEastAsia" w:hAnsiTheme="minorEastAsia" w:hint="eastAsia"/>
          <w:sz w:val="21"/>
          <w:szCs w:val="21"/>
        </w:rPr>
        <w:t>评标委员会：</w:t>
      </w:r>
      <w:r w:rsidRPr="00117F01">
        <w:rPr>
          <w:rFonts w:asciiTheme="minorEastAsia" w:eastAsiaTheme="minorEastAsia" w:hAnsiTheme="minorEastAsia"/>
          <w:sz w:val="21"/>
          <w:szCs w:val="21"/>
        </w:rPr>
        <w:t>是指在招标投标和政府采购活动中，依法由采购人代表和有关技术、经济等方面的专家组建，负责对投标文件进行评审并提出评审意见的临时性权威机构。</w:t>
      </w:r>
    </w:p>
    <w:p w14:paraId="60964A92"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6响应：投标人根据采购人或采购代理机构发售的招标文件，编制投标文件并按规定投标的行为。</w:t>
      </w:r>
    </w:p>
    <w:p w14:paraId="530842DC"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7知识产权：指专利权、商标权、著作权等无形财产专有权的统称。</w:t>
      </w:r>
    </w:p>
    <w:p w14:paraId="7EF9DAD1"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8天：日历日。</w:t>
      </w:r>
    </w:p>
    <w:p w14:paraId="524C8F84"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9交货地点：合同中明确约定的乙方提交的货物最终地点。</w:t>
      </w:r>
    </w:p>
    <w:p w14:paraId="5E2AA413"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2.1</w:t>
      </w:r>
      <w:r w:rsidRPr="00117F01">
        <w:rPr>
          <w:rFonts w:asciiTheme="minorEastAsia" w:eastAsiaTheme="minorEastAsia" w:hAnsiTheme="minorEastAsia" w:hint="eastAsia"/>
          <w:sz w:val="21"/>
          <w:szCs w:val="21"/>
        </w:rPr>
        <w:t>0不可抗力：不能预见、不能避免并且不能克服的客观情况。</w:t>
      </w:r>
    </w:p>
    <w:p w14:paraId="24E5670A"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2.11实质性响应：满足</w:t>
      </w:r>
      <w:r w:rsidRPr="00117F01">
        <w:rPr>
          <w:rFonts w:asciiTheme="minorEastAsia" w:eastAsiaTheme="minorEastAsia" w:hAnsiTheme="minorEastAsia"/>
          <w:sz w:val="21"/>
          <w:szCs w:val="21"/>
        </w:rPr>
        <w:t>有关</w:t>
      </w:r>
      <w:r w:rsidRPr="00117F01">
        <w:rPr>
          <w:rFonts w:asciiTheme="minorEastAsia" w:eastAsiaTheme="minorEastAsia" w:hAnsiTheme="minorEastAsia" w:hint="eastAsia"/>
          <w:sz w:val="21"/>
          <w:szCs w:val="21"/>
        </w:rPr>
        <w:t>本次采购</w:t>
      </w:r>
      <w:r w:rsidRPr="00117F01">
        <w:rPr>
          <w:rFonts w:asciiTheme="minorEastAsia" w:eastAsiaTheme="minorEastAsia" w:hAnsiTheme="minorEastAsia"/>
          <w:sz w:val="21"/>
          <w:szCs w:val="21"/>
        </w:rPr>
        <w:t>标的、数量、质量、价款或者报酬、履行期限、履行地点和方式、违约责任和解决争议方法等</w:t>
      </w:r>
      <w:r w:rsidRPr="00117F01">
        <w:rPr>
          <w:rFonts w:asciiTheme="minorEastAsia" w:eastAsiaTheme="minorEastAsia" w:hAnsiTheme="minorEastAsia" w:hint="eastAsia"/>
          <w:sz w:val="21"/>
          <w:szCs w:val="21"/>
        </w:rPr>
        <w:t>要求。</w:t>
      </w:r>
    </w:p>
    <w:p w14:paraId="0FAEA0F6"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2.12进口产品：通过中国海关报关验放进入中国境内且产自关境外的产品。</w:t>
      </w:r>
    </w:p>
    <w:p w14:paraId="3961A4EE"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2.13</w:t>
      </w:r>
      <w:r w:rsidRPr="00117F01">
        <w:rPr>
          <w:rFonts w:asciiTheme="minorEastAsia" w:eastAsiaTheme="minorEastAsia" w:hAnsiTheme="minorEastAsia"/>
          <w:sz w:val="21"/>
          <w:szCs w:val="21"/>
        </w:rPr>
        <w:t>书面形式：指</w:t>
      </w:r>
      <w:r w:rsidRPr="00117F01">
        <w:rPr>
          <w:rFonts w:asciiTheme="minorEastAsia" w:eastAsiaTheme="minorEastAsia" w:hAnsiTheme="minorEastAsia" w:hint="eastAsia"/>
          <w:sz w:val="21"/>
          <w:szCs w:val="21"/>
        </w:rPr>
        <w:t>书面文字、</w:t>
      </w:r>
      <w:r w:rsidRPr="00117F01">
        <w:rPr>
          <w:rFonts w:asciiTheme="minorEastAsia" w:eastAsiaTheme="minorEastAsia" w:hAnsiTheme="minorEastAsia"/>
          <w:sz w:val="21"/>
          <w:szCs w:val="21"/>
        </w:rPr>
        <w:t>合同书、信件和传真等可以有形地表现所载内容的形式。</w:t>
      </w:r>
    </w:p>
    <w:p w14:paraId="6C50D468" w14:textId="77777777" w:rsidR="001C03D0" w:rsidRPr="00117F01" w:rsidRDefault="00B03A68">
      <w:pPr>
        <w:tabs>
          <w:tab w:val="left" w:pos="420"/>
        </w:tabs>
        <w:spacing w:line="276" w:lineRule="auto"/>
        <w:ind w:left="420" w:hanging="420"/>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二、</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投标人</w:t>
      </w:r>
    </w:p>
    <w:p w14:paraId="73F17E1B"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b/>
          <w:sz w:val="21"/>
          <w:szCs w:val="21"/>
        </w:rPr>
        <w:t xml:space="preserve">3. </w:t>
      </w:r>
      <w:r w:rsidRPr="00117F01">
        <w:rPr>
          <w:rFonts w:asciiTheme="minorEastAsia" w:eastAsiaTheme="minorEastAsia" w:hAnsiTheme="minorEastAsia" w:hint="eastAsia"/>
          <w:b/>
          <w:sz w:val="21"/>
          <w:szCs w:val="21"/>
        </w:rPr>
        <w:t>合格投标人的基本条件</w:t>
      </w:r>
    </w:p>
    <w:p w14:paraId="127FDA68"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3.1</w:t>
      </w:r>
      <w:r w:rsidRPr="00117F01">
        <w:rPr>
          <w:rFonts w:asciiTheme="minorEastAsia" w:eastAsiaTheme="minorEastAsia" w:hAnsiTheme="minorEastAsia" w:hint="eastAsia"/>
          <w:sz w:val="21"/>
          <w:szCs w:val="21"/>
        </w:rPr>
        <w:t>符合《中华人民共和国政府采购法》第二十二条第一款规定。</w:t>
      </w:r>
    </w:p>
    <w:p w14:paraId="4DEA805A"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4．合格投标人的特定条件</w:t>
      </w:r>
    </w:p>
    <w:p w14:paraId="384ADBDB"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4.1详见招标公告规定。</w:t>
      </w:r>
    </w:p>
    <w:p w14:paraId="2AE12E43"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b/>
          <w:sz w:val="21"/>
          <w:szCs w:val="21"/>
        </w:rPr>
        <w:t>5．</w:t>
      </w:r>
      <w:r w:rsidRPr="00117F01">
        <w:rPr>
          <w:rFonts w:asciiTheme="minorEastAsia" w:eastAsiaTheme="minorEastAsia" w:hAnsiTheme="minorEastAsia" w:hint="eastAsia"/>
          <w:sz w:val="21"/>
          <w:szCs w:val="21"/>
        </w:rPr>
        <w:t>采购代理</w:t>
      </w:r>
      <w:r w:rsidRPr="00117F01">
        <w:rPr>
          <w:rFonts w:asciiTheme="minorEastAsia" w:eastAsiaTheme="minorEastAsia" w:hAnsiTheme="minorEastAsia"/>
          <w:sz w:val="21"/>
          <w:szCs w:val="21"/>
        </w:rPr>
        <w:t>机构在“</w:t>
      </w:r>
      <w:r w:rsidRPr="00117F01">
        <w:rPr>
          <w:rFonts w:asciiTheme="minorEastAsia" w:eastAsiaTheme="minorEastAsia" w:hAnsiTheme="minorEastAsia" w:hint="eastAsia"/>
          <w:sz w:val="21"/>
          <w:szCs w:val="21"/>
        </w:rPr>
        <w:t>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系统</w:t>
      </w:r>
      <w:r w:rsidRPr="00117F01">
        <w:rPr>
          <w:rFonts w:asciiTheme="minorEastAsia" w:eastAsiaTheme="minorEastAsia" w:hAnsiTheme="minorEastAsia"/>
          <w:sz w:val="21"/>
          <w:szCs w:val="21"/>
        </w:rPr>
        <w:t>上传电子</w:t>
      </w:r>
      <w:r w:rsidRPr="00117F01">
        <w:rPr>
          <w:rFonts w:asciiTheme="minorEastAsia" w:eastAsiaTheme="minorEastAsia" w:hAnsiTheme="minorEastAsia" w:hint="eastAsia"/>
          <w:sz w:val="21"/>
          <w:szCs w:val="21"/>
        </w:rPr>
        <w:t>招标</w:t>
      </w:r>
      <w:r w:rsidRPr="00117F01">
        <w:rPr>
          <w:rFonts w:asciiTheme="minorEastAsia" w:eastAsiaTheme="minorEastAsia" w:hAnsiTheme="minorEastAsia"/>
          <w:sz w:val="21"/>
          <w:szCs w:val="21"/>
        </w:rPr>
        <w:t>文件，</w:t>
      </w:r>
      <w:r w:rsidRPr="00117F01">
        <w:rPr>
          <w:rFonts w:asciiTheme="minorEastAsia" w:eastAsiaTheme="minorEastAsia" w:hAnsiTheme="minorEastAsia" w:hint="eastAsia"/>
          <w:sz w:val="21"/>
          <w:szCs w:val="21"/>
        </w:rPr>
        <w:t>供应商在系统中自行免费</w:t>
      </w:r>
      <w:r w:rsidRPr="00117F01">
        <w:rPr>
          <w:rFonts w:asciiTheme="minorEastAsia" w:eastAsiaTheme="minorEastAsia" w:hAnsiTheme="minorEastAsia"/>
          <w:sz w:val="21"/>
          <w:szCs w:val="21"/>
        </w:rPr>
        <w:t>下载</w:t>
      </w:r>
      <w:r w:rsidRPr="00117F01">
        <w:rPr>
          <w:rFonts w:asciiTheme="minorEastAsia" w:eastAsiaTheme="minorEastAsia" w:hAnsiTheme="minorEastAsia" w:hint="eastAsia"/>
          <w:sz w:val="21"/>
          <w:szCs w:val="21"/>
        </w:rPr>
        <w:t>招标</w:t>
      </w:r>
      <w:r w:rsidRPr="00117F01">
        <w:rPr>
          <w:rFonts w:asciiTheme="minorEastAsia" w:eastAsiaTheme="minorEastAsia" w:hAnsiTheme="minorEastAsia"/>
          <w:sz w:val="21"/>
          <w:szCs w:val="21"/>
        </w:rPr>
        <w:t>文件</w:t>
      </w:r>
      <w:r w:rsidRPr="00117F01">
        <w:rPr>
          <w:rFonts w:asciiTheme="minorEastAsia" w:eastAsiaTheme="minorEastAsia" w:hAnsiTheme="minorEastAsia" w:hint="eastAsia"/>
          <w:sz w:val="21"/>
          <w:szCs w:val="21"/>
        </w:rPr>
        <w:t>。</w:t>
      </w:r>
    </w:p>
    <w:p w14:paraId="1BB881AE"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6</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投标人代表</w:t>
      </w:r>
    </w:p>
    <w:p w14:paraId="1053B2AD"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6.1</w:t>
      </w:r>
      <w:r w:rsidRPr="00117F01">
        <w:rPr>
          <w:rFonts w:asciiTheme="minorEastAsia" w:eastAsiaTheme="minorEastAsia" w:hAnsiTheme="minorEastAsia"/>
          <w:sz w:val="21"/>
          <w:szCs w:val="21"/>
        </w:rPr>
        <w:t>指全权代表投标人参加投标活动并签署投标文件的人，如果投标人代表不是法人代表，须持有《法人代表授权</w:t>
      </w:r>
      <w:r w:rsidRPr="00117F01">
        <w:rPr>
          <w:rFonts w:asciiTheme="minorEastAsia" w:eastAsiaTheme="minorEastAsia" w:hAnsiTheme="minorEastAsia" w:hint="eastAsia"/>
          <w:sz w:val="21"/>
          <w:szCs w:val="21"/>
        </w:rPr>
        <w:t>委托</w:t>
      </w:r>
      <w:r w:rsidRPr="00117F01">
        <w:rPr>
          <w:rFonts w:asciiTheme="minorEastAsia" w:eastAsiaTheme="minorEastAsia" w:hAnsiTheme="minorEastAsia"/>
          <w:sz w:val="21"/>
          <w:szCs w:val="21"/>
        </w:rPr>
        <w:t>书》（详见统一格式）</w:t>
      </w:r>
      <w:r w:rsidRPr="00117F01">
        <w:rPr>
          <w:rFonts w:asciiTheme="minorEastAsia" w:eastAsiaTheme="minorEastAsia" w:hAnsiTheme="minorEastAsia" w:hint="eastAsia"/>
          <w:sz w:val="21"/>
          <w:szCs w:val="21"/>
        </w:rPr>
        <w:t>。</w:t>
      </w:r>
    </w:p>
    <w:p w14:paraId="75FA4EBE"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lastRenderedPageBreak/>
        <w:t>7</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联合投标</w:t>
      </w:r>
    </w:p>
    <w:p w14:paraId="1EABBC32"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7.1本项目不接受联合体投标。</w:t>
      </w:r>
    </w:p>
    <w:p w14:paraId="3D6C0D54"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7</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本项目不接受进口产品投标。</w:t>
      </w:r>
    </w:p>
    <w:p w14:paraId="3D5F96AB"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8</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投标费用</w:t>
      </w:r>
    </w:p>
    <w:p w14:paraId="1723E30F"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8.1投标人应自行承担所有准备及参加投标的相关费用。不论投标结果如何，采购人和采购代理机构在任何情况下均无义务也无责任承担这些费用。</w:t>
      </w:r>
    </w:p>
    <w:p w14:paraId="56CA6E1F" w14:textId="77777777" w:rsidR="001C03D0" w:rsidRPr="00117F01" w:rsidRDefault="00B03A68">
      <w:pPr>
        <w:tabs>
          <w:tab w:val="left" w:pos="420"/>
        </w:tabs>
        <w:spacing w:line="276" w:lineRule="auto"/>
        <w:ind w:left="420" w:hanging="420"/>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三、</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招标文件说明</w:t>
      </w:r>
    </w:p>
    <w:p w14:paraId="2EEF7387"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9</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招标文件</w:t>
      </w:r>
    </w:p>
    <w:p w14:paraId="332FDAD6"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9.1招标文件由招标文件目录所列内容组成，</w:t>
      </w:r>
      <w:r w:rsidRPr="00117F01">
        <w:rPr>
          <w:rFonts w:asciiTheme="minorEastAsia" w:eastAsiaTheme="minorEastAsia" w:hAnsiTheme="minorEastAsia"/>
          <w:sz w:val="21"/>
          <w:szCs w:val="21"/>
        </w:rPr>
        <w:t>投标人下载招标文件后，投标人同时应认真审阅招标文件中所有的事项、格式、条款和规范要求等</w:t>
      </w:r>
      <w:r w:rsidRPr="00117F01">
        <w:rPr>
          <w:rFonts w:asciiTheme="minorEastAsia" w:eastAsiaTheme="minorEastAsia" w:hAnsiTheme="minorEastAsia" w:hint="eastAsia"/>
          <w:sz w:val="21"/>
          <w:szCs w:val="21"/>
        </w:rPr>
        <w:t>。</w:t>
      </w:r>
    </w:p>
    <w:p w14:paraId="4DEB0095"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10.现场考察</w:t>
      </w:r>
    </w:p>
    <w:p w14:paraId="4B8240D9"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10.1现场考察</w:t>
      </w:r>
    </w:p>
    <w:p w14:paraId="5EFEB42D"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10</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.1投标人应按招标文件中</w:t>
      </w:r>
      <w:r w:rsidRPr="00117F01">
        <w:rPr>
          <w:rFonts w:asciiTheme="minorEastAsia" w:eastAsiaTheme="minorEastAsia" w:hAnsiTheme="minorEastAsia"/>
          <w:sz w:val="21"/>
          <w:szCs w:val="21"/>
        </w:rPr>
        <w:t>所述时间</w:t>
      </w:r>
      <w:r w:rsidRPr="00117F01">
        <w:rPr>
          <w:rFonts w:asciiTheme="minorEastAsia" w:eastAsiaTheme="minorEastAsia" w:hAnsiTheme="minorEastAsia" w:hint="eastAsia"/>
          <w:sz w:val="21"/>
          <w:szCs w:val="21"/>
        </w:rPr>
        <w:t>对有关现场和周围环境进行考察，以获取编制投标文件和签署合同所需的信息。考察现场所发生的费用由投标人自己承担。</w:t>
      </w:r>
    </w:p>
    <w:p w14:paraId="6C52F90A"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10</w:t>
      </w:r>
      <w:r w:rsidRPr="00117F01">
        <w:rPr>
          <w:rFonts w:asciiTheme="minorEastAsia" w:eastAsiaTheme="minorEastAsia" w:hAnsiTheme="minorEastAsia"/>
          <w:sz w:val="21"/>
          <w:szCs w:val="21"/>
        </w:rPr>
        <w:t>.1.2</w:t>
      </w:r>
      <w:r w:rsidRPr="00117F01">
        <w:rPr>
          <w:rFonts w:asciiTheme="minorEastAsia" w:eastAsiaTheme="minorEastAsia" w:hAnsiTheme="minorEastAsia" w:hint="eastAsia"/>
          <w:sz w:val="21"/>
          <w:szCs w:val="21"/>
        </w:rPr>
        <w:t>采购人向投标人提供的有关现场的资料和数据，是采购人现有的并认为能使投标人可利用的资料。采购人对投标人由此而做出的推论、理解和结论概不负责。</w:t>
      </w:r>
    </w:p>
    <w:p w14:paraId="4628D48A"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1</w:t>
      </w:r>
      <w:r w:rsidRPr="00117F01">
        <w:rPr>
          <w:rFonts w:asciiTheme="minorEastAsia" w:eastAsiaTheme="minorEastAsia" w:hAnsiTheme="minorEastAsia"/>
          <w:b/>
          <w:sz w:val="21"/>
          <w:szCs w:val="21"/>
        </w:rPr>
        <w:t>1</w:t>
      </w:r>
      <w:r w:rsidRPr="00117F01">
        <w:rPr>
          <w:rFonts w:asciiTheme="minorEastAsia" w:eastAsiaTheme="minorEastAsia" w:hAnsiTheme="minorEastAsia" w:hint="eastAsia"/>
          <w:b/>
          <w:sz w:val="21"/>
          <w:szCs w:val="21"/>
        </w:rPr>
        <w:t>.询问</w:t>
      </w:r>
      <w:r w:rsidRPr="00117F01">
        <w:rPr>
          <w:rFonts w:asciiTheme="minorEastAsia" w:eastAsiaTheme="minorEastAsia" w:hAnsiTheme="minorEastAsia"/>
          <w:b/>
          <w:sz w:val="21"/>
          <w:szCs w:val="21"/>
        </w:rPr>
        <w:t>与质疑方式</w:t>
      </w:r>
    </w:p>
    <w:p w14:paraId="276E9F28"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询问</w:t>
      </w:r>
    </w:p>
    <w:p w14:paraId="59DC8005"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投标人对招标文件如有疑问，</w:t>
      </w:r>
      <w:r w:rsidRPr="00117F01">
        <w:rPr>
          <w:rFonts w:asciiTheme="minorEastAsia" w:eastAsiaTheme="minorEastAsia" w:hAnsiTheme="minorEastAsia" w:hint="eastAsia"/>
          <w:sz w:val="21"/>
          <w:szCs w:val="21"/>
        </w:rPr>
        <w:t>请将疑问</w:t>
      </w:r>
      <w:r w:rsidRPr="00117F01">
        <w:rPr>
          <w:rFonts w:asciiTheme="minorEastAsia" w:eastAsiaTheme="minorEastAsia" w:hAnsiTheme="minorEastAsia"/>
          <w:sz w:val="21"/>
          <w:szCs w:val="21"/>
        </w:rPr>
        <w:t>不限于书面形式</w:t>
      </w:r>
      <w:r w:rsidRPr="00117F01">
        <w:rPr>
          <w:rFonts w:asciiTheme="minorEastAsia" w:eastAsiaTheme="minorEastAsia" w:hAnsiTheme="minorEastAsia" w:hint="eastAsia"/>
          <w:sz w:val="21"/>
          <w:szCs w:val="21"/>
        </w:rPr>
        <w:t>递交至采购代理机构，采购</w:t>
      </w:r>
      <w:r w:rsidRPr="00117F01">
        <w:rPr>
          <w:rFonts w:asciiTheme="minorEastAsia" w:eastAsiaTheme="minorEastAsia" w:hAnsiTheme="minorEastAsia"/>
          <w:sz w:val="21"/>
          <w:szCs w:val="21"/>
        </w:rPr>
        <w:t>代理机构将</w:t>
      </w:r>
      <w:r w:rsidRPr="00117F01">
        <w:rPr>
          <w:rFonts w:asciiTheme="minorEastAsia" w:eastAsiaTheme="minorEastAsia" w:hAnsiTheme="minorEastAsia" w:hint="eastAsia"/>
          <w:sz w:val="21"/>
          <w:szCs w:val="21"/>
        </w:rPr>
        <w:t>在3个工作日内对供应</w:t>
      </w:r>
      <w:proofErr w:type="gramStart"/>
      <w:r w:rsidRPr="00117F01">
        <w:rPr>
          <w:rFonts w:asciiTheme="minorEastAsia" w:eastAsiaTheme="minorEastAsia" w:hAnsiTheme="minorEastAsia" w:hint="eastAsia"/>
          <w:sz w:val="21"/>
          <w:szCs w:val="21"/>
        </w:rPr>
        <w:t>商依法</w:t>
      </w:r>
      <w:proofErr w:type="gramEnd"/>
      <w:r w:rsidRPr="00117F01">
        <w:rPr>
          <w:rFonts w:asciiTheme="minorEastAsia" w:eastAsiaTheme="minorEastAsia" w:hAnsiTheme="minorEastAsia" w:hint="eastAsia"/>
          <w:sz w:val="21"/>
          <w:szCs w:val="21"/>
        </w:rPr>
        <w:t>提出的询问</w:t>
      </w:r>
      <w:proofErr w:type="gramStart"/>
      <w:r w:rsidRPr="00117F01">
        <w:rPr>
          <w:rFonts w:asciiTheme="minorEastAsia" w:eastAsiaTheme="minorEastAsia" w:hAnsiTheme="minorEastAsia" w:hint="eastAsia"/>
          <w:sz w:val="21"/>
          <w:szCs w:val="21"/>
        </w:rPr>
        <w:t>作出</w:t>
      </w:r>
      <w:proofErr w:type="gramEnd"/>
      <w:r w:rsidRPr="00117F01">
        <w:rPr>
          <w:rFonts w:asciiTheme="minorEastAsia" w:eastAsiaTheme="minorEastAsia" w:hAnsiTheme="minorEastAsia" w:hint="eastAsia"/>
          <w:sz w:val="21"/>
          <w:szCs w:val="21"/>
        </w:rPr>
        <w:t>答复。</w:t>
      </w:r>
    </w:p>
    <w:p w14:paraId="7B282C62"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1.2</w:t>
      </w:r>
      <w:r w:rsidRPr="00117F01">
        <w:rPr>
          <w:rFonts w:asciiTheme="minorEastAsia" w:eastAsiaTheme="minorEastAsia" w:hAnsiTheme="minorEastAsia" w:hint="eastAsia"/>
          <w:sz w:val="21"/>
          <w:szCs w:val="21"/>
        </w:rPr>
        <w:t>质疑</w:t>
      </w:r>
    </w:p>
    <w:p w14:paraId="4F3BB35F"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供应商认为招标文件、采购过程、中标或者成交结果使自己的权益受到损害的，可以在知道或者应知其权益受到损害之日起7个工作日内，以书面形式向采购人、采购代理机构提出质疑。</w:t>
      </w:r>
    </w:p>
    <w:p w14:paraId="405D2272"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11.2.2招标文件可以要求供应商在法定质疑期内一次性提出针对同一采购程序环节的质疑。</w:t>
      </w:r>
    </w:p>
    <w:p w14:paraId="4FFF4E93"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1.2.3提出质疑的供应商应当是参与所质疑项目采购活动的供应商，</w:t>
      </w:r>
      <w:r w:rsidRPr="00117F01">
        <w:rPr>
          <w:rFonts w:asciiTheme="minorEastAsia" w:eastAsiaTheme="minorEastAsia" w:hAnsiTheme="minorEastAsia" w:hint="eastAsia"/>
          <w:sz w:val="21"/>
          <w:szCs w:val="21"/>
        </w:rPr>
        <w:t>质疑时提供网上下载成功的确认单与质疑函一并提交。</w:t>
      </w:r>
    </w:p>
    <w:p w14:paraId="10762B1B"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1.2.4潜在供应商已依法获取其可质疑的招标文件的，可以对该文件提出质疑。对招标文件提出质疑的，应当在获取招标文件或者招标文件公告期限届满之日起7个工作日内提出</w:t>
      </w:r>
      <w:r w:rsidRPr="00117F01">
        <w:rPr>
          <w:rFonts w:asciiTheme="minorEastAsia" w:eastAsiaTheme="minorEastAsia" w:hAnsiTheme="minorEastAsia" w:hint="eastAsia"/>
          <w:sz w:val="21"/>
          <w:szCs w:val="21"/>
        </w:rPr>
        <w:t>。</w:t>
      </w:r>
    </w:p>
    <w:p w14:paraId="20606C26"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1.2.5采购人、采购代理机构不得拒收质疑供应商在法定质疑期内发出的质疑函，应当在收到质疑函后7个工作日内</w:t>
      </w:r>
      <w:proofErr w:type="gramStart"/>
      <w:r w:rsidRPr="00117F01">
        <w:rPr>
          <w:rFonts w:asciiTheme="minorEastAsia" w:eastAsiaTheme="minorEastAsia" w:hAnsiTheme="minorEastAsia"/>
          <w:sz w:val="21"/>
          <w:szCs w:val="21"/>
        </w:rPr>
        <w:t>作出</w:t>
      </w:r>
      <w:proofErr w:type="gramEnd"/>
      <w:r w:rsidRPr="00117F01">
        <w:rPr>
          <w:rFonts w:asciiTheme="minorEastAsia" w:eastAsiaTheme="minorEastAsia" w:hAnsiTheme="minorEastAsia"/>
          <w:sz w:val="21"/>
          <w:szCs w:val="21"/>
        </w:rPr>
        <w:t>答复，并以书面形式通知质疑供应商和其他有关供应商。</w:t>
      </w:r>
    </w:p>
    <w:p w14:paraId="2E21B044"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.6有关</w:t>
      </w:r>
      <w:r w:rsidRPr="00117F01">
        <w:rPr>
          <w:rFonts w:asciiTheme="minorEastAsia" w:eastAsiaTheme="minorEastAsia" w:hAnsiTheme="minorEastAsia"/>
          <w:sz w:val="21"/>
          <w:szCs w:val="21"/>
        </w:rPr>
        <w:t>质疑和投诉</w:t>
      </w:r>
      <w:r w:rsidRPr="00117F01">
        <w:rPr>
          <w:rFonts w:asciiTheme="minorEastAsia" w:eastAsiaTheme="minorEastAsia" w:hAnsiTheme="minorEastAsia" w:hint="eastAsia"/>
          <w:sz w:val="21"/>
          <w:szCs w:val="21"/>
        </w:rPr>
        <w:t>未尽</w:t>
      </w:r>
      <w:r w:rsidRPr="00117F01">
        <w:rPr>
          <w:rFonts w:asciiTheme="minorEastAsia" w:eastAsiaTheme="minorEastAsia" w:hAnsiTheme="minorEastAsia"/>
          <w:sz w:val="21"/>
          <w:szCs w:val="21"/>
        </w:rPr>
        <w:t>事宜</w:t>
      </w:r>
      <w:r w:rsidRPr="00117F01">
        <w:rPr>
          <w:rFonts w:asciiTheme="minorEastAsia" w:eastAsiaTheme="minorEastAsia" w:hAnsiTheme="minorEastAsia" w:hint="eastAsia"/>
          <w:sz w:val="21"/>
          <w:szCs w:val="21"/>
        </w:rPr>
        <w:t>依照中华人民共和国财政部</w:t>
      </w:r>
      <w:r w:rsidRPr="00117F01">
        <w:rPr>
          <w:rFonts w:asciiTheme="minorEastAsia" w:eastAsiaTheme="minorEastAsia" w:hAnsiTheme="minorEastAsia"/>
          <w:sz w:val="21"/>
          <w:szCs w:val="21"/>
        </w:rPr>
        <w:t>第</w:t>
      </w:r>
      <w:r w:rsidRPr="00117F01">
        <w:rPr>
          <w:rFonts w:asciiTheme="minorEastAsia" w:eastAsiaTheme="minorEastAsia" w:hAnsiTheme="minorEastAsia" w:hint="eastAsia"/>
          <w:sz w:val="21"/>
          <w:szCs w:val="21"/>
        </w:rPr>
        <w:t>94号</w:t>
      </w:r>
      <w:r w:rsidRPr="00117F01">
        <w:rPr>
          <w:rFonts w:asciiTheme="minorEastAsia" w:eastAsiaTheme="minorEastAsia" w:hAnsiTheme="minorEastAsia"/>
          <w:sz w:val="21"/>
          <w:szCs w:val="21"/>
        </w:rPr>
        <w:t>令</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政府采购质疑和投诉办法</w:t>
      </w:r>
      <w:r w:rsidRPr="00117F01">
        <w:rPr>
          <w:rFonts w:asciiTheme="minorEastAsia" w:eastAsiaTheme="minorEastAsia" w:hAnsiTheme="minorEastAsia" w:hint="eastAsia"/>
          <w:sz w:val="21"/>
          <w:szCs w:val="21"/>
        </w:rPr>
        <w:t>》规定执行</w:t>
      </w:r>
      <w:r w:rsidRPr="00117F01">
        <w:rPr>
          <w:rFonts w:asciiTheme="minorEastAsia" w:eastAsiaTheme="minorEastAsia" w:hAnsiTheme="minorEastAsia"/>
          <w:sz w:val="21"/>
          <w:szCs w:val="21"/>
        </w:rPr>
        <w:t>。</w:t>
      </w:r>
    </w:p>
    <w:p w14:paraId="5D73FEF6"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bookmarkStart w:id="86" w:name="_Toc508715092"/>
      <w:r w:rsidRPr="00117F01">
        <w:rPr>
          <w:rFonts w:asciiTheme="minorEastAsia" w:eastAsiaTheme="minorEastAsia" w:hAnsiTheme="minorEastAsia"/>
          <w:sz w:val="21"/>
          <w:szCs w:val="21"/>
        </w:rPr>
        <w:t>11.3</w:t>
      </w:r>
      <w:r w:rsidRPr="00117F01">
        <w:rPr>
          <w:rFonts w:asciiTheme="minorEastAsia" w:eastAsiaTheme="minorEastAsia" w:hAnsiTheme="minorEastAsia" w:hint="eastAsia"/>
          <w:sz w:val="21"/>
          <w:szCs w:val="21"/>
        </w:rPr>
        <w:t>质疑的受理与答复</w:t>
      </w:r>
      <w:bookmarkEnd w:id="86"/>
    </w:p>
    <w:p w14:paraId="4609108A"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bookmarkStart w:id="87" w:name="_Toc508715093"/>
      <w:r w:rsidRPr="00117F01">
        <w:rPr>
          <w:rFonts w:asciiTheme="minorEastAsia" w:eastAsiaTheme="minorEastAsia" w:hAnsiTheme="minorEastAsia"/>
          <w:sz w:val="21"/>
          <w:szCs w:val="21"/>
        </w:rPr>
        <w:t>11.3.1</w:t>
      </w:r>
      <w:r w:rsidRPr="00117F01">
        <w:rPr>
          <w:rFonts w:asciiTheme="minorEastAsia" w:eastAsiaTheme="minorEastAsia" w:hAnsiTheme="minorEastAsia" w:hint="eastAsia"/>
          <w:sz w:val="21"/>
          <w:szCs w:val="21"/>
        </w:rPr>
        <w:t>采购人负责供应商质疑答复，采购人委托采购代理机构采购的，采购代理机构在委托授权范围</w:t>
      </w:r>
      <w:r w:rsidRPr="00117F01">
        <w:rPr>
          <w:rFonts w:asciiTheme="minorEastAsia" w:eastAsiaTheme="minorEastAsia" w:hAnsiTheme="minorEastAsia" w:hint="eastAsia"/>
          <w:sz w:val="21"/>
          <w:szCs w:val="21"/>
        </w:rPr>
        <w:lastRenderedPageBreak/>
        <w:t>内</w:t>
      </w:r>
      <w:proofErr w:type="gramStart"/>
      <w:r w:rsidRPr="00117F01">
        <w:rPr>
          <w:rFonts w:asciiTheme="minorEastAsia" w:eastAsiaTheme="minorEastAsia" w:hAnsiTheme="minorEastAsia" w:hint="eastAsia"/>
          <w:sz w:val="21"/>
          <w:szCs w:val="21"/>
        </w:rPr>
        <w:t>作出</w:t>
      </w:r>
      <w:proofErr w:type="gramEnd"/>
      <w:r w:rsidRPr="00117F01">
        <w:rPr>
          <w:rFonts w:asciiTheme="minorEastAsia" w:eastAsiaTheme="minorEastAsia" w:hAnsiTheme="minorEastAsia" w:hint="eastAsia"/>
          <w:sz w:val="21"/>
          <w:szCs w:val="21"/>
        </w:rPr>
        <w:t>答复。</w:t>
      </w:r>
      <w:bookmarkEnd w:id="87"/>
    </w:p>
    <w:p w14:paraId="64CC4A8F"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bookmarkStart w:id="88" w:name="_Toc508715094"/>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.2质疑函由采购代理机构办理签收手续。</w:t>
      </w:r>
      <w:bookmarkEnd w:id="88"/>
    </w:p>
    <w:p w14:paraId="0C553448"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bookmarkStart w:id="89" w:name="_Toc508715095"/>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.3质疑函接收单位信息：</w:t>
      </w:r>
      <w:bookmarkEnd w:id="89"/>
    </w:p>
    <w:p w14:paraId="3BC369F3"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接收单位：苏州</w:t>
      </w:r>
      <w:proofErr w:type="gramStart"/>
      <w:r w:rsidRPr="00117F01">
        <w:rPr>
          <w:rFonts w:asciiTheme="minorEastAsia" w:eastAsiaTheme="minorEastAsia" w:hAnsiTheme="minorEastAsia" w:hint="eastAsia"/>
          <w:sz w:val="21"/>
          <w:szCs w:val="21"/>
        </w:rPr>
        <w:t>昊怡</w:t>
      </w:r>
      <w:proofErr w:type="gramEnd"/>
      <w:r w:rsidRPr="00117F01">
        <w:rPr>
          <w:rFonts w:asciiTheme="minorEastAsia" w:eastAsiaTheme="minorEastAsia" w:hAnsiTheme="minorEastAsia" w:hint="eastAsia"/>
          <w:sz w:val="21"/>
          <w:szCs w:val="21"/>
        </w:rPr>
        <w:t>通招标有限公司</w:t>
      </w:r>
    </w:p>
    <w:p w14:paraId="52C4672B"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地址：苏州工业园区唯新路60号38幢1101室</w:t>
      </w:r>
    </w:p>
    <w:p w14:paraId="53B6B8EF" w14:textId="5A97F2E3"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联系人：</w:t>
      </w:r>
      <w:r w:rsidR="001B67C9">
        <w:rPr>
          <w:rFonts w:asciiTheme="minorEastAsia" w:eastAsiaTheme="minorEastAsia" w:hAnsiTheme="minorEastAsia" w:hint="eastAsia"/>
          <w:sz w:val="21"/>
          <w:szCs w:val="21"/>
        </w:rPr>
        <w:t>栾佳</w:t>
      </w:r>
      <w:r w:rsidRPr="00117F01">
        <w:rPr>
          <w:rFonts w:asciiTheme="minorEastAsia" w:eastAsiaTheme="minorEastAsia" w:hAnsiTheme="minorEastAsia" w:hint="eastAsia"/>
          <w:sz w:val="21"/>
          <w:szCs w:val="21"/>
        </w:rPr>
        <w:t>；电话/传真：0512</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6</w:t>
      </w:r>
      <w:r w:rsidRPr="00117F01">
        <w:rPr>
          <w:rFonts w:asciiTheme="minorEastAsia" w:eastAsiaTheme="minorEastAsia" w:hAnsiTheme="minorEastAsia"/>
          <w:sz w:val="21"/>
          <w:szCs w:val="21"/>
        </w:rPr>
        <w:t>2700513</w:t>
      </w:r>
      <w:r w:rsidRPr="00117F01">
        <w:rPr>
          <w:rFonts w:asciiTheme="minorEastAsia" w:eastAsiaTheme="minorEastAsia" w:hAnsiTheme="minorEastAsia" w:hint="eastAsia"/>
          <w:sz w:val="21"/>
          <w:szCs w:val="21"/>
        </w:rPr>
        <w:t>；邮政编码</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215121</w:t>
      </w:r>
    </w:p>
    <w:p w14:paraId="23E17A46"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1</w:t>
      </w:r>
      <w:r w:rsidRPr="00117F01">
        <w:rPr>
          <w:rFonts w:asciiTheme="minorEastAsia" w:eastAsiaTheme="minorEastAsia" w:hAnsiTheme="minorEastAsia"/>
          <w:b/>
          <w:sz w:val="21"/>
          <w:szCs w:val="21"/>
        </w:rPr>
        <w:t xml:space="preserve">2. </w:t>
      </w:r>
      <w:r w:rsidRPr="00117F01">
        <w:rPr>
          <w:rFonts w:asciiTheme="minorEastAsia" w:eastAsiaTheme="minorEastAsia" w:hAnsiTheme="minorEastAsia" w:hint="eastAsia"/>
          <w:b/>
          <w:sz w:val="21"/>
          <w:szCs w:val="21"/>
        </w:rPr>
        <w:t>招标文件的澄清和修改</w:t>
      </w:r>
    </w:p>
    <w:p w14:paraId="1C1C93EB"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采购人或者采购代理机构可以对已发出的招标文件进行必要的澄清或者修改，但不得改变</w:t>
      </w:r>
      <w:r w:rsidRPr="00117F01">
        <w:rPr>
          <w:rFonts w:asciiTheme="minorEastAsia" w:eastAsiaTheme="minorEastAsia" w:hAnsiTheme="minorEastAsia" w:hint="eastAsia"/>
          <w:sz w:val="21"/>
          <w:szCs w:val="21"/>
        </w:rPr>
        <w:t>采购标的和资格条件</w:t>
      </w:r>
      <w:r w:rsidRPr="00117F01">
        <w:rPr>
          <w:rFonts w:asciiTheme="minorEastAsia" w:eastAsiaTheme="minorEastAsia" w:hAnsiTheme="minorEastAsia"/>
          <w:sz w:val="21"/>
          <w:szCs w:val="21"/>
        </w:rPr>
        <w:t>。澄清或者修改应当在原公告发布媒体上发布澄清公告。澄清或者修改的内容为招标文件的组成部分。</w:t>
      </w:r>
    </w:p>
    <w:p w14:paraId="0F635299"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sz w:val="21"/>
          <w:szCs w:val="21"/>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0648235" w14:textId="77777777" w:rsidR="001C03D0" w:rsidRPr="00117F01" w:rsidRDefault="00B03A68">
      <w:pPr>
        <w:tabs>
          <w:tab w:val="left" w:pos="420"/>
        </w:tabs>
        <w:spacing w:line="276" w:lineRule="auto"/>
        <w:ind w:left="420" w:hanging="420"/>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四、</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投标文件说明</w:t>
      </w:r>
    </w:p>
    <w:p w14:paraId="5AE42828"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b/>
          <w:sz w:val="21"/>
          <w:szCs w:val="21"/>
        </w:rPr>
        <w:t xml:space="preserve">13. </w:t>
      </w:r>
      <w:r w:rsidRPr="00117F01">
        <w:rPr>
          <w:rFonts w:asciiTheme="minorEastAsia" w:eastAsiaTheme="minorEastAsia" w:hAnsiTheme="minorEastAsia" w:hint="eastAsia"/>
          <w:b/>
          <w:sz w:val="21"/>
          <w:szCs w:val="21"/>
        </w:rPr>
        <w:t>投标文件计量单位和使用文字</w:t>
      </w:r>
    </w:p>
    <w:p w14:paraId="7DE57EF0"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.1投标文件中所使用的计量单位，除招标文件中有特殊要求外，均</w:t>
      </w:r>
      <w:r w:rsidRPr="00117F01">
        <w:rPr>
          <w:rFonts w:asciiTheme="minorEastAsia" w:eastAsiaTheme="minorEastAsia" w:hAnsiTheme="minorEastAsia"/>
          <w:sz w:val="21"/>
          <w:szCs w:val="21"/>
        </w:rPr>
        <w:t>应使用中华人民共和国法定计量单位</w:t>
      </w:r>
      <w:r w:rsidRPr="00117F01">
        <w:rPr>
          <w:rFonts w:asciiTheme="minorEastAsia" w:eastAsiaTheme="minorEastAsia" w:hAnsiTheme="minorEastAsia" w:hint="eastAsia"/>
          <w:sz w:val="21"/>
          <w:szCs w:val="21"/>
        </w:rPr>
        <w:t>。</w:t>
      </w:r>
    </w:p>
    <w:p w14:paraId="6843B96B"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.2投标文件应使用中文编制，投标文件中必须使用其他文字的，必须附有中文译本，且以中文译本为准。</w:t>
      </w:r>
    </w:p>
    <w:p w14:paraId="092D1E02" w14:textId="77777777" w:rsidR="001C03D0" w:rsidRPr="00117F01" w:rsidRDefault="00B03A68">
      <w:pPr>
        <w:pStyle w:val="22"/>
        <w:tabs>
          <w:tab w:val="left" w:pos="3570"/>
        </w:tabs>
        <w:spacing w:before="0" w:after="0"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4</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hint="eastAsia"/>
          <w:sz w:val="21"/>
          <w:szCs w:val="21"/>
        </w:rPr>
        <w:t>投标文件的组成和顺序</w:t>
      </w:r>
    </w:p>
    <w:p w14:paraId="22E4E7EE"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14.1.1封面</w:t>
      </w:r>
    </w:p>
    <w:p w14:paraId="42A24797"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14.1.2开标一览表</w:t>
      </w:r>
    </w:p>
    <w:p w14:paraId="66A1332F"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14.1.3分项报价明细表</w:t>
      </w:r>
    </w:p>
    <w:p w14:paraId="51358F47"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14.1.4资格证明资料</w:t>
      </w:r>
    </w:p>
    <w:p w14:paraId="0EC684A4"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14.1.4.1关于资格文件的声明函（格式见第三章）；</w:t>
      </w:r>
    </w:p>
    <w:p w14:paraId="70DB45FE"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14.1.4.2投标人基本情况表（格式见第三章）；</w:t>
      </w:r>
    </w:p>
    <w:p w14:paraId="271906E1"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14.1.4.</w:t>
      </w:r>
      <w:r w:rsidRPr="00117F01">
        <w:rPr>
          <w:rFonts w:asciiTheme="minorEastAsia" w:eastAsiaTheme="minorEastAsia" w:hAnsiTheme="minorEastAsia"/>
          <w:b/>
          <w:kern w:val="2"/>
          <w:sz w:val="21"/>
          <w:szCs w:val="21"/>
        </w:rPr>
        <w:t>3法定代表人</w:t>
      </w:r>
      <w:r w:rsidRPr="00117F01">
        <w:rPr>
          <w:rFonts w:asciiTheme="minorEastAsia" w:eastAsiaTheme="minorEastAsia" w:hAnsiTheme="minorEastAsia" w:hint="eastAsia"/>
          <w:b/>
          <w:kern w:val="2"/>
          <w:sz w:val="21"/>
          <w:szCs w:val="21"/>
        </w:rPr>
        <w:t>身份证明（格式见第三章）；</w:t>
      </w:r>
    </w:p>
    <w:p w14:paraId="0629A4E8"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14.1.4.</w:t>
      </w:r>
      <w:r w:rsidRPr="00117F01">
        <w:rPr>
          <w:rFonts w:asciiTheme="minorEastAsia" w:eastAsiaTheme="minorEastAsia" w:hAnsiTheme="minorEastAsia"/>
          <w:b/>
          <w:kern w:val="2"/>
          <w:sz w:val="21"/>
          <w:szCs w:val="21"/>
        </w:rPr>
        <w:t>4</w:t>
      </w:r>
      <w:r w:rsidRPr="00117F01">
        <w:rPr>
          <w:rFonts w:asciiTheme="minorEastAsia" w:eastAsiaTheme="minorEastAsia" w:hAnsiTheme="minorEastAsia" w:hint="eastAsia"/>
          <w:b/>
          <w:kern w:val="2"/>
          <w:sz w:val="21"/>
          <w:szCs w:val="21"/>
        </w:rPr>
        <w:t>法定代表人授权委托书（如有授权，格式见第三章）；</w:t>
      </w:r>
    </w:p>
    <w:p w14:paraId="06A8107B"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14.1.4.</w:t>
      </w:r>
      <w:r w:rsidRPr="00117F01">
        <w:rPr>
          <w:rFonts w:asciiTheme="minorEastAsia" w:eastAsiaTheme="minorEastAsia" w:hAnsiTheme="minorEastAsia"/>
          <w:b/>
          <w:kern w:val="2"/>
          <w:sz w:val="21"/>
          <w:szCs w:val="21"/>
        </w:rPr>
        <w:t>5</w:t>
      </w:r>
      <w:r w:rsidRPr="00117F01">
        <w:rPr>
          <w:rFonts w:asciiTheme="minorEastAsia" w:eastAsiaTheme="minorEastAsia" w:hAnsiTheme="minorEastAsia" w:hint="eastAsia"/>
          <w:b/>
          <w:kern w:val="2"/>
          <w:sz w:val="21"/>
          <w:szCs w:val="21"/>
        </w:rPr>
        <w:t>合格投标人资格证明材料：</w:t>
      </w:r>
    </w:p>
    <w:p w14:paraId="1AE4136A" w14:textId="77777777" w:rsidR="001C03D0" w:rsidRPr="00117F01" w:rsidRDefault="00B03A68">
      <w:pPr>
        <w:pStyle w:val="af1"/>
        <w:overflowPunct w:val="0"/>
        <w:spacing w:line="276" w:lineRule="auto"/>
        <w:rPr>
          <w:rFonts w:asciiTheme="minorEastAsia" w:eastAsiaTheme="minorEastAsia" w:hAnsiTheme="minorEastAsia"/>
          <w:kern w:val="2"/>
          <w:sz w:val="21"/>
          <w:szCs w:val="21"/>
        </w:rPr>
      </w:pPr>
      <w:r w:rsidRPr="00117F01">
        <w:rPr>
          <w:rFonts w:asciiTheme="minorEastAsia" w:eastAsiaTheme="minorEastAsia" w:hAnsiTheme="minorEastAsia" w:hint="eastAsia"/>
          <w:kern w:val="2"/>
          <w:sz w:val="21"/>
          <w:szCs w:val="21"/>
        </w:rPr>
        <w:t>（1）</w:t>
      </w:r>
      <w:r w:rsidRPr="00117F01">
        <w:rPr>
          <w:rFonts w:asciiTheme="minorEastAsia" w:eastAsiaTheme="minorEastAsia" w:hAnsiTheme="minorEastAsia" w:hint="eastAsia"/>
          <w:sz w:val="21"/>
          <w:szCs w:val="21"/>
        </w:rPr>
        <w:t>具有独立承担民事责任的能力证明（包括法人或者其他组织的营业执照等证明文件，自然人的身份证明）；</w:t>
      </w:r>
    </w:p>
    <w:p w14:paraId="3AC98EAB" w14:textId="77777777" w:rsidR="001C03D0" w:rsidRPr="00117F01" w:rsidRDefault="00B03A68">
      <w:pPr>
        <w:pStyle w:val="af1"/>
        <w:overflowPunct w:val="0"/>
        <w:spacing w:line="276" w:lineRule="auto"/>
        <w:rPr>
          <w:rFonts w:asciiTheme="minorEastAsia" w:eastAsiaTheme="minorEastAsia" w:hAnsiTheme="minorEastAsia"/>
          <w:kern w:val="2"/>
          <w:sz w:val="21"/>
          <w:szCs w:val="21"/>
        </w:rPr>
      </w:pPr>
      <w:r w:rsidRPr="00117F01">
        <w:rPr>
          <w:rFonts w:asciiTheme="minorEastAsia" w:eastAsiaTheme="minorEastAsia" w:hAnsiTheme="minorEastAsia" w:hint="eastAsia"/>
          <w:kern w:val="2"/>
          <w:sz w:val="21"/>
          <w:szCs w:val="21"/>
        </w:rPr>
        <w:t>（2）</w:t>
      </w:r>
      <w:r w:rsidRPr="00117F01">
        <w:rPr>
          <w:rFonts w:asciiTheme="minorEastAsia" w:eastAsiaTheme="minorEastAsia" w:hAnsiTheme="minorEastAsia" w:hint="eastAsia"/>
          <w:sz w:val="21"/>
          <w:szCs w:val="21"/>
        </w:rPr>
        <w:t>具有良好的商业信誉和健全的财务会计制度证明（包括但不限于最近一期经审计的财务报告，其他组织、自然人及成立未满一年的法人应提供银行出具的资信证明）；</w:t>
      </w:r>
    </w:p>
    <w:p w14:paraId="617302B2" w14:textId="77777777" w:rsidR="001C03D0" w:rsidRPr="00117F01" w:rsidRDefault="00B03A68">
      <w:pPr>
        <w:pStyle w:val="af1"/>
        <w:overflowPunct w:val="0"/>
        <w:spacing w:line="276" w:lineRule="auto"/>
        <w:rPr>
          <w:rFonts w:asciiTheme="minorEastAsia" w:eastAsiaTheme="minorEastAsia" w:hAnsiTheme="minorEastAsia"/>
          <w:kern w:val="2"/>
          <w:sz w:val="21"/>
          <w:szCs w:val="21"/>
        </w:rPr>
      </w:pPr>
      <w:r w:rsidRPr="00117F01">
        <w:rPr>
          <w:rFonts w:asciiTheme="minorEastAsia" w:eastAsiaTheme="minorEastAsia" w:hAnsiTheme="minorEastAsia" w:hint="eastAsia"/>
          <w:kern w:val="2"/>
          <w:sz w:val="21"/>
          <w:szCs w:val="21"/>
        </w:rPr>
        <w:t>（3）</w:t>
      </w:r>
      <w:r w:rsidRPr="00117F01">
        <w:rPr>
          <w:rFonts w:asciiTheme="minorEastAsia" w:eastAsiaTheme="minorEastAsia" w:hAnsiTheme="minorEastAsia" w:hint="eastAsia"/>
          <w:sz w:val="21"/>
          <w:szCs w:val="21"/>
        </w:rPr>
        <w:t>履行合同所必需的设备和专业技术能力的证明材料或承诺；</w:t>
      </w:r>
    </w:p>
    <w:p w14:paraId="143B58EF" w14:textId="77777777" w:rsidR="001C03D0" w:rsidRPr="00117F01" w:rsidRDefault="00B03A68">
      <w:pPr>
        <w:pStyle w:val="af1"/>
        <w:overflowPunct w:val="0"/>
        <w:spacing w:line="276" w:lineRule="auto"/>
        <w:rPr>
          <w:rFonts w:asciiTheme="minorEastAsia" w:eastAsiaTheme="minorEastAsia" w:hAnsiTheme="minorEastAsia"/>
          <w:kern w:val="2"/>
          <w:sz w:val="21"/>
          <w:szCs w:val="21"/>
        </w:rPr>
      </w:pPr>
      <w:r w:rsidRPr="00117F01">
        <w:rPr>
          <w:rFonts w:asciiTheme="minorEastAsia" w:eastAsiaTheme="minorEastAsia" w:hAnsiTheme="minorEastAsia" w:hint="eastAsia"/>
          <w:kern w:val="2"/>
          <w:sz w:val="21"/>
          <w:szCs w:val="21"/>
        </w:rPr>
        <w:lastRenderedPageBreak/>
        <w:t>（4）</w:t>
      </w:r>
      <w:r w:rsidRPr="00117F01">
        <w:rPr>
          <w:rFonts w:asciiTheme="minorEastAsia" w:eastAsiaTheme="minorEastAsia" w:hAnsiTheme="minorEastAsia" w:hint="eastAsia"/>
          <w:sz w:val="21"/>
          <w:szCs w:val="21"/>
        </w:rPr>
        <w:t>有依法缴纳税收和社会保障资金的良好记录（投标截止时间前一年内至少一个月依法缴纳税收及缴纳社会保障资金的证明材料，如相关主管部门证明或银行代扣证明。投标人如依法享受缓缴、免缴税收、社会保障资金的应提供相关主管部门出具的证明材料）；</w:t>
      </w:r>
    </w:p>
    <w:p w14:paraId="7884D4C9" w14:textId="77777777" w:rsidR="001C03D0" w:rsidRPr="00117F01" w:rsidRDefault="00B03A68">
      <w:pPr>
        <w:pStyle w:val="af1"/>
        <w:overflowPunct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kern w:val="2"/>
          <w:sz w:val="21"/>
          <w:szCs w:val="21"/>
        </w:rPr>
        <w:t>（5）</w:t>
      </w:r>
      <w:r w:rsidRPr="00117F01">
        <w:rPr>
          <w:rFonts w:asciiTheme="minorEastAsia" w:eastAsiaTheme="minorEastAsia" w:hAnsiTheme="minorEastAsia" w:hint="eastAsia"/>
          <w:sz w:val="21"/>
          <w:szCs w:val="21"/>
        </w:rPr>
        <w:t>参加政府采购活动前三年内在经营活动中没有重大违法记录的书面声明函；</w:t>
      </w:r>
    </w:p>
    <w:p w14:paraId="4498CD17" w14:textId="77777777" w:rsidR="001C03D0" w:rsidRPr="00117F01" w:rsidRDefault="00B03A68">
      <w:pPr>
        <w:pStyle w:val="af1"/>
        <w:overflowPunct w:val="0"/>
        <w:spacing w:line="276" w:lineRule="auto"/>
        <w:rPr>
          <w:rFonts w:asciiTheme="minorEastAsia" w:eastAsiaTheme="minorEastAsia" w:hAnsiTheme="minorEastAsia"/>
          <w:kern w:val="2"/>
          <w:sz w:val="21"/>
          <w:szCs w:val="21"/>
        </w:rPr>
      </w:pPr>
      <w:r w:rsidRPr="00117F01">
        <w:rPr>
          <w:rFonts w:asciiTheme="minorEastAsia" w:eastAsiaTheme="minorEastAsia" w:hAnsiTheme="minorEastAsia" w:hint="eastAsia"/>
          <w:kern w:val="2"/>
          <w:sz w:val="21"/>
          <w:szCs w:val="21"/>
        </w:rPr>
        <w:t>（6）申请人不得存在的情形（承诺书）（格式见第三章）；</w:t>
      </w:r>
    </w:p>
    <w:p w14:paraId="1BCED9CD" w14:textId="77777777" w:rsidR="001C03D0" w:rsidRPr="00117F01" w:rsidRDefault="00B03A68">
      <w:pPr>
        <w:pStyle w:val="af1"/>
        <w:overflowPunct w:val="0"/>
        <w:spacing w:line="276" w:lineRule="auto"/>
        <w:rPr>
          <w:rFonts w:asciiTheme="minorEastAsia" w:eastAsiaTheme="minorEastAsia" w:hAnsiTheme="minorEastAsia"/>
          <w:kern w:val="2"/>
          <w:sz w:val="21"/>
          <w:szCs w:val="21"/>
        </w:rPr>
      </w:pPr>
      <w:r w:rsidRPr="00117F01">
        <w:rPr>
          <w:rFonts w:asciiTheme="minorEastAsia" w:eastAsiaTheme="minorEastAsia" w:hAnsiTheme="minorEastAsia" w:hint="eastAsia"/>
          <w:kern w:val="2"/>
          <w:sz w:val="21"/>
          <w:szCs w:val="21"/>
        </w:rPr>
        <w:t>（7）</w:t>
      </w:r>
      <w:bookmarkStart w:id="90" w:name="OLE_LINK133"/>
      <w:bookmarkStart w:id="91" w:name="OLE_LINK134"/>
      <w:r w:rsidRPr="00117F01">
        <w:rPr>
          <w:rFonts w:asciiTheme="minorEastAsia" w:eastAsiaTheme="minorEastAsia" w:hAnsiTheme="minorEastAsia" w:hint="eastAsia"/>
          <w:kern w:val="2"/>
          <w:sz w:val="21"/>
          <w:szCs w:val="21"/>
        </w:rPr>
        <w:t>投标承诺函</w:t>
      </w:r>
      <w:bookmarkEnd w:id="90"/>
      <w:bookmarkEnd w:id="91"/>
      <w:r w:rsidRPr="00117F01">
        <w:rPr>
          <w:rFonts w:asciiTheme="minorEastAsia" w:eastAsiaTheme="minorEastAsia" w:hAnsiTheme="minorEastAsia" w:hint="eastAsia"/>
          <w:kern w:val="2"/>
          <w:sz w:val="21"/>
          <w:szCs w:val="21"/>
        </w:rPr>
        <w:t>（格式见第三章）。</w:t>
      </w:r>
    </w:p>
    <w:p w14:paraId="59AF17EC"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14.1.4.</w:t>
      </w:r>
      <w:r w:rsidRPr="00117F01">
        <w:rPr>
          <w:rFonts w:asciiTheme="minorEastAsia" w:eastAsiaTheme="minorEastAsia" w:hAnsiTheme="minorEastAsia"/>
          <w:b/>
          <w:kern w:val="2"/>
          <w:sz w:val="21"/>
          <w:szCs w:val="21"/>
        </w:rPr>
        <w:t>6</w:t>
      </w:r>
      <w:r w:rsidRPr="00117F01">
        <w:rPr>
          <w:rFonts w:asciiTheme="minorEastAsia" w:eastAsiaTheme="minorEastAsia" w:hAnsiTheme="minorEastAsia" w:hint="eastAsia"/>
          <w:b/>
          <w:kern w:val="2"/>
          <w:sz w:val="21"/>
          <w:szCs w:val="21"/>
        </w:rPr>
        <w:t>其它有关资格证明文件：</w:t>
      </w:r>
    </w:p>
    <w:p w14:paraId="2D35907A"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14.1.5符合性审查文件</w:t>
      </w:r>
    </w:p>
    <w:p w14:paraId="7AF47228"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14.1.5.1投标函（格式见第三章）；</w:t>
      </w:r>
    </w:p>
    <w:p w14:paraId="0ECC6092"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14.1.5.2投标产品清单表（不得出现价格，格式见第三章）；</w:t>
      </w:r>
    </w:p>
    <w:p w14:paraId="51A17437"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14.1.5.3技术参数偏离表（格式见第三章）；</w:t>
      </w:r>
    </w:p>
    <w:p w14:paraId="39F43E25"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14.1.5.4商务条款偏离表（格式见第三章）；</w:t>
      </w:r>
    </w:p>
    <w:p w14:paraId="6A00D4F3"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14.1.5.5对属于《节能产品政府采购品目清单》政府强制采购产品的，需提供该产品有效期内的认证等相关证明材料（如有）；</w:t>
      </w:r>
    </w:p>
    <w:p w14:paraId="3CF6615E"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14.1.5.6其他有关符合性证明的文件；</w:t>
      </w:r>
    </w:p>
    <w:p w14:paraId="53022CFD"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14.1.6综合评审文件</w:t>
      </w:r>
    </w:p>
    <w:p w14:paraId="1584B796" w14:textId="77777777" w:rsidR="001C03D0" w:rsidRPr="00117F01" w:rsidRDefault="00B03A68">
      <w:pPr>
        <w:pStyle w:val="af1"/>
        <w:overflowPunct w:val="0"/>
        <w:spacing w:line="276" w:lineRule="auto"/>
        <w:rPr>
          <w:rFonts w:asciiTheme="minorEastAsia" w:eastAsiaTheme="minorEastAsia" w:hAnsiTheme="minorEastAsia" w:cs="宋体"/>
          <w:b/>
          <w:bCs/>
          <w:sz w:val="21"/>
          <w:szCs w:val="21"/>
        </w:rPr>
      </w:pPr>
      <w:r w:rsidRPr="00117F01">
        <w:rPr>
          <w:rFonts w:asciiTheme="minorEastAsia" w:eastAsiaTheme="minorEastAsia" w:hAnsiTheme="minorEastAsia" w:cs="宋体" w:hint="eastAsia"/>
          <w:b/>
          <w:bCs/>
          <w:sz w:val="21"/>
          <w:szCs w:val="21"/>
        </w:rPr>
        <w:t>14.1.6.1技术方案</w:t>
      </w:r>
    </w:p>
    <w:p w14:paraId="1F83A885" w14:textId="77777777" w:rsidR="001C03D0" w:rsidRPr="00117F01" w:rsidRDefault="00B03A68">
      <w:pPr>
        <w:pStyle w:val="af1"/>
        <w:overflowPunct w:val="0"/>
        <w:spacing w:line="276" w:lineRule="auto"/>
        <w:rPr>
          <w:rFonts w:asciiTheme="minorEastAsia" w:eastAsiaTheme="minorEastAsia" w:hAnsiTheme="minorEastAsia" w:cs="宋体"/>
          <w:b/>
          <w:bCs/>
          <w:sz w:val="21"/>
          <w:szCs w:val="21"/>
        </w:rPr>
      </w:pPr>
      <w:r w:rsidRPr="00117F01">
        <w:rPr>
          <w:rFonts w:asciiTheme="minorEastAsia" w:eastAsiaTheme="minorEastAsia" w:hAnsiTheme="minorEastAsia" w:cs="宋体" w:hint="eastAsia"/>
          <w:b/>
          <w:bCs/>
          <w:sz w:val="21"/>
          <w:szCs w:val="21"/>
        </w:rPr>
        <w:t>14.1.6.2服务方案</w:t>
      </w:r>
    </w:p>
    <w:p w14:paraId="00E63DEB" w14:textId="77777777" w:rsidR="001C03D0" w:rsidRPr="00117F01" w:rsidRDefault="00B03A68">
      <w:pPr>
        <w:pStyle w:val="af1"/>
        <w:overflowPunct w:val="0"/>
        <w:spacing w:line="276" w:lineRule="auto"/>
        <w:rPr>
          <w:rFonts w:asciiTheme="minorEastAsia" w:eastAsiaTheme="minorEastAsia" w:hAnsiTheme="minorEastAsia" w:cs="宋体"/>
          <w:b/>
          <w:bCs/>
          <w:sz w:val="21"/>
          <w:szCs w:val="21"/>
        </w:rPr>
      </w:pPr>
      <w:r w:rsidRPr="00117F01">
        <w:rPr>
          <w:rFonts w:asciiTheme="minorEastAsia" w:eastAsiaTheme="minorEastAsia" w:hAnsiTheme="minorEastAsia" w:cs="宋体" w:hint="eastAsia"/>
          <w:b/>
          <w:bCs/>
          <w:sz w:val="21"/>
          <w:szCs w:val="21"/>
        </w:rPr>
        <w:t>14.1.6.</w:t>
      </w:r>
      <w:r w:rsidRPr="00117F01">
        <w:rPr>
          <w:rFonts w:asciiTheme="minorEastAsia" w:eastAsiaTheme="minorEastAsia" w:hAnsiTheme="minorEastAsia" w:cs="宋体"/>
          <w:b/>
          <w:bCs/>
          <w:sz w:val="21"/>
          <w:szCs w:val="21"/>
        </w:rPr>
        <w:t>3</w:t>
      </w:r>
      <w:r w:rsidRPr="00117F01">
        <w:rPr>
          <w:rFonts w:asciiTheme="minorEastAsia" w:eastAsiaTheme="minorEastAsia" w:hAnsiTheme="minorEastAsia" w:cs="宋体" w:hint="eastAsia"/>
          <w:b/>
          <w:bCs/>
          <w:sz w:val="21"/>
          <w:szCs w:val="21"/>
        </w:rPr>
        <w:t>质量及技术先进性</w:t>
      </w:r>
    </w:p>
    <w:p w14:paraId="1B54D440" w14:textId="77777777" w:rsidR="001C03D0" w:rsidRPr="00117F01" w:rsidRDefault="00B03A68">
      <w:pPr>
        <w:pStyle w:val="af1"/>
        <w:overflowPunct w:val="0"/>
        <w:spacing w:line="276" w:lineRule="auto"/>
        <w:rPr>
          <w:rFonts w:asciiTheme="minorEastAsia" w:eastAsiaTheme="minorEastAsia" w:hAnsiTheme="minorEastAsia" w:cs="宋体"/>
          <w:b/>
          <w:bCs/>
          <w:sz w:val="21"/>
          <w:szCs w:val="21"/>
        </w:rPr>
      </w:pPr>
      <w:r w:rsidRPr="00117F01">
        <w:rPr>
          <w:rFonts w:asciiTheme="minorEastAsia" w:eastAsiaTheme="minorEastAsia" w:hAnsiTheme="minorEastAsia" w:cs="宋体" w:hint="eastAsia"/>
          <w:b/>
          <w:bCs/>
          <w:sz w:val="21"/>
          <w:szCs w:val="21"/>
        </w:rPr>
        <w:t>14.1.6.</w:t>
      </w:r>
      <w:r w:rsidRPr="00117F01">
        <w:rPr>
          <w:rFonts w:asciiTheme="minorEastAsia" w:eastAsiaTheme="minorEastAsia" w:hAnsiTheme="minorEastAsia" w:cs="宋体"/>
          <w:b/>
          <w:bCs/>
          <w:sz w:val="21"/>
          <w:szCs w:val="21"/>
        </w:rPr>
        <w:t>4</w:t>
      </w:r>
      <w:r w:rsidRPr="00117F01">
        <w:rPr>
          <w:rFonts w:asciiTheme="minorEastAsia" w:eastAsiaTheme="minorEastAsia" w:hAnsiTheme="minorEastAsia" w:cs="宋体" w:hint="eastAsia"/>
          <w:b/>
          <w:bCs/>
          <w:sz w:val="21"/>
          <w:szCs w:val="21"/>
        </w:rPr>
        <w:t>技术服务能力</w:t>
      </w:r>
    </w:p>
    <w:p w14:paraId="2A946B66" w14:textId="77777777" w:rsidR="001C03D0" w:rsidRPr="00117F01" w:rsidRDefault="00B03A68">
      <w:pPr>
        <w:pStyle w:val="af1"/>
        <w:overflowPunct w:val="0"/>
        <w:spacing w:line="276" w:lineRule="auto"/>
        <w:rPr>
          <w:rFonts w:asciiTheme="minorEastAsia" w:eastAsiaTheme="minorEastAsia" w:hAnsiTheme="minorEastAsia" w:cs="宋体"/>
          <w:b/>
          <w:bCs/>
          <w:sz w:val="21"/>
          <w:szCs w:val="21"/>
        </w:rPr>
      </w:pPr>
      <w:r w:rsidRPr="00117F01">
        <w:rPr>
          <w:rFonts w:asciiTheme="minorEastAsia" w:eastAsiaTheme="minorEastAsia" w:hAnsiTheme="minorEastAsia" w:cs="宋体" w:hint="eastAsia"/>
          <w:b/>
          <w:bCs/>
          <w:sz w:val="21"/>
          <w:szCs w:val="21"/>
        </w:rPr>
        <w:t>14.1.6.</w:t>
      </w:r>
      <w:r w:rsidRPr="00117F01">
        <w:rPr>
          <w:rFonts w:asciiTheme="minorEastAsia" w:eastAsiaTheme="minorEastAsia" w:hAnsiTheme="minorEastAsia" w:cs="宋体"/>
          <w:b/>
          <w:bCs/>
          <w:sz w:val="21"/>
          <w:szCs w:val="21"/>
        </w:rPr>
        <w:t>5</w:t>
      </w:r>
      <w:r w:rsidRPr="00117F01">
        <w:rPr>
          <w:rFonts w:asciiTheme="minorEastAsia" w:eastAsiaTheme="minorEastAsia" w:hAnsiTheme="minorEastAsia" w:cs="宋体" w:hint="eastAsia"/>
          <w:b/>
          <w:bCs/>
          <w:sz w:val="21"/>
          <w:szCs w:val="21"/>
        </w:rPr>
        <w:t>人员</w:t>
      </w:r>
      <w:r w:rsidRPr="00117F01">
        <w:rPr>
          <w:rFonts w:asciiTheme="minorEastAsia" w:eastAsiaTheme="minorEastAsia" w:hAnsiTheme="minorEastAsia" w:cs="宋体"/>
          <w:b/>
          <w:bCs/>
          <w:sz w:val="21"/>
          <w:szCs w:val="21"/>
        </w:rPr>
        <w:t>服务能力</w:t>
      </w:r>
    </w:p>
    <w:p w14:paraId="0AB6DC0B" w14:textId="77777777" w:rsidR="001C03D0" w:rsidRPr="00117F01" w:rsidRDefault="00B03A68">
      <w:pPr>
        <w:pStyle w:val="af1"/>
        <w:overflowPunct w:val="0"/>
        <w:spacing w:line="276" w:lineRule="auto"/>
        <w:rPr>
          <w:rFonts w:asciiTheme="minorEastAsia" w:eastAsiaTheme="minorEastAsia" w:hAnsiTheme="minorEastAsia" w:cs="宋体"/>
          <w:b/>
          <w:bCs/>
          <w:sz w:val="21"/>
          <w:szCs w:val="21"/>
        </w:rPr>
      </w:pPr>
      <w:r w:rsidRPr="00117F01">
        <w:rPr>
          <w:rFonts w:asciiTheme="minorEastAsia" w:eastAsiaTheme="minorEastAsia" w:hAnsiTheme="minorEastAsia" w:cs="宋体" w:hint="eastAsia"/>
          <w:b/>
          <w:bCs/>
          <w:sz w:val="21"/>
          <w:szCs w:val="21"/>
        </w:rPr>
        <w:t>14.1.6.</w:t>
      </w:r>
      <w:r w:rsidRPr="00117F01">
        <w:rPr>
          <w:rFonts w:asciiTheme="minorEastAsia" w:eastAsiaTheme="minorEastAsia" w:hAnsiTheme="minorEastAsia" w:cs="宋体"/>
          <w:b/>
          <w:bCs/>
          <w:sz w:val="21"/>
          <w:szCs w:val="21"/>
        </w:rPr>
        <w:t>6综合实力</w:t>
      </w:r>
    </w:p>
    <w:p w14:paraId="4968714B" w14:textId="77777777" w:rsidR="001C03D0" w:rsidRPr="00117F01" w:rsidRDefault="00B03A68">
      <w:pPr>
        <w:pStyle w:val="af1"/>
        <w:overflowPunct w:val="0"/>
        <w:spacing w:line="276" w:lineRule="auto"/>
        <w:rPr>
          <w:rFonts w:asciiTheme="minorEastAsia" w:eastAsiaTheme="minorEastAsia" w:hAnsiTheme="minorEastAsia" w:cs="宋体"/>
          <w:b/>
          <w:bCs/>
          <w:sz w:val="21"/>
          <w:szCs w:val="21"/>
        </w:rPr>
      </w:pPr>
      <w:r w:rsidRPr="00117F01">
        <w:rPr>
          <w:rFonts w:asciiTheme="minorEastAsia" w:eastAsiaTheme="minorEastAsia" w:hAnsiTheme="minorEastAsia" w:cs="宋体" w:hint="eastAsia"/>
          <w:b/>
          <w:bCs/>
          <w:sz w:val="21"/>
          <w:szCs w:val="21"/>
        </w:rPr>
        <w:t>14.1.6.</w:t>
      </w:r>
      <w:r w:rsidRPr="00117F01">
        <w:rPr>
          <w:rFonts w:asciiTheme="minorEastAsia" w:eastAsiaTheme="minorEastAsia" w:hAnsiTheme="minorEastAsia" w:cs="宋体"/>
          <w:b/>
          <w:bCs/>
          <w:sz w:val="21"/>
          <w:szCs w:val="21"/>
        </w:rPr>
        <w:t>7</w:t>
      </w:r>
      <w:r w:rsidRPr="00117F01">
        <w:rPr>
          <w:rFonts w:asciiTheme="minorEastAsia" w:eastAsiaTheme="minorEastAsia" w:hAnsiTheme="minorEastAsia" w:cs="宋体" w:hint="eastAsia"/>
          <w:b/>
          <w:bCs/>
          <w:sz w:val="21"/>
          <w:szCs w:val="21"/>
        </w:rPr>
        <w:t>履约能力</w:t>
      </w:r>
    </w:p>
    <w:p w14:paraId="0707FCF5"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w:t>
      </w:r>
      <w:r w:rsidRPr="00117F01">
        <w:rPr>
          <w:rFonts w:asciiTheme="minorEastAsia" w:eastAsiaTheme="minorEastAsia" w:hAnsiTheme="minorEastAsia"/>
          <w:b/>
          <w:kern w:val="2"/>
          <w:sz w:val="21"/>
          <w:szCs w:val="21"/>
        </w:rPr>
        <w:t>7</w:t>
      </w:r>
      <w:r w:rsidRPr="00117F01">
        <w:rPr>
          <w:rFonts w:asciiTheme="minorEastAsia" w:eastAsiaTheme="minorEastAsia" w:hAnsiTheme="minorEastAsia" w:hint="eastAsia"/>
          <w:b/>
          <w:kern w:val="2"/>
          <w:sz w:val="21"/>
          <w:szCs w:val="21"/>
        </w:rPr>
        <w:t>《中小企业声明函》或《残疾人福利性单位声明函》或由省级以上监狱管理局、戒毒管理局（含新疆生产建设兵团）出具的属于监狱企业的证明文件；</w:t>
      </w:r>
    </w:p>
    <w:p w14:paraId="587FF129"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14.1.8其他可以证明投标人资质、服务质量的证书、文件等相关资料。</w:t>
      </w:r>
    </w:p>
    <w:p w14:paraId="18CB4947"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注：</w:t>
      </w:r>
    </w:p>
    <w:p w14:paraId="3F53878A"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（1）以上14.1.4.1-14.1.4.</w:t>
      </w:r>
      <w:r w:rsidRPr="00117F01">
        <w:rPr>
          <w:rFonts w:asciiTheme="minorEastAsia" w:eastAsiaTheme="minorEastAsia" w:hAnsiTheme="minorEastAsia"/>
          <w:b/>
          <w:kern w:val="2"/>
          <w:sz w:val="21"/>
          <w:szCs w:val="21"/>
        </w:rPr>
        <w:t>6</w:t>
      </w:r>
      <w:r w:rsidRPr="00117F01">
        <w:rPr>
          <w:rFonts w:asciiTheme="minorEastAsia" w:eastAsiaTheme="minorEastAsia" w:hAnsiTheme="minorEastAsia" w:hint="eastAsia"/>
          <w:b/>
          <w:kern w:val="2"/>
          <w:sz w:val="21"/>
          <w:szCs w:val="21"/>
        </w:rPr>
        <w:t>为资格审查要求提供的材料，是作为对供应商资格审查、质疑身份认定的依据，投标人必须提供并加盖电子公章。否则，投标文件将被认定为不符合资格审查要求。</w:t>
      </w:r>
    </w:p>
    <w:p w14:paraId="02838437"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（2）以上14.1.5.1-14.1.5.6为符合性审查须提供的资料，投标人必须提供并加盖电子公章。否则，投标文件将被认定为未实质性响应。</w:t>
      </w:r>
    </w:p>
    <w:p w14:paraId="0A73E59C"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（3）“14.1.4-14.1.8”中不得出现投标总报价。投标人所提交的资料的完整与否，将直接影响投标人的评分。</w:t>
      </w:r>
    </w:p>
    <w:p w14:paraId="1B3C4AEC" w14:textId="77777777" w:rsidR="001C03D0" w:rsidRPr="00117F01" w:rsidRDefault="00B03A68">
      <w:pPr>
        <w:pStyle w:val="af1"/>
        <w:overflowPunct w:val="0"/>
        <w:spacing w:line="276" w:lineRule="auto"/>
        <w:rPr>
          <w:rFonts w:asciiTheme="minorEastAsia" w:eastAsiaTheme="minorEastAsia" w:hAnsiTheme="minorEastAsia"/>
          <w:b/>
          <w:kern w:val="2"/>
          <w:sz w:val="21"/>
          <w:szCs w:val="21"/>
        </w:rPr>
      </w:pPr>
      <w:r w:rsidRPr="00117F01">
        <w:rPr>
          <w:rFonts w:asciiTheme="minorEastAsia" w:eastAsiaTheme="minorEastAsia" w:hAnsiTheme="minorEastAsia" w:hint="eastAsia"/>
          <w:b/>
          <w:kern w:val="2"/>
          <w:sz w:val="21"/>
          <w:szCs w:val="21"/>
        </w:rPr>
        <w:t>（4）制作电子投标文件时必须与投标文件制作软件目录一一对应，将相关资料上传至相应模块。</w:t>
      </w:r>
    </w:p>
    <w:p w14:paraId="73130182"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b/>
          <w:kern w:val="2"/>
          <w:sz w:val="21"/>
          <w:szCs w:val="21"/>
        </w:rPr>
        <w:lastRenderedPageBreak/>
        <w:t>（5）开评标过程中如有问题采购代理机构工作人员会及时通过《投标供应商确认函》留存的手机号与供应商联系。请供应商确保该手机号通讯畅通，</w:t>
      </w:r>
      <w:proofErr w:type="gramStart"/>
      <w:r w:rsidRPr="00117F01">
        <w:rPr>
          <w:rFonts w:asciiTheme="minorEastAsia" w:eastAsiaTheme="minorEastAsia" w:hAnsiTheme="minorEastAsia" w:hint="eastAsia"/>
          <w:b/>
          <w:kern w:val="2"/>
          <w:sz w:val="21"/>
          <w:szCs w:val="21"/>
        </w:rPr>
        <w:t>否则导致</w:t>
      </w:r>
      <w:proofErr w:type="gramEnd"/>
      <w:r w:rsidRPr="00117F01">
        <w:rPr>
          <w:rFonts w:asciiTheme="minorEastAsia" w:eastAsiaTheme="minorEastAsia" w:hAnsiTheme="minorEastAsia" w:hint="eastAsia"/>
          <w:b/>
          <w:kern w:val="2"/>
          <w:sz w:val="21"/>
          <w:szCs w:val="21"/>
        </w:rPr>
        <w:t>的不利后果由供应商自行承担。</w:t>
      </w:r>
    </w:p>
    <w:p w14:paraId="3B2DDB9D"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b/>
          <w:sz w:val="21"/>
          <w:szCs w:val="21"/>
        </w:rPr>
        <w:t>1</w:t>
      </w:r>
      <w:r w:rsidRPr="00117F01">
        <w:rPr>
          <w:rFonts w:asciiTheme="minorEastAsia" w:eastAsiaTheme="minorEastAsia" w:hAnsiTheme="minorEastAsia" w:hint="eastAsia"/>
          <w:b/>
          <w:sz w:val="21"/>
          <w:szCs w:val="21"/>
        </w:rPr>
        <w:t>5</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投标文件编制要求</w:t>
      </w:r>
    </w:p>
    <w:p w14:paraId="694EF02C" w14:textId="77777777" w:rsidR="001C03D0" w:rsidRPr="00117F01" w:rsidRDefault="00B03A68">
      <w:pPr>
        <w:pStyle w:val="af1"/>
        <w:overflowPunct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15.1投标文件按统一格式、顺序编写。</w:t>
      </w:r>
    </w:p>
    <w:p w14:paraId="1460B588"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15.2《开标一览表》为在开标仪式上唱标的内容，要求按格式填写，统一规范，不得自行增减内容。</w:t>
      </w:r>
    </w:p>
    <w:p w14:paraId="5D20EB4F"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16</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投标报价（编制）要求的说明</w:t>
      </w:r>
    </w:p>
    <w:p w14:paraId="52F02BC9" w14:textId="7472FCE6"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16.1投标人对《开标一览表》中的全部服务的报价包括</w:t>
      </w:r>
      <w:r w:rsidR="004F325B" w:rsidRPr="00117F01">
        <w:rPr>
          <w:rFonts w:asciiTheme="minorEastAsia" w:eastAsiaTheme="minorEastAsia" w:hAnsiTheme="minorEastAsia" w:hint="eastAsia"/>
          <w:sz w:val="21"/>
          <w:szCs w:val="21"/>
        </w:rPr>
        <w:t>所投软硬件设备、辅材、人工、运输、仓储、安装调试、检测验收、技术支持与培训、质保、售后服务与维护、保险、利润、税金、政策性文件规定及合同包含的所有风险、责任等各项费用；根据现行税法征收的与本合同有关的一切税费，全部费用由乙方承担，甲方不再支付报价之外的任何费用</w:t>
      </w:r>
      <w:r w:rsidRPr="00117F01">
        <w:rPr>
          <w:rFonts w:asciiTheme="minorEastAsia" w:eastAsiaTheme="minorEastAsia" w:hAnsiTheme="minorEastAsia" w:hint="eastAsia"/>
          <w:sz w:val="21"/>
          <w:szCs w:val="21"/>
        </w:rPr>
        <w:t>。</w:t>
      </w:r>
    </w:p>
    <w:p w14:paraId="62CCA20C"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16</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投标人应按《分项报价明细表》中的全部内容计算单价和总价，《分项报价明细表》中的每一单项均应计算并填写单价和总价，该表并由法定代表人或代理人签署。</w:t>
      </w:r>
    </w:p>
    <w:p w14:paraId="5F719301"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16.3投标人应对招标文件内所要采购的全部内容进行报价。但如果招标文件要求分标段投标的，则投标人可以按招标文件要求有选择地只</w:t>
      </w:r>
      <w:proofErr w:type="gramStart"/>
      <w:r w:rsidRPr="00117F01">
        <w:rPr>
          <w:rFonts w:asciiTheme="minorEastAsia" w:eastAsiaTheme="minorEastAsia" w:hAnsiTheme="minorEastAsia" w:hint="eastAsia"/>
          <w:sz w:val="21"/>
          <w:szCs w:val="21"/>
        </w:rPr>
        <w:t>投其中</w:t>
      </w:r>
      <w:proofErr w:type="gramEnd"/>
      <w:r w:rsidRPr="00117F01">
        <w:rPr>
          <w:rFonts w:asciiTheme="minorEastAsia" w:eastAsiaTheme="minorEastAsia" w:hAnsiTheme="minorEastAsia" w:hint="eastAsia"/>
          <w:sz w:val="21"/>
          <w:szCs w:val="21"/>
        </w:rPr>
        <w:t>一个或几个标段，也可以投全部标段，但各标段应分别计算填写单价和总价。</w:t>
      </w:r>
    </w:p>
    <w:p w14:paraId="232175BE"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16</w:t>
      </w:r>
      <w:r w:rsidRPr="00117F01">
        <w:rPr>
          <w:rFonts w:asciiTheme="minorEastAsia" w:eastAsiaTheme="minorEastAsia" w:hAnsiTheme="minorEastAsia"/>
          <w:sz w:val="21"/>
          <w:szCs w:val="21"/>
        </w:rPr>
        <w:t>.4</w:t>
      </w:r>
      <w:proofErr w:type="gramStart"/>
      <w:r w:rsidRPr="00117F01">
        <w:rPr>
          <w:rFonts w:asciiTheme="minorEastAsia" w:eastAsiaTheme="minorEastAsia" w:hAnsiTheme="minorEastAsia" w:hint="eastAsia"/>
          <w:sz w:val="21"/>
          <w:szCs w:val="21"/>
        </w:rPr>
        <w:t>一</w:t>
      </w:r>
      <w:proofErr w:type="gramEnd"/>
      <w:r w:rsidRPr="00117F01">
        <w:rPr>
          <w:rFonts w:asciiTheme="minorEastAsia" w:eastAsiaTheme="minorEastAsia" w:hAnsiTheme="minorEastAsia" w:hint="eastAsia"/>
          <w:sz w:val="21"/>
          <w:szCs w:val="21"/>
        </w:rPr>
        <w:t>项投标内容只允许一个报价，采购人不接受任何有选择性的投标报价。</w:t>
      </w:r>
    </w:p>
    <w:p w14:paraId="55AEAE79"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16</w:t>
      </w:r>
      <w:r w:rsidRPr="00117F01">
        <w:rPr>
          <w:rFonts w:asciiTheme="minorEastAsia" w:eastAsiaTheme="minorEastAsia" w:hAnsiTheme="minorEastAsia"/>
          <w:sz w:val="21"/>
          <w:szCs w:val="21"/>
        </w:rPr>
        <w:t>.5</w:t>
      </w:r>
      <w:r w:rsidRPr="00117F01">
        <w:rPr>
          <w:rFonts w:asciiTheme="minorEastAsia" w:eastAsiaTheme="minorEastAsia" w:hAnsiTheme="minorEastAsia" w:hint="eastAsia"/>
          <w:sz w:val="21"/>
          <w:szCs w:val="21"/>
        </w:rPr>
        <w:t>投标文件报价中的单价和总价全部采用人民币表示，除非合同的特殊条款另有规定。</w:t>
      </w:r>
    </w:p>
    <w:p w14:paraId="2968377E"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17</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投标保证金</w:t>
      </w:r>
    </w:p>
    <w:p w14:paraId="1E25A6F4" w14:textId="77777777" w:rsidR="001C03D0" w:rsidRPr="00117F01" w:rsidRDefault="00B03A68">
      <w:pPr>
        <w:pStyle w:val="af1"/>
        <w:overflowPunct w:val="0"/>
        <w:spacing w:line="276" w:lineRule="auto"/>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17.1本项目不收取投标保证金。</w:t>
      </w:r>
    </w:p>
    <w:p w14:paraId="2582B1BD"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18</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投标文件的有效期</w:t>
      </w:r>
    </w:p>
    <w:p w14:paraId="21E963F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8.1投标有效期从提交投标文件的截止之日起算。投标文件中承诺的投标有效期应当不少于招标文件中载明的投标有效期。</w:t>
      </w:r>
    </w:p>
    <w:p w14:paraId="11ADFA4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18.2在特殊情况下，采购人可与投标人协商延长投标书的有效期。这种要求和答复都应以书面形式进行。同意延长有效期的投标人不能修改投标文件，按招标文件前附表规定的投标保证金有效期也相应延长。</w:t>
      </w:r>
    </w:p>
    <w:p w14:paraId="310FD38D"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19</w:t>
      </w:r>
      <w:r w:rsidRPr="00117F01">
        <w:rPr>
          <w:rFonts w:asciiTheme="minorEastAsia" w:eastAsiaTheme="minorEastAsia" w:hAnsiTheme="minorEastAsia"/>
          <w:b/>
          <w:sz w:val="21"/>
          <w:szCs w:val="21"/>
        </w:rPr>
        <w:t>.</w:t>
      </w:r>
      <w:r w:rsidRPr="00117F01">
        <w:rPr>
          <w:rFonts w:asciiTheme="minorEastAsia" w:eastAsiaTheme="minorEastAsia" w:hAnsiTheme="minorEastAsia" w:hint="eastAsia"/>
          <w:b/>
          <w:sz w:val="21"/>
          <w:szCs w:val="21"/>
        </w:rPr>
        <w:t>投标文件的制作、签署、上传</w:t>
      </w:r>
    </w:p>
    <w:p w14:paraId="473382D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cs="宋体" w:hint="eastAsia"/>
          <w:sz w:val="21"/>
          <w:szCs w:val="21"/>
        </w:rPr>
        <w:t>19.1</w:t>
      </w:r>
      <w:r w:rsidRPr="00117F01">
        <w:rPr>
          <w:rFonts w:asciiTheme="minorEastAsia" w:eastAsiaTheme="minorEastAsia" w:hAnsiTheme="minorEastAsia" w:hint="eastAsia"/>
          <w:sz w:val="21"/>
          <w:szCs w:val="21"/>
        </w:rPr>
        <w:t>本项目采用电子招投标形式，请供应商按照</w:t>
      </w:r>
      <w:r w:rsidRPr="00117F01">
        <w:rPr>
          <w:rFonts w:asciiTheme="minorEastAsia" w:eastAsiaTheme="minorEastAsia" w:hAnsiTheme="minorEastAsia" w:hint="eastAsia"/>
          <w:b/>
          <w:sz w:val="21"/>
          <w:szCs w:val="21"/>
        </w:rPr>
        <w:t>《苏</w:t>
      </w:r>
      <w:proofErr w:type="gramStart"/>
      <w:r w:rsidRPr="00117F01">
        <w:rPr>
          <w:rFonts w:asciiTheme="minorEastAsia" w:eastAsiaTheme="minorEastAsia" w:hAnsiTheme="minorEastAsia" w:hint="eastAsia"/>
          <w:b/>
          <w:sz w:val="21"/>
          <w:szCs w:val="21"/>
        </w:rPr>
        <w:t>采云</w:t>
      </w:r>
      <w:proofErr w:type="gramEnd"/>
      <w:r w:rsidRPr="00117F01">
        <w:rPr>
          <w:rFonts w:asciiTheme="minorEastAsia" w:eastAsiaTheme="minorEastAsia" w:hAnsiTheme="minorEastAsia" w:hint="eastAsia"/>
          <w:b/>
          <w:sz w:val="21"/>
          <w:szCs w:val="21"/>
        </w:rPr>
        <w:t>系统供应商操作手册》</w:t>
      </w:r>
      <w:r w:rsidRPr="00117F01">
        <w:rPr>
          <w:rFonts w:asciiTheme="minorEastAsia" w:eastAsiaTheme="minorEastAsia" w:hAnsiTheme="minorEastAsia" w:hint="eastAsia"/>
          <w:sz w:val="21"/>
          <w:szCs w:val="21"/>
        </w:rPr>
        <w:t>进行制作、上传电子投标文件。</w:t>
      </w:r>
    </w:p>
    <w:p w14:paraId="1E2E676A" w14:textId="77777777" w:rsidR="001C03D0" w:rsidRPr="00117F01" w:rsidRDefault="00B03A68">
      <w:pPr>
        <w:spacing w:line="276" w:lineRule="auto"/>
        <w:ind w:firstLineChars="200" w:firstLine="42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19.2制作电子投标文件时，应按照招标文件要求加盖投标人电子公章。</w:t>
      </w:r>
    </w:p>
    <w:p w14:paraId="75421F07" w14:textId="77777777" w:rsidR="001C03D0" w:rsidRPr="00117F01" w:rsidRDefault="00B03A68">
      <w:pPr>
        <w:spacing w:line="276" w:lineRule="auto"/>
        <w:ind w:firstLineChars="200" w:firstLine="42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19.3</w:t>
      </w:r>
      <w:r w:rsidRPr="00117F01">
        <w:rPr>
          <w:rFonts w:asciiTheme="minorEastAsia" w:eastAsiaTheme="minorEastAsia" w:hAnsiTheme="minorEastAsia" w:cs="宋体" w:hint="eastAsia"/>
          <w:b/>
          <w:sz w:val="21"/>
          <w:szCs w:val="21"/>
        </w:rPr>
        <w:t>电子投标文件制作完成后请于</w:t>
      </w:r>
      <w:r w:rsidRPr="00117F01">
        <w:rPr>
          <w:rFonts w:asciiTheme="minorEastAsia" w:eastAsiaTheme="minorEastAsia" w:hAnsiTheme="minorEastAsia" w:hint="eastAsia"/>
          <w:b/>
          <w:sz w:val="21"/>
          <w:szCs w:val="21"/>
        </w:rPr>
        <w:t>投标文件网上提交截止时间</w:t>
      </w:r>
      <w:r w:rsidRPr="00117F01">
        <w:rPr>
          <w:rFonts w:asciiTheme="minorEastAsia" w:eastAsiaTheme="minorEastAsia" w:hAnsiTheme="minorEastAsia" w:cs="宋体" w:hint="eastAsia"/>
          <w:b/>
          <w:sz w:val="21"/>
          <w:szCs w:val="21"/>
        </w:rPr>
        <w:t>前成功上传至“苏</w:t>
      </w:r>
      <w:proofErr w:type="gramStart"/>
      <w:r w:rsidRPr="00117F01">
        <w:rPr>
          <w:rFonts w:asciiTheme="minorEastAsia" w:eastAsiaTheme="minorEastAsia" w:hAnsiTheme="minorEastAsia" w:cs="宋体" w:hint="eastAsia"/>
          <w:b/>
          <w:sz w:val="21"/>
          <w:szCs w:val="21"/>
        </w:rPr>
        <w:t>采云</w:t>
      </w:r>
      <w:proofErr w:type="gramEnd"/>
      <w:r w:rsidRPr="00117F01">
        <w:rPr>
          <w:rFonts w:asciiTheme="minorEastAsia" w:eastAsiaTheme="minorEastAsia" w:hAnsiTheme="minorEastAsia" w:cs="宋体" w:hint="eastAsia"/>
          <w:b/>
          <w:sz w:val="21"/>
          <w:szCs w:val="21"/>
        </w:rPr>
        <w:t>”系统，否则视为放弃参加该采购项目。</w:t>
      </w:r>
      <w:bookmarkStart w:id="92" w:name="_Toc31150"/>
      <w:bookmarkStart w:id="93" w:name="_Toc25608"/>
      <w:r w:rsidRPr="00117F01">
        <w:rPr>
          <w:rFonts w:asciiTheme="minorEastAsia" w:eastAsiaTheme="minorEastAsia" w:hAnsiTheme="minorEastAsia" w:cs="宋体" w:hint="eastAsia"/>
          <w:sz w:val="21"/>
          <w:szCs w:val="21"/>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2"/>
      <w:bookmarkEnd w:id="93"/>
    </w:p>
    <w:p w14:paraId="4EEB39A8" w14:textId="77777777" w:rsidR="001C03D0" w:rsidRPr="00117F01" w:rsidRDefault="00B03A68">
      <w:pPr>
        <w:tabs>
          <w:tab w:val="left" w:pos="567"/>
        </w:tabs>
        <w:spacing w:line="276" w:lineRule="auto"/>
        <w:ind w:firstLineChars="200" w:firstLine="422"/>
        <w:rPr>
          <w:rFonts w:asciiTheme="minorEastAsia" w:eastAsiaTheme="minorEastAsia" w:hAnsiTheme="minorEastAsia"/>
          <w:b/>
          <w:sz w:val="21"/>
          <w:szCs w:val="21"/>
        </w:rPr>
      </w:pPr>
      <w:r w:rsidRPr="00117F01">
        <w:rPr>
          <w:rFonts w:asciiTheme="minorEastAsia" w:eastAsiaTheme="minorEastAsia" w:hAnsiTheme="minorEastAsia"/>
          <w:b/>
          <w:sz w:val="21"/>
          <w:szCs w:val="21"/>
        </w:rPr>
        <w:t>19.4</w:t>
      </w:r>
      <w:r w:rsidRPr="00117F01">
        <w:rPr>
          <w:rFonts w:asciiTheme="minorEastAsia" w:eastAsiaTheme="minorEastAsia" w:hAnsiTheme="minorEastAsia" w:hint="eastAsia"/>
          <w:b/>
          <w:sz w:val="21"/>
          <w:szCs w:val="21"/>
        </w:rPr>
        <w:t>不同供应商的投标文件制作“机器码一致”，表明各投标文件在同一台电脑上制作，各供应商之间涉嫌串通投标，将作为无效投标情形处理。</w:t>
      </w:r>
    </w:p>
    <w:p w14:paraId="22166E5C" w14:textId="77777777" w:rsidR="001C03D0" w:rsidRPr="00117F01" w:rsidRDefault="00B03A68">
      <w:pPr>
        <w:tabs>
          <w:tab w:val="left" w:pos="420"/>
        </w:tabs>
        <w:spacing w:line="276" w:lineRule="auto"/>
        <w:ind w:left="420" w:hanging="420"/>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lastRenderedPageBreak/>
        <w:t>五、</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投标文件的递交</w:t>
      </w:r>
    </w:p>
    <w:p w14:paraId="5194796A"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20</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投标文件的递交</w:t>
      </w:r>
    </w:p>
    <w:p w14:paraId="4802C7F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20.1投标人应当在在投标截止时间</w:t>
      </w:r>
      <w:proofErr w:type="gramStart"/>
      <w:r w:rsidRPr="00117F01">
        <w:rPr>
          <w:rFonts w:asciiTheme="minorEastAsia" w:eastAsiaTheme="minorEastAsia" w:hAnsiTheme="minorEastAsia" w:hint="eastAsia"/>
          <w:sz w:val="21"/>
          <w:szCs w:val="21"/>
        </w:rPr>
        <w:t>前制作</w:t>
      </w:r>
      <w:proofErr w:type="gramEnd"/>
      <w:r w:rsidRPr="00117F01">
        <w:rPr>
          <w:rFonts w:asciiTheme="minorEastAsia" w:eastAsiaTheme="minorEastAsia" w:hAnsiTheme="minorEastAsia" w:hint="eastAsia"/>
          <w:sz w:val="21"/>
          <w:szCs w:val="21"/>
        </w:rPr>
        <w:t>并上传电子投标文件。</w:t>
      </w:r>
    </w:p>
    <w:p w14:paraId="2DBE8DF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20.2投标人通过“苏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”系统不见面开标大厅在线参与开标活动。（具体操作详见《苏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系统供应商操作手册》，网址链接https://czju.suzhou.gov.cn/zfcg/html/content/20231220161910031.shtml）</w:t>
      </w:r>
    </w:p>
    <w:p w14:paraId="02586BBD"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b/>
          <w:sz w:val="21"/>
          <w:szCs w:val="21"/>
        </w:rPr>
        <w:t>2</w:t>
      </w:r>
      <w:r w:rsidRPr="00117F01">
        <w:rPr>
          <w:rFonts w:asciiTheme="minorEastAsia" w:eastAsiaTheme="minorEastAsia" w:hAnsiTheme="minorEastAsia" w:hint="eastAsia"/>
          <w:b/>
          <w:sz w:val="21"/>
          <w:szCs w:val="21"/>
        </w:rPr>
        <w:t>1</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投标截止时间</w:t>
      </w:r>
    </w:p>
    <w:p w14:paraId="1529D79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21.1投标人应当在招标文件要求投标文件网上提交截止时间前，将投标文件完成提交（上传）。逾期提交（上传）的投标文件，采购人和采购代理机构拒绝接收。</w:t>
      </w:r>
    </w:p>
    <w:p w14:paraId="013FF8C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21.2采购人和采购代理机构推迟投标截止时间时，将按本须知规定的更正公告的方式对外发布。在这种情况下，采购人、采购代理机构和投标人的权利和义务将受到新的截止期的约束。</w:t>
      </w:r>
    </w:p>
    <w:p w14:paraId="0E38852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21.3在投标截止时间</w:t>
      </w:r>
      <w:proofErr w:type="gramStart"/>
      <w:r w:rsidRPr="00117F01">
        <w:rPr>
          <w:rFonts w:asciiTheme="minorEastAsia" w:eastAsiaTheme="minorEastAsia" w:hAnsiTheme="minorEastAsia" w:hint="eastAsia"/>
          <w:sz w:val="21"/>
          <w:szCs w:val="21"/>
        </w:rPr>
        <w:t>止</w:t>
      </w:r>
      <w:proofErr w:type="gramEnd"/>
      <w:r w:rsidRPr="00117F01">
        <w:rPr>
          <w:rFonts w:asciiTheme="minorEastAsia" w:eastAsiaTheme="minorEastAsia" w:hAnsiTheme="minorEastAsia" w:hint="eastAsia"/>
          <w:sz w:val="21"/>
          <w:szCs w:val="21"/>
        </w:rPr>
        <w:t>成功解密的投标文件少于三份，采购代理机构有权宣布本次招标失败。</w:t>
      </w:r>
    </w:p>
    <w:p w14:paraId="2958D0E2"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b/>
          <w:sz w:val="21"/>
          <w:szCs w:val="21"/>
        </w:rPr>
        <w:t>2</w:t>
      </w:r>
      <w:r w:rsidRPr="00117F01">
        <w:rPr>
          <w:rFonts w:asciiTheme="minorEastAsia" w:eastAsiaTheme="minorEastAsia" w:hAnsiTheme="minorEastAsia" w:hint="eastAsia"/>
          <w:b/>
          <w:sz w:val="21"/>
          <w:szCs w:val="21"/>
        </w:rPr>
        <w:t>2</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投标文件的补充</w:t>
      </w:r>
      <w:r w:rsidRPr="00117F01">
        <w:rPr>
          <w:rFonts w:asciiTheme="minorEastAsia" w:eastAsiaTheme="minorEastAsia" w:hAnsiTheme="minorEastAsia"/>
          <w:b/>
          <w:sz w:val="21"/>
          <w:szCs w:val="21"/>
        </w:rPr>
        <w:t>、</w:t>
      </w:r>
      <w:r w:rsidRPr="00117F01">
        <w:rPr>
          <w:rFonts w:asciiTheme="minorEastAsia" w:eastAsiaTheme="minorEastAsia" w:hAnsiTheme="minorEastAsia" w:hint="eastAsia"/>
          <w:b/>
          <w:sz w:val="21"/>
          <w:szCs w:val="21"/>
        </w:rPr>
        <w:t>修改或者撤回</w:t>
      </w:r>
    </w:p>
    <w:p w14:paraId="4F52376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22.1投标人在投标文件网上提交截止时间前，可以对其电子投标文件进行补充、修改，具体操作方法见《苏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系统供应商操作手册》。在投标文件网上提交截止时间之后，投标人不得对其电子投标文件作任何修改。</w:t>
      </w:r>
    </w:p>
    <w:p w14:paraId="2024E6B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22.2投标人在投标文件网上提交截止时间前，可以撤回其电子投标文件，具体操作方法见《苏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系统供应商操作手册》。投标人撤回电子投标文件，则认为其不再参与本项目投标活动。在投标截止时间至招标文件中规定的投标有效期满之间的这段时间内，投标人不得撤回其投标</w:t>
      </w:r>
      <w:r w:rsidRPr="00117F01">
        <w:rPr>
          <w:rFonts w:asciiTheme="minorEastAsia" w:eastAsiaTheme="minorEastAsia" w:hAnsiTheme="minorEastAsia"/>
          <w:sz w:val="21"/>
          <w:szCs w:val="21"/>
        </w:rPr>
        <w:t>。</w:t>
      </w:r>
    </w:p>
    <w:p w14:paraId="42B4C12B" w14:textId="77777777" w:rsidR="001C03D0" w:rsidRPr="00117F01" w:rsidRDefault="00B03A68">
      <w:pPr>
        <w:tabs>
          <w:tab w:val="left" w:pos="420"/>
        </w:tabs>
        <w:spacing w:line="276" w:lineRule="auto"/>
        <w:ind w:left="420" w:hanging="420"/>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六、开标和评标</w:t>
      </w:r>
    </w:p>
    <w:p w14:paraId="05B0EFB1"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23</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开标</w:t>
      </w:r>
    </w:p>
    <w:p w14:paraId="117AC84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23.1开标由采购代理机构在线主持，邀请投标人在线参加。投标人应当按照《苏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系统供应商操作手册》规定，</w:t>
      </w:r>
      <w:r w:rsidRPr="00117F01">
        <w:rPr>
          <w:rFonts w:asciiTheme="minorEastAsia" w:eastAsiaTheme="minorEastAsia" w:hAnsiTheme="minorEastAsia" w:hint="eastAsia"/>
          <w:b/>
          <w:sz w:val="21"/>
          <w:szCs w:val="21"/>
        </w:rPr>
        <w:t>参加开标活动和在“苏</w:t>
      </w:r>
      <w:proofErr w:type="gramStart"/>
      <w:r w:rsidRPr="00117F01">
        <w:rPr>
          <w:rFonts w:asciiTheme="minorEastAsia" w:eastAsiaTheme="minorEastAsia" w:hAnsiTheme="minorEastAsia" w:hint="eastAsia"/>
          <w:b/>
          <w:sz w:val="21"/>
          <w:szCs w:val="21"/>
        </w:rPr>
        <w:t>采云</w:t>
      </w:r>
      <w:proofErr w:type="gramEnd"/>
      <w:r w:rsidRPr="00117F01">
        <w:rPr>
          <w:rFonts w:asciiTheme="minorEastAsia" w:eastAsiaTheme="minorEastAsia" w:hAnsiTheme="minorEastAsia" w:hint="eastAsia"/>
          <w:b/>
          <w:sz w:val="21"/>
          <w:szCs w:val="21"/>
        </w:rPr>
        <w:t>”系统规定的时间内对投标文件进行解密</w:t>
      </w:r>
      <w:r w:rsidRPr="00117F01">
        <w:rPr>
          <w:rFonts w:asciiTheme="minorEastAsia" w:eastAsiaTheme="minorEastAsia" w:hAnsiTheme="minorEastAsia" w:hint="eastAsia"/>
          <w:sz w:val="21"/>
          <w:szCs w:val="21"/>
        </w:rPr>
        <w:t>。评标委员会成员不得参加开标活动。</w:t>
      </w:r>
    </w:p>
    <w:p w14:paraId="2E620BC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23.2开标时，由采购代理机构通过“苏</w:t>
      </w:r>
      <w:proofErr w:type="gramStart"/>
      <w:r w:rsidRPr="00117F01">
        <w:rPr>
          <w:rFonts w:asciiTheme="minorEastAsia" w:eastAsiaTheme="minorEastAsia" w:hAnsiTheme="minorEastAsia" w:hint="eastAsia"/>
          <w:sz w:val="21"/>
          <w:szCs w:val="21"/>
        </w:rPr>
        <w:t>采云</w:t>
      </w:r>
      <w:proofErr w:type="gramEnd"/>
      <w:r w:rsidRPr="00117F01">
        <w:rPr>
          <w:rFonts w:asciiTheme="minorEastAsia" w:eastAsiaTheme="minorEastAsia" w:hAnsiTheme="minorEastAsia" w:hint="eastAsia"/>
          <w:sz w:val="21"/>
          <w:szCs w:val="21"/>
        </w:rPr>
        <w:t>”系统在线宣布投标人名称、投标价格和招标文件规定的需要宣布的其他内容。投标人在不见面开标系统中确认投标价格，如投标人未在线参加开标或未在规定时间内确认价格的，视同认可开标结果。</w:t>
      </w:r>
    </w:p>
    <w:p w14:paraId="026AD62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23.</w:t>
      </w:r>
      <w:r w:rsidRPr="00117F01">
        <w:rPr>
          <w:rFonts w:asciiTheme="minorEastAsia" w:eastAsiaTheme="minorEastAsia" w:hAnsiTheme="minorEastAsia"/>
          <w:sz w:val="21"/>
          <w:szCs w:val="21"/>
        </w:rPr>
        <w:t>3</w:t>
      </w:r>
      <w:bookmarkStart w:id="94" w:name="OLE_LINK47"/>
      <w:bookmarkStart w:id="95" w:name="OLE_LINK46"/>
      <w:bookmarkStart w:id="96" w:name="OLE_LINK59"/>
      <w:r w:rsidRPr="00117F01">
        <w:rPr>
          <w:rFonts w:asciiTheme="minorEastAsia" w:eastAsiaTheme="minorEastAsia" w:hAnsiTheme="minorEastAsia"/>
          <w:sz w:val="21"/>
          <w:szCs w:val="21"/>
        </w:rPr>
        <w:t>投标人不足3家</w:t>
      </w:r>
      <w:bookmarkEnd w:id="94"/>
      <w:bookmarkEnd w:id="95"/>
      <w:r w:rsidRPr="00117F01">
        <w:rPr>
          <w:rFonts w:asciiTheme="minorEastAsia" w:eastAsiaTheme="minorEastAsia" w:hAnsiTheme="minorEastAsia"/>
          <w:sz w:val="21"/>
          <w:szCs w:val="21"/>
        </w:rPr>
        <w:t>的</w:t>
      </w:r>
      <w:bookmarkEnd w:id="96"/>
      <w:r w:rsidRPr="00117F01">
        <w:rPr>
          <w:rFonts w:asciiTheme="minorEastAsia" w:eastAsiaTheme="minorEastAsia" w:hAnsiTheme="minorEastAsia"/>
          <w:sz w:val="21"/>
          <w:szCs w:val="21"/>
        </w:rPr>
        <w:t>，不得开标。</w:t>
      </w:r>
    </w:p>
    <w:p w14:paraId="57A5FEC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23.</w:t>
      </w:r>
      <w:r w:rsidRPr="00117F01">
        <w:rPr>
          <w:rFonts w:asciiTheme="minorEastAsia" w:eastAsiaTheme="minorEastAsia" w:hAnsiTheme="minorEastAsia"/>
          <w:sz w:val="21"/>
          <w:szCs w:val="21"/>
        </w:rPr>
        <w:t>4开标过程应当由采购人或者采购代理机构负责记录，由参加开标的各投标人代表和相关工作人员签字确认后随招标文件一并存档。</w:t>
      </w:r>
    </w:p>
    <w:p w14:paraId="162C71D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23.</w:t>
      </w:r>
      <w:r w:rsidRPr="00117F01">
        <w:rPr>
          <w:rFonts w:asciiTheme="minorEastAsia" w:eastAsiaTheme="minorEastAsia" w:hAnsiTheme="minorEastAsia"/>
          <w:sz w:val="21"/>
          <w:szCs w:val="21"/>
        </w:rPr>
        <w:t>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42170EA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23.</w:t>
      </w:r>
      <w:r w:rsidRPr="00117F01">
        <w:rPr>
          <w:rFonts w:asciiTheme="minorEastAsia" w:eastAsiaTheme="minorEastAsia" w:hAnsiTheme="minorEastAsia"/>
          <w:sz w:val="21"/>
          <w:szCs w:val="21"/>
        </w:rPr>
        <w:t>6投标人未参加开标的，视同认可开标结果。</w:t>
      </w:r>
    </w:p>
    <w:p w14:paraId="099A118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23.7公开招标数额标准以上的采购项目，投标截止后投标人不足3家或者通过资格审查或符合性审查</w:t>
      </w:r>
      <w:r w:rsidRPr="00117F01">
        <w:rPr>
          <w:rFonts w:asciiTheme="minorEastAsia" w:eastAsiaTheme="minorEastAsia" w:hAnsiTheme="minorEastAsia"/>
          <w:sz w:val="21"/>
          <w:szCs w:val="21"/>
        </w:rPr>
        <w:lastRenderedPageBreak/>
        <w:t>的投标人不足3家的，除采购任务取消情形外，按照以下方式处理：</w:t>
      </w:r>
    </w:p>
    <w:p w14:paraId="76A05C3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23.7.1招标文件存在不合理条款或者招标程序不符合规定的，采购人、采购代理机构改正后依法重新招标；</w:t>
      </w:r>
    </w:p>
    <w:p w14:paraId="00FE657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23.7.2招标文件没有不合理条款、招标程序符合规定，需要采用其他采购方式采购的，采购人应当依法报财政部门批准。</w:t>
      </w:r>
    </w:p>
    <w:p w14:paraId="33D1C4E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23.8合格投标人不足3家的，不得评标。</w:t>
      </w:r>
    </w:p>
    <w:p w14:paraId="37D0CD17" w14:textId="77777777" w:rsidR="001C03D0" w:rsidRPr="00117F01" w:rsidRDefault="00B03A68">
      <w:pPr>
        <w:tabs>
          <w:tab w:val="left" w:pos="2386"/>
        </w:tabs>
        <w:spacing w:line="276" w:lineRule="auto"/>
        <w:rPr>
          <w:rFonts w:asciiTheme="minorEastAsia" w:eastAsiaTheme="minorEastAsia" w:hAnsiTheme="minorEastAsia"/>
          <w:b/>
          <w:sz w:val="21"/>
          <w:szCs w:val="21"/>
        </w:rPr>
      </w:pPr>
      <w:r w:rsidRPr="00117F01">
        <w:rPr>
          <w:rFonts w:asciiTheme="minorEastAsia" w:eastAsiaTheme="minorEastAsia" w:hAnsiTheme="minorEastAsia"/>
          <w:b/>
          <w:sz w:val="21"/>
          <w:szCs w:val="21"/>
        </w:rPr>
        <w:t>2</w:t>
      </w:r>
      <w:r w:rsidRPr="00117F01">
        <w:rPr>
          <w:rFonts w:asciiTheme="minorEastAsia" w:eastAsiaTheme="minorEastAsia" w:hAnsiTheme="minorEastAsia" w:hint="eastAsia"/>
          <w:b/>
          <w:sz w:val="21"/>
          <w:szCs w:val="21"/>
        </w:rPr>
        <w:t>4</w:t>
      </w:r>
      <w:r w:rsidRPr="00117F01">
        <w:rPr>
          <w:rFonts w:asciiTheme="minorEastAsia" w:eastAsiaTheme="minorEastAsia" w:hAnsiTheme="minorEastAsia"/>
          <w:b/>
          <w:sz w:val="21"/>
          <w:szCs w:val="21"/>
        </w:rPr>
        <w:t>.</w:t>
      </w:r>
      <w:r w:rsidRPr="00117F01">
        <w:rPr>
          <w:rFonts w:asciiTheme="minorEastAsia" w:eastAsiaTheme="minorEastAsia" w:hAnsiTheme="minorEastAsia" w:hint="eastAsia"/>
          <w:b/>
          <w:sz w:val="21"/>
          <w:szCs w:val="21"/>
        </w:rPr>
        <w:t>评标委员会</w:t>
      </w:r>
    </w:p>
    <w:p w14:paraId="6058AEC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24.1评标委员会负责具体评标事务，并独立履行下列职责：</w:t>
      </w:r>
    </w:p>
    <w:p w14:paraId="4536678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24.1.1审查、评价投标文件是否符合招标文件的商务、技术等实质性要求；</w:t>
      </w:r>
    </w:p>
    <w:p w14:paraId="532D9DD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24.1.2要求投标人对投标文件有关事项</w:t>
      </w:r>
      <w:proofErr w:type="gramStart"/>
      <w:r w:rsidRPr="00117F01">
        <w:rPr>
          <w:rFonts w:asciiTheme="minorEastAsia" w:eastAsiaTheme="minorEastAsia" w:hAnsiTheme="minorEastAsia" w:hint="eastAsia"/>
          <w:sz w:val="21"/>
          <w:szCs w:val="21"/>
        </w:rPr>
        <w:t>作出</w:t>
      </w:r>
      <w:proofErr w:type="gramEnd"/>
      <w:r w:rsidRPr="00117F01">
        <w:rPr>
          <w:rFonts w:asciiTheme="minorEastAsia" w:eastAsiaTheme="minorEastAsia" w:hAnsiTheme="minorEastAsia" w:hint="eastAsia"/>
          <w:sz w:val="21"/>
          <w:szCs w:val="21"/>
        </w:rPr>
        <w:t>澄清或者说明；</w:t>
      </w:r>
    </w:p>
    <w:p w14:paraId="180C78F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24.1.3对投标文件进行比较和评价；</w:t>
      </w:r>
    </w:p>
    <w:p w14:paraId="3188DF3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24.1.4确定中标候选人名单，以及根据采购人委托直接确定中标人；</w:t>
      </w:r>
    </w:p>
    <w:p w14:paraId="6AE7174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24.1.5向采购人、采购代理机构或者有关部门报告评标中发现的违法行为。</w:t>
      </w:r>
    </w:p>
    <w:p w14:paraId="3E747BF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24.2评标委员会成员应当履行下列义务：</w:t>
      </w:r>
    </w:p>
    <w:p w14:paraId="15C3D0A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24.2.1遵纪守法，客观、公正、廉洁地履行职责；</w:t>
      </w:r>
    </w:p>
    <w:p w14:paraId="1428531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24.2.2按照招标文件规定的评标办法和评标标准进行评标，对评审意见承担个人责任；</w:t>
      </w:r>
    </w:p>
    <w:p w14:paraId="6A074FB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24.2.3对评标过程和结果，以及投标人的商业秘密保密；</w:t>
      </w:r>
    </w:p>
    <w:p w14:paraId="358A4DE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24.2.4评标委员会根据全体评标成员签字的原始评标记录和评标结果编写评标报告。评标报告应当包括以下内容：</w:t>
      </w:r>
    </w:p>
    <w:p w14:paraId="15DBDE7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（一）招标公告刊登的媒体名称、开标日期和地点；</w:t>
      </w:r>
    </w:p>
    <w:p w14:paraId="2EF1D6D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（二）投标人名单和评标委员会成员名单；</w:t>
      </w:r>
    </w:p>
    <w:p w14:paraId="0ECADF2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（三）评标方法和标准；</w:t>
      </w:r>
    </w:p>
    <w:p w14:paraId="17DEA83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（四）开标记录和评标情况及说明，包括无效投标人名单及原因；</w:t>
      </w:r>
    </w:p>
    <w:p w14:paraId="53E90F4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（五）评标结果，确定的中标候选人名单或者经采购人委托直接确定的中标人；</w:t>
      </w:r>
    </w:p>
    <w:p w14:paraId="2EFC6FA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（六）其他需要说明的情况，包括评标过程中投标人根据评标委员会要求进行的澄清、说明或者补正，评标委员会成员的更换等。</w:t>
      </w:r>
    </w:p>
    <w:p w14:paraId="25538D5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24.2.5配合相关部门的投诉处理工作；</w:t>
      </w:r>
    </w:p>
    <w:p w14:paraId="116132B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24.2.6配合采购人和采购代理机构答复投标人提出的质疑</w:t>
      </w:r>
      <w:r w:rsidRPr="00117F01">
        <w:rPr>
          <w:rFonts w:asciiTheme="minorEastAsia" w:eastAsiaTheme="minorEastAsia" w:hAnsiTheme="minorEastAsia"/>
          <w:sz w:val="21"/>
          <w:szCs w:val="21"/>
        </w:rPr>
        <w:t>。</w:t>
      </w:r>
    </w:p>
    <w:p w14:paraId="58E48674"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b/>
          <w:sz w:val="21"/>
          <w:szCs w:val="21"/>
        </w:rPr>
        <w:t>2</w:t>
      </w:r>
      <w:r w:rsidRPr="00117F01">
        <w:rPr>
          <w:rFonts w:asciiTheme="minorEastAsia" w:eastAsiaTheme="minorEastAsia" w:hAnsiTheme="minorEastAsia" w:hint="eastAsia"/>
          <w:b/>
          <w:sz w:val="21"/>
          <w:szCs w:val="21"/>
        </w:rPr>
        <w:t>5</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评标内容的保密</w:t>
      </w:r>
    </w:p>
    <w:p w14:paraId="5206EB6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25.1公开开标后，直到宣布授予中标合同为止，凡属于审查、澄清、评价和比较投标的所有资料，有关授予合同的信息都不应向投标人或与评标无关的其他人泄露。</w:t>
      </w:r>
    </w:p>
    <w:p w14:paraId="6E81B16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25.2在投标文件的审查、澄清、评价和比较以及授予合同的过程中，投标人对采购人、采购代理机构和评标委员会成员施加影响的任何行为，都将取消其中标资格。</w:t>
      </w:r>
    </w:p>
    <w:p w14:paraId="007F6DE0"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26.对投标文件审查</w:t>
      </w:r>
    </w:p>
    <w:p w14:paraId="33A6D95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26.1资格审查</w:t>
      </w:r>
    </w:p>
    <w:p w14:paraId="22ED4DA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26.1.1</w:t>
      </w:r>
      <w:r w:rsidRPr="00117F01">
        <w:rPr>
          <w:rFonts w:asciiTheme="minorEastAsia" w:eastAsiaTheme="minorEastAsia" w:hAnsiTheme="minorEastAsia"/>
          <w:sz w:val="21"/>
          <w:szCs w:val="21"/>
        </w:rPr>
        <w:t>公开招标采购项目开标结束后，采购人或者采购代理机构应当依法对投标人的资格进行审查</w:t>
      </w:r>
      <w:r w:rsidRPr="00117F01">
        <w:rPr>
          <w:rFonts w:asciiTheme="minorEastAsia" w:eastAsiaTheme="minorEastAsia" w:hAnsiTheme="minorEastAsia" w:hint="eastAsia"/>
          <w:sz w:val="21"/>
          <w:szCs w:val="21"/>
        </w:rPr>
        <w:t>。</w:t>
      </w:r>
    </w:p>
    <w:p w14:paraId="04C7E91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26.1.2信用记录查询及使用</w:t>
      </w:r>
    </w:p>
    <w:p w14:paraId="044650D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根据政府采购法及相关法规，以及苏州市财政局（</w:t>
      </w:r>
      <w:r w:rsidRPr="00117F01">
        <w:rPr>
          <w:rFonts w:asciiTheme="minorEastAsia" w:eastAsiaTheme="minorEastAsia" w:hAnsiTheme="minorEastAsia"/>
          <w:sz w:val="21"/>
          <w:szCs w:val="21"/>
        </w:rPr>
        <w:t>苏财</w:t>
      </w:r>
      <w:r w:rsidRPr="00117F01">
        <w:rPr>
          <w:rFonts w:asciiTheme="minorEastAsia" w:eastAsiaTheme="minorEastAsia" w:hAnsiTheme="minorEastAsia" w:hint="eastAsia"/>
          <w:sz w:val="21"/>
          <w:szCs w:val="21"/>
        </w:rPr>
        <w:t>购（2017）11号）文件的规定，我方将依法对供应商进行信用查询，凡经确认不符合政府采购相关法律法规规定的，将拒绝其参与政府采购活动。</w:t>
      </w:r>
    </w:p>
    <w:p w14:paraId="189827C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信用记录查询截止时点及信用记录查询渠道：</w:t>
      </w:r>
    </w:p>
    <w:p w14:paraId="2039D89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至</w:t>
      </w:r>
      <w:r w:rsidRPr="00117F01">
        <w:rPr>
          <w:rFonts w:asciiTheme="minorEastAsia" w:eastAsiaTheme="minorEastAsia" w:hAnsiTheme="minorEastAsia"/>
          <w:sz w:val="21"/>
          <w:szCs w:val="21"/>
        </w:rPr>
        <w:t>投标文件递交截止时间，</w:t>
      </w:r>
      <w:r w:rsidRPr="00117F01">
        <w:rPr>
          <w:rFonts w:asciiTheme="minorEastAsia" w:eastAsiaTheme="minorEastAsia" w:hAnsiTheme="minorEastAsia" w:hint="eastAsia"/>
          <w:sz w:val="21"/>
          <w:szCs w:val="21"/>
        </w:rPr>
        <w:t>采购人或采购代理机构工作人员登录信用中国网站（www.creditchina.gov.cn）和中国政府采购网（www.ccgp.gov.cn/）查询供应商的信用记录，并将查询结果递交评标委员会。</w:t>
      </w:r>
    </w:p>
    <w:p w14:paraId="6635EC6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信用记录使用规则：</w:t>
      </w:r>
    </w:p>
    <w:p w14:paraId="3DBB3D0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采购人或者采购代理机构在对供应商进行资格性审查时，应根据《供应商信用查询记录》对供应商的不良信用记录逐项甄别确认。按照《中华人民共和国政府采购法》第二十二条规定，下列信用记录属于应依法拒绝供应商参加政府采购的失信信息：</w:t>
      </w:r>
    </w:p>
    <w:p w14:paraId="5321965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（一）政府采购严重违法记录，</w:t>
      </w:r>
      <w:proofErr w:type="gramStart"/>
      <w:r w:rsidRPr="00117F01">
        <w:rPr>
          <w:rFonts w:asciiTheme="minorEastAsia" w:eastAsiaTheme="minorEastAsia" w:hAnsiTheme="minorEastAsia" w:hint="eastAsia"/>
          <w:sz w:val="21"/>
          <w:szCs w:val="21"/>
        </w:rPr>
        <w:t>即供应</w:t>
      </w:r>
      <w:proofErr w:type="gramEnd"/>
      <w:r w:rsidRPr="00117F01">
        <w:rPr>
          <w:rFonts w:asciiTheme="minorEastAsia" w:eastAsiaTheme="minorEastAsia" w:hAnsiTheme="minorEastAsia" w:hint="eastAsia"/>
          <w:sz w:val="21"/>
          <w:szCs w:val="21"/>
        </w:rPr>
        <w:t>商被全国各级财政部门列入“政府采购严重违法失信行为记录名单”，且在处罚有效期内的。</w:t>
      </w:r>
    </w:p>
    <w:p w14:paraId="4A90EB5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（二）财政部门与法院、工商、税务等部门联合惩戒的失信信息，包括：</w:t>
      </w:r>
    </w:p>
    <w:p w14:paraId="34A1EFE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1、被列入失信被执行人名单；</w:t>
      </w:r>
    </w:p>
    <w:p w14:paraId="437D55B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2、被列入重大税收违法案件当事人名单；</w:t>
      </w:r>
    </w:p>
    <w:p w14:paraId="3A4D734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3、供应商因违法经营受到刑事处罚或者责令停产停业、吊销许可证或者执照、较大数额罚款（认定为2</w:t>
      </w:r>
      <w:r w:rsidRPr="00117F01">
        <w:rPr>
          <w:rFonts w:asciiTheme="minorEastAsia" w:eastAsiaTheme="minorEastAsia" w:hAnsiTheme="minorEastAsia"/>
          <w:sz w:val="21"/>
          <w:szCs w:val="21"/>
        </w:rPr>
        <w:t>00万元以上</w:t>
      </w:r>
      <w:r w:rsidRPr="00117F01">
        <w:rPr>
          <w:rFonts w:asciiTheme="minorEastAsia" w:eastAsiaTheme="minorEastAsia" w:hAnsiTheme="minorEastAsia" w:hint="eastAsia"/>
          <w:sz w:val="21"/>
          <w:szCs w:val="21"/>
        </w:rPr>
        <w:t>）等行政处罚的信用记录。处罚生效日至递交投标文件日未满三年的。</w:t>
      </w:r>
    </w:p>
    <w:p w14:paraId="484BDD3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信用记录证据留存具体方式：</w:t>
      </w:r>
    </w:p>
    <w:p w14:paraId="2172FEF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p>
    <w:p w14:paraId="53AD38F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26.2符合性审查</w:t>
      </w:r>
    </w:p>
    <w:p w14:paraId="376ECAF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2.1</w:t>
      </w:r>
      <w:r w:rsidRPr="00117F01">
        <w:rPr>
          <w:rFonts w:asciiTheme="minorEastAsia" w:eastAsiaTheme="minorEastAsia" w:hAnsiTheme="minorEastAsia"/>
          <w:sz w:val="21"/>
          <w:szCs w:val="21"/>
        </w:rPr>
        <w:t>评标委员会应当对符合资格的投标人的投标文件进行符合性审查，以确定其是否满足招标文件的实质性要求</w:t>
      </w:r>
      <w:r w:rsidRPr="00117F01">
        <w:rPr>
          <w:rFonts w:asciiTheme="minorEastAsia" w:eastAsiaTheme="minorEastAsia" w:hAnsiTheme="minorEastAsia" w:hint="eastAsia"/>
          <w:sz w:val="21"/>
          <w:szCs w:val="21"/>
        </w:rPr>
        <w:t>；</w:t>
      </w:r>
    </w:p>
    <w:p w14:paraId="306C8BB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26.3</w:t>
      </w:r>
      <w:r w:rsidRPr="00117F01">
        <w:rPr>
          <w:rFonts w:asciiTheme="minorEastAsia" w:eastAsiaTheme="minorEastAsia" w:hAnsiTheme="minorEastAsia"/>
          <w:sz w:val="21"/>
          <w:szCs w:val="21"/>
        </w:rPr>
        <w:t>投标人存在下列情况之一的，投标无效</w:t>
      </w:r>
      <w:r w:rsidRPr="00117F01">
        <w:rPr>
          <w:rFonts w:asciiTheme="minorEastAsia" w:eastAsiaTheme="minorEastAsia" w:hAnsiTheme="minorEastAsia" w:hint="eastAsia"/>
          <w:sz w:val="21"/>
          <w:szCs w:val="21"/>
        </w:rPr>
        <w:t>：</w:t>
      </w:r>
    </w:p>
    <w:p w14:paraId="4F39CC1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6.3.</w:t>
      </w:r>
      <w:r w:rsidRPr="00117F01">
        <w:rPr>
          <w:rFonts w:asciiTheme="minorEastAsia" w:eastAsiaTheme="minorEastAsia" w:hAnsiTheme="minorEastAsia"/>
          <w:sz w:val="21"/>
          <w:szCs w:val="21"/>
        </w:rPr>
        <w:t>1未按照招标文件的规定提交投标保证金的；</w:t>
      </w:r>
    </w:p>
    <w:p w14:paraId="775786E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6.3</w:t>
      </w:r>
      <w:r w:rsidRPr="00117F01">
        <w:rPr>
          <w:rFonts w:asciiTheme="minorEastAsia" w:eastAsiaTheme="minorEastAsia" w:hAnsiTheme="minorEastAsia"/>
          <w:sz w:val="21"/>
          <w:szCs w:val="21"/>
        </w:rPr>
        <w:t>.2投标文件未按招标文件要求签署、盖章的；</w:t>
      </w:r>
    </w:p>
    <w:p w14:paraId="73DFA2C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6.3</w:t>
      </w:r>
      <w:r w:rsidRPr="00117F01">
        <w:rPr>
          <w:rFonts w:asciiTheme="minorEastAsia" w:eastAsiaTheme="minorEastAsia" w:hAnsiTheme="minorEastAsia"/>
          <w:sz w:val="21"/>
          <w:szCs w:val="21"/>
        </w:rPr>
        <w:t>.3不具备招标文件中规定的资格要求的；</w:t>
      </w:r>
    </w:p>
    <w:p w14:paraId="6575DD4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6.3</w:t>
      </w:r>
      <w:r w:rsidRPr="00117F01">
        <w:rPr>
          <w:rFonts w:asciiTheme="minorEastAsia" w:eastAsiaTheme="minorEastAsia" w:hAnsiTheme="minorEastAsia"/>
          <w:sz w:val="21"/>
          <w:szCs w:val="21"/>
        </w:rPr>
        <w:t>.4报价超过招标文件中规定的预算金额或者最高限价的；</w:t>
      </w:r>
    </w:p>
    <w:p w14:paraId="75B7C7C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6.3</w:t>
      </w:r>
      <w:r w:rsidRPr="00117F01">
        <w:rPr>
          <w:rFonts w:asciiTheme="minorEastAsia" w:eastAsiaTheme="minorEastAsia" w:hAnsiTheme="minorEastAsia"/>
          <w:sz w:val="21"/>
          <w:szCs w:val="21"/>
        </w:rPr>
        <w:t>.5投标文件含有采购人不能接受的附加条件的</w:t>
      </w:r>
      <w:r w:rsidRPr="00117F01">
        <w:rPr>
          <w:rFonts w:asciiTheme="minorEastAsia" w:eastAsiaTheme="minorEastAsia" w:hAnsiTheme="minorEastAsia" w:hint="eastAsia"/>
          <w:sz w:val="21"/>
          <w:szCs w:val="21"/>
        </w:rPr>
        <w:t>；</w:t>
      </w:r>
    </w:p>
    <w:p w14:paraId="26784AA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26.3</w:t>
      </w:r>
      <w:r w:rsidRPr="00117F01">
        <w:rPr>
          <w:rFonts w:asciiTheme="minorEastAsia" w:eastAsiaTheme="minorEastAsia" w:hAnsiTheme="minorEastAsia"/>
          <w:sz w:val="21"/>
          <w:szCs w:val="21"/>
        </w:rPr>
        <w:t>.6法律、法规和招标文件规定的其他无效情形。</w:t>
      </w:r>
    </w:p>
    <w:p w14:paraId="6FD5B4F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lastRenderedPageBreak/>
        <w:t>2</w:t>
      </w:r>
      <w:r w:rsidRPr="00117F01">
        <w:rPr>
          <w:rFonts w:asciiTheme="minorEastAsia" w:eastAsiaTheme="minorEastAsia" w:hAnsiTheme="minorEastAsia" w:hint="eastAsia"/>
          <w:sz w:val="21"/>
          <w:szCs w:val="21"/>
        </w:rPr>
        <w:t>6.4</w:t>
      </w:r>
      <w:r w:rsidRPr="00117F01">
        <w:rPr>
          <w:rFonts w:asciiTheme="minorEastAsia" w:eastAsiaTheme="minorEastAsia" w:hAnsiTheme="minorEastAsia"/>
          <w:sz w:val="21"/>
          <w:szCs w:val="21"/>
        </w:rPr>
        <w:t>投标文件报价出现前后不一致的，除招标文件另有规定外，按照下列规定修正</w:t>
      </w:r>
      <w:r w:rsidRPr="00117F01">
        <w:rPr>
          <w:rFonts w:asciiTheme="minorEastAsia" w:eastAsiaTheme="minorEastAsia" w:hAnsiTheme="minorEastAsia" w:hint="eastAsia"/>
          <w:sz w:val="21"/>
          <w:szCs w:val="21"/>
        </w:rPr>
        <w:t>：</w:t>
      </w:r>
    </w:p>
    <w:p w14:paraId="748CA46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26.4</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1开标时，</w:t>
      </w:r>
      <w:r w:rsidRPr="00117F01">
        <w:rPr>
          <w:rFonts w:asciiTheme="minorEastAsia" w:eastAsiaTheme="minorEastAsia" w:hAnsiTheme="minorEastAsia"/>
          <w:sz w:val="21"/>
          <w:szCs w:val="21"/>
        </w:rPr>
        <w:t>投标文件中开标一览表（报价表）内容与投标文件中相应内容不一致的，以开标一览表（报价表）为准</w:t>
      </w:r>
      <w:r w:rsidRPr="00117F01">
        <w:rPr>
          <w:rFonts w:asciiTheme="minorEastAsia" w:eastAsiaTheme="minorEastAsia" w:hAnsiTheme="minorEastAsia" w:hint="eastAsia"/>
          <w:sz w:val="21"/>
          <w:szCs w:val="21"/>
        </w:rPr>
        <w:t>；</w:t>
      </w:r>
    </w:p>
    <w:p w14:paraId="528BC54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4</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投标文件的</w:t>
      </w:r>
      <w:r w:rsidRPr="00117F01">
        <w:rPr>
          <w:rFonts w:asciiTheme="minorEastAsia" w:eastAsiaTheme="minorEastAsia" w:hAnsiTheme="minorEastAsia"/>
          <w:sz w:val="21"/>
          <w:szCs w:val="21"/>
        </w:rPr>
        <w:t>大写金额和小写金额不一致的，以大写金额为准</w:t>
      </w:r>
      <w:r w:rsidRPr="00117F01">
        <w:rPr>
          <w:rFonts w:asciiTheme="minorEastAsia" w:eastAsiaTheme="minorEastAsia" w:hAnsiTheme="minorEastAsia" w:hint="eastAsia"/>
          <w:sz w:val="21"/>
          <w:szCs w:val="21"/>
        </w:rPr>
        <w:t>；</w:t>
      </w:r>
    </w:p>
    <w:p w14:paraId="571C281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6</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4</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3</w:t>
      </w:r>
      <w:r w:rsidRPr="00117F01">
        <w:rPr>
          <w:rFonts w:asciiTheme="minorEastAsia" w:eastAsiaTheme="minorEastAsia" w:hAnsiTheme="minorEastAsia"/>
          <w:sz w:val="21"/>
          <w:szCs w:val="21"/>
        </w:rPr>
        <w:t>单价金额小数点或者百分比有明显错位的，以开标一览表的总价为准，并修改单价；</w:t>
      </w:r>
    </w:p>
    <w:p w14:paraId="6E3B828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26.4</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4</w:t>
      </w:r>
      <w:r w:rsidRPr="00117F01">
        <w:rPr>
          <w:rFonts w:asciiTheme="minorEastAsia" w:eastAsiaTheme="minorEastAsia" w:hAnsiTheme="minorEastAsia"/>
          <w:sz w:val="21"/>
          <w:szCs w:val="21"/>
        </w:rPr>
        <w:t>总价金额与按单价汇总金额不一致的，以单价金额计算结果为准</w:t>
      </w:r>
      <w:r w:rsidRPr="00117F01">
        <w:rPr>
          <w:rFonts w:asciiTheme="minorEastAsia" w:eastAsiaTheme="minorEastAsia" w:hAnsiTheme="minorEastAsia" w:hint="eastAsia"/>
          <w:sz w:val="21"/>
          <w:szCs w:val="21"/>
        </w:rPr>
        <w:t>；</w:t>
      </w:r>
    </w:p>
    <w:p w14:paraId="7C0C46E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同时出现两种以上不一致的，按照前款规定的顺序修正。修正后的报价按照</w:t>
      </w:r>
      <w:r w:rsidRPr="00117F01">
        <w:rPr>
          <w:rFonts w:asciiTheme="minorEastAsia" w:eastAsiaTheme="minorEastAsia" w:hAnsiTheme="minorEastAsia" w:hint="eastAsia"/>
          <w:sz w:val="21"/>
          <w:szCs w:val="21"/>
        </w:rPr>
        <w:t>投标</w:t>
      </w:r>
      <w:r w:rsidRPr="00117F01">
        <w:rPr>
          <w:rFonts w:asciiTheme="minorEastAsia" w:eastAsiaTheme="minorEastAsia" w:hAnsiTheme="minorEastAsia"/>
          <w:sz w:val="21"/>
          <w:szCs w:val="21"/>
        </w:rPr>
        <w:t>人须知</w:t>
      </w:r>
      <w:r w:rsidRPr="00117F01">
        <w:rPr>
          <w:rFonts w:asciiTheme="minorEastAsia" w:eastAsiaTheme="minorEastAsia" w:hAnsiTheme="minorEastAsia" w:hint="eastAsia"/>
          <w:sz w:val="21"/>
          <w:szCs w:val="21"/>
        </w:rPr>
        <w:t>27.2条款</w:t>
      </w:r>
      <w:r w:rsidRPr="00117F01">
        <w:rPr>
          <w:rFonts w:asciiTheme="minorEastAsia" w:eastAsiaTheme="minorEastAsia" w:hAnsiTheme="minorEastAsia"/>
          <w:sz w:val="21"/>
          <w:szCs w:val="21"/>
        </w:rPr>
        <w:t>的规定经投标人确认后产生约束力，投标人不确认的，其投标无效。</w:t>
      </w:r>
    </w:p>
    <w:p w14:paraId="7E0899C7"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27.投标的澄清</w:t>
      </w:r>
    </w:p>
    <w:p w14:paraId="2B00585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27.1对于投标文件中含义不明确、同类问题表述不一致或者有明显文字和计算错误的内容，评标委员会应当以书面形式要求投标人</w:t>
      </w:r>
      <w:proofErr w:type="gramStart"/>
      <w:r w:rsidRPr="00117F01">
        <w:rPr>
          <w:rFonts w:asciiTheme="minorEastAsia" w:eastAsiaTheme="minorEastAsia" w:hAnsiTheme="minorEastAsia" w:hint="eastAsia"/>
          <w:sz w:val="21"/>
          <w:szCs w:val="21"/>
        </w:rPr>
        <w:t>作出</w:t>
      </w:r>
      <w:proofErr w:type="gramEnd"/>
      <w:r w:rsidRPr="00117F01">
        <w:rPr>
          <w:rFonts w:asciiTheme="minorEastAsia" w:eastAsiaTheme="minorEastAsia" w:hAnsiTheme="minorEastAsia" w:hint="eastAsia"/>
          <w:sz w:val="21"/>
          <w:szCs w:val="21"/>
        </w:rPr>
        <w:t>必要的澄清、说明或者补正。</w:t>
      </w:r>
    </w:p>
    <w:p w14:paraId="474A9F0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27.2投标人的澄清、说明或者补正应当采用书面形式，并加盖其单位电子公章。投标人的澄清、说明或者补正不得超出投标文件的范围或者改变投标文件的实质性内容。</w:t>
      </w:r>
    </w:p>
    <w:p w14:paraId="14C2E48C" w14:textId="77777777" w:rsidR="001C03D0" w:rsidRPr="00117F01" w:rsidRDefault="00B03A68">
      <w:pPr>
        <w:spacing w:line="276" w:lineRule="auto"/>
        <w:ind w:firstLineChars="200" w:firstLine="422"/>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本项目投标人的澄清、说明或者补正采用线上澄清：评标委员会将通过“苏</w:t>
      </w:r>
      <w:proofErr w:type="gramStart"/>
      <w:r w:rsidRPr="00117F01">
        <w:rPr>
          <w:rFonts w:asciiTheme="minorEastAsia" w:eastAsiaTheme="minorEastAsia" w:hAnsiTheme="minorEastAsia" w:hint="eastAsia"/>
          <w:b/>
          <w:sz w:val="21"/>
          <w:szCs w:val="21"/>
        </w:rPr>
        <w:t>采云</w:t>
      </w:r>
      <w:proofErr w:type="gramEnd"/>
      <w:r w:rsidRPr="00117F01">
        <w:rPr>
          <w:rFonts w:asciiTheme="minorEastAsia" w:eastAsiaTheme="minorEastAsia" w:hAnsiTheme="minorEastAsia" w:hint="eastAsia"/>
          <w:b/>
          <w:sz w:val="21"/>
          <w:szCs w:val="21"/>
        </w:rPr>
        <w:t>”系统向投标人发布“澄清要求函”，接到“澄清要求函”的投标人应当按要求在规定时间内通过“苏</w:t>
      </w:r>
      <w:proofErr w:type="gramStart"/>
      <w:r w:rsidRPr="00117F01">
        <w:rPr>
          <w:rFonts w:asciiTheme="minorEastAsia" w:eastAsiaTheme="minorEastAsia" w:hAnsiTheme="minorEastAsia" w:hint="eastAsia"/>
          <w:b/>
          <w:sz w:val="21"/>
          <w:szCs w:val="21"/>
        </w:rPr>
        <w:t>采云</w:t>
      </w:r>
      <w:proofErr w:type="gramEnd"/>
      <w:r w:rsidRPr="00117F01">
        <w:rPr>
          <w:rFonts w:asciiTheme="minorEastAsia" w:eastAsiaTheme="minorEastAsia" w:hAnsiTheme="minorEastAsia" w:hint="eastAsia"/>
          <w:b/>
          <w:sz w:val="21"/>
          <w:szCs w:val="21"/>
        </w:rPr>
        <w:t>”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p>
    <w:p w14:paraId="13C69A04"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28.废标</w:t>
      </w:r>
    </w:p>
    <w:p w14:paraId="450F460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28.1 在招标采购中，出现下列情形之一的，应予废标：</w:t>
      </w:r>
    </w:p>
    <w:p w14:paraId="75FF15D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28.1.1符合专业条件的供应商或者对招标文件作实质响应的供应商不足三家的；</w:t>
      </w:r>
    </w:p>
    <w:p w14:paraId="55F5F75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28.1.2出现影响采购公正的违法、违规行为的；</w:t>
      </w:r>
    </w:p>
    <w:p w14:paraId="581F298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28.1.3投标人的报价均超过了采购预算，采购人不能支付的；</w:t>
      </w:r>
    </w:p>
    <w:p w14:paraId="3E885D0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28.1.4因重大变故，采购任务取消的。</w:t>
      </w:r>
    </w:p>
    <w:p w14:paraId="1066D37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 xml:space="preserve">28.2 </w:t>
      </w:r>
      <w:proofErr w:type="gramStart"/>
      <w:r w:rsidRPr="00117F01">
        <w:rPr>
          <w:rFonts w:asciiTheme="minorEastAsia" w:eastAsiaTheme="minorEastAsia" w:hAnsiTheme="minorEastAsia" w:hint="eastAsia"/>
          <w:sz w:val="21"/>
          <w:szCs w:val="21"/>
        </w:rPr>
        <w:t>废标后</w:t>
      </w:r>
      <w:proofErr w:type="gramEnd"/>
      <w:r w:rsidRPr="00117F01">
        <w:rPr>
          <w:rFonts w:asciiTheme="minorEastAsia" w:eastAsiaTheme="minorEastAsia" w:hAnsiTheme="minorEastAsia" w:hint="eastAsia"/>
          <w:sz w:val="21"/>
          <w:szCs w:val="21"/>
        </w:rPr>
        <w:t>，采购人应当将</w:t>
      </w:r>
      <w:proofErr w:type="gramStart"/>
      <w:r w:rsidRPr="00117F01">
        <w:rPr>
          <w:rFonts w:asciiTheme="minorEastAsia" w:eastAsiaTheme="minorEastAsia" w:hAnsiTheme="minorEastAsia" w:hint="eastAsia"/>
          <w:sz w:val="21"/>
          <w:szCs w:val="21"/>
        </w:rPr>
        <w:t>废标理由</w:t>
      </w:r>
      <w:proofErr w:type="gramEnd"/>
      <w:r w:rsidRPr="00117F01">
        <w:rPr>
          <w:rFonts w:asciiTheme="minorEastAsia" w:eastAsiaTheme="minorEastAsia" w:hAnsiTheme="minorEastAsia" w:hint="eastAsia"/>
          <w:sz w:val="21"/>
          <w:szCs w:val="21"/>
        </w:rPr>
        <w:t>通知所有投标人。</w:t>
      </w:r>
    </w:p>
    <w:p w14:paraId="53CADC29"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29</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投标文件的评价和比较</w:t>
      </w:r>
    </w:p>
    <w:p w14:paraId="286CF4A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29.1</w:t>
      </w:r>
      <w:r w:rsidRPr="00117F01">
        <w:rPr>
          <w:rFonts w:asciiTheme="minorEastAsia" w:eastAsiaTheme="minorEastAsia" w:hAnsiTheme="minorEastAsia"/>
          <w:sz w:val="21"/>
          <w:szCs w:val="21"/>
        </w:rPr>
        <w:t>评标委员会应当按照招标文件中规定的评标方法和标准，对符合性审查合格的投标文件进行商务和技术评估，综合比较与评价</w:t>
      </w:r>
      <w:r w:rsidRPr="00117F01">
        <w:rPr>
          <w:rFonts w:asciiTheme="minorEastAsia" w:eastAsiaTheme="minorEastAsia" w:hAnsiTheme="minorEastAsia" w:hint="eastAsia"/>
          <w:sz w:val="21"/>
          <w:szCs w:val="21"/>
        </w:rPr>
        <w:t>。</w:t>
      </w:r>
    </w:p>
    <w:p w14:paraId="76F16EE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29.2本次招标评标采用综合评分法，</w:t>
      </w:r>
      <w:r w:rsidRPr="00117F01">
        <w:rPr>
          <w:rFonts w:asciiTheme="minorEastAsia" w:eastAsiaTheme="minorEastAsia" w:hAnsiTheme="minorEastAsia"/>
          <w:sz w:val="21"/>
          <w:szCs w:val="21"/>
        </w:rPr>
        <w:t>综合评分法是指投标文件满足招标文件全部实质性要求，</w:t>
      </w:r>
      <w:proofErr w:type="gramStart"/>
      <w:r w:rsidRPr="00117F01">
        <w:rPr>
          <w:rFonts w:asciiTheme="minorEastAsia" w:eastAsiaTheme="minorEastAsia" w:hAnsiTheme="minorEastAsia"/>
          <w:sz w:val="21"/>
          <w:szCs w:val="21"/>
        </w:rPr>
        <w:t>且按照</w:t>
      </w:r>
      <w:proofErr w:type="gramEnd"/>
      <w:r w:rsidRPr="00117F01">
        <w:rPr>
          <w:rFonts w:asciiTheme="minorEastAsia" w:eastAsiaTheme="minorEastAsia" w:hAnsiTheme="minorEastAsia"/>
          <w:sz w:val="21"/>
          <w:szCs w:val="21"/>
        </w:rPr>
        <w:t>评审因素的量化指标评审得分最高的投标人为中标候选人的评标方法</w:t>
      </w:r>
      <w:r w:rsidRPr="00117F01">
        <w:rPr>
          <w:rFonts w:asciiTheme="minorEastAsia" w:eastAsiaTheme="minorEastAsia" w:hAnsiTheme="minorEastAsia" w:hint="eastAsia"/>
          <w:sz w:val="21"/>
          <w:szCs w:val="21"/>
        </w:rPr>
        <w:t>，具体内容详见招标文件第六章。</w:t>
      </w:r>
    </w:p>
    <w:p w14:paraId="2738400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29.2.1</w:t>
      </w:r>
      <w:r w:rsidRPr="00117F01">
        <w:rPr>
          <w:rFonts w:asciiTheme="minorEastAsia" w:eastAsiaTheme="minorEastAsia" w:hAnsiTheme="minorEastAsia"/>
          <w:sz w:val="21"/>
          <w:szCs w:val="21"/>
        </w:rPr>
        <w:t>评审因素的设定应当与投标人所提供货物服务的质量相关，包括投标报价、技术或者服务水平、履约能力、售后服务等。资格条件不得作为评审因素。评审因素应当在招标文件中规定。</w:t>
      </w:r>
    </w:p>
    <w:p w14:paraId="33FE0C1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29.2.2评审因素应当细化和量化，且与相应的商务条件和采购需求对应。商务条件和采购需求指标有区间规定的，评审因素应当量化到相应区间，并设置各区间对应的不同分值。</w:t>
      </w:r>
    </w:p>
    <w:p w14:paraId="342382C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lastRenderedPageBreak/>
        <w:t>29.2.3评标时，评标委员会各成员应当独立对每个投标人的投标文件进行评价，并汇总每个投标人的得分。</w:t>
      </w:r>
    </w:p>
    <w:p w14:paraId="515C3E9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29.2.4货物项目的价格</w:t>
      </w:r>
      <w:proofErr w:type="gramStart"/>
      <w:r w:rsidRPr="00117F01">
        <w:rPr>
          <w:rFonts w:asciiTheme="minorEastAsia" w:eastAsiaTheme="minorEastAsia" w:hAnsiTheme="minorEastAsia"/>
          <w:sz w:val="21"/>
          <w:szCs w:val="21"/>
        </w:rPr>
        <w:t>分值占</w:t>
      </w:r>
      <w:proofErr w:type="gramEnd"/>
      <w:r w:rsidRPr="00117F01">
        <w:rPr>
          <w:rFonts w:asciiTheme="minorEastAsia" w:eastAsiaTheme="minorEastAsia" w:hAnsiTheme="minorEastAsia"/>
          <w:sz w:val="21"/>
          <w:szCs w:val="21"/>
        </w:rPr>
        <w:t>总分值的比重不得低于30%；服务项目的价格</w:t>
      </w:r>
      <w:proofErr w:type="gramStart"/>
      <w:r w:rsidRPr="00117F01">
        <w:rPr>
          <w:rFonts w:asciiTheme="minorEastAsia" w:eastAsiaTheme="minorEastAsia" w:hAnsiTheme="minorEastAsia"/>
          <w:sz w:val="21"/>
          <w:szCs w:val="21"/>
        </w:rPr>
        <w:t>分值占</w:t>
      </w:r>
      <w:proofErr w:type="gramEnd"/>
      <w:r w:rsidRPr="00117F01">
        <w:rPr>
          <w:rFonts w:asciiTheme="minorEastAsia" w:eastAsiaTheme="minorEastAsia" w:hAnsiTheme="minorEastAsia"/>
          <w:sz w:val="21"/>
          <w:szCs w:val="21"/>
        </w:rPr>
        <w:t>总分值的比重不得低于10%。执行国家统一定价标准和采用固定价格采购的项目，其价格不列为评审因素。</w:t>
      </w:r>
    </w:p>
    <w:p w14:paraId="5ADA193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29.2.5价格分应当采用低价优先法计算，即满足招标文件要求且投标价格最低的投标报价为评标基准价，其价格分为满分。其他投标人的价格</w:t>
      </w:r>
      <w:proofErr w:type="gramStart"/>
      <w:r w:rsidRPr="00117F01">
        <w:rPr>
          <w:rFonts w:asciiTheme="minorEastAsia" w:eastAsiaTheme="minorEastAsia" w:hAnsiTheme="minorEastAsia"/>
          <w:sz w:val="21"/>
          <w:szCs w:val="21"/>
        </w:rPr>
        <w:t>分统一</w:t>
      </w:r>
      <w:proofErr w:type="gramEnd"/>
      <w:r w:rsidRPr="00117F01">
        <w:rPr>
          <w:rFonts w:asciiTheme="minorEastAsia" w:eastAsiaTheme="minorEastAsia" w:hAnsiTheme="minorEastAsia"/>
          <w:sz w:val="21"/>
          <w:szCs w:val="21"/>
        </w:rPr>
        <w:t>按照下列公式计算：</w:t>
      </w:r>
    </w:p>
    <w:p w14:paraId="7C05740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投标报价得分=(评标基准价／投标报价)×100</w:t>
      </w:r>
    </w:p>
    <w:p w14:paraId="7841C4E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评标总得分＝F1×A1＋F2×A2＋……＋Fn×An</w:t>
      </w:r>
    </w:p>
    <w:p w14:paraId="0E2AC16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F1、F2……Fn分别为各项评审因素的得分；</w:t>
      </w:r>
    </w:p>
    <w:p w14:paraId="194997C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A1、A2、……An 分别为各项评审因素所占的权重(A1＋A2＋……＋An＝1)。</w:t>
      </w:r>
    </w:p>
    <w:p w14:paraId="374FA81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29.2.6评标过程中，不得去掉报价中的最高报价和最低报价。</w:t>
      </w:r>
    </w:p>
    <w:p w14:paraId="05EF960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29.2.7因落实政府采购政策进行价格调整的，以调整后的价格计算评标基准价和投标报价。</w:t>
      </w:r>
    </w:p>
    <w:p w14:paraId="535B5C1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29.3</w:t>
      </w:r>
      <w:r w:rsidRPr="00117F01">
        <w:rPr>
          <w:rFonts w:asciiTheme="minorEastAsia" w:eastAsiaTheme="minorEastAsia" w:hAnsiTheme="minorEastAsia"/>
          <w:sz w:val="21"/>
          <w:szCs w:val="21"/>
        </w:rPr>
        <w:t>采用综合评分法的，评标结果按评审后得分由高到低顺序排列。得分相同的，按投标报价由低到高顺序排列。得分且投标报价相同的并列。投标文件满足招标文件全部实质性要求，</w:t>
      </w:r>
      <w:proofErr w:type="gramStart"/>
      <w:r w:rsidRPr="00117F01">
        <w:rPr>
          <w:rFonts w:asciiTheme="minorEastAsia" w:eastAsiaTheme="minorEastAsia" w:hAnsiTheme="minorEastAsia"/>
          <w:sz w:val="21"/>
          <w:szCs w:val="21"/>
        </w:rPr>
        <w:t>且按照</w:t>
      </w:r>
      <w:proofErr w:type="gramEnd"/>
      <w:r w:rsidRPr="00117F01">
        <w:rPr>
          <w:rFonts w:asciiTheme="minorEastAsia" w:eastAsiaTheme="minorEastAsia" w:hAnsiTheme="minorEastAsia"/>
          <w:sz w:val="21"/>
          <w:szCs w:val="21"/>
        </w:rPr>
        <w:t>评审因素的量化指标评审得分最高的投标人为排名第一的中标候选人。</w:t>
      </w:r>
    </w:p>
    <w:p w14:paraId="5427D11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r w:rsidRPr="00117F01">
        <w:rPr>
          <w:rFonts w:asciiTheme="minorEastAsia" w:eastAsiaTheme="minorEastAsia" w:hAnsiTheme="minorEastAsia"/>
          <w:sz w:val="21"/>
          <w:szCs w:val="21"/>
        </w:rPr>
        <w:t>9.4</w:t>
      </w:r>
      <w:r w:rsidRPr="00117F01">
        <w:rPr>
          <w:rFonts w:asciiTheme="minorEastAsia" w:eastAsiaTheme="minorEastAsia" w:hAnsiTheme="minorEastAsia" w:hint="eastAsia"/>
          <w:sz w:val="21"/>
          <w:szCs w:val="21"/>
        </w:rPr>
        <w:t>评审过程中出现下列情形之一的，评标委员会应当启动异常低价投标审查程序：</w:t>
      </w:r>
    </w:p>
    <w:p w14:paraId="22FD13B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29.4.1</w:t>
      </w:r>
      <w:r w:rsidRPr="00117F01">
        <w:rPr>
          <w:rFonts w:asciiTheme="minorEastAsia" w:eastAsiaTheme="minorEastAsia" w:hAnsiTheme="minorEastAsia" w:hint="eastAsia"/>
          <w:sz w:val="21"/>
          <w:szCs w:val="21"/>
        </w:rPr>
        <w:t>投标报价低于采购项目预算50%的，即投标报价＜采购项目预算×50%；</w:t>
      </w:r>
    </w:p>
    <w:p w14:paraId="0B1F9A5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29.4.2</w:t>
      </w:r>
      <w:r w:rsidRPr="00117F01">
        <w:rPr>
          <w:rFonts w:asciiTheme="minorEastAsia" w:eastAsiaTheme="minorEastAsia" w:hAnsiTheme="minorEastAsia" w:hint="eastAsia"/>
          <w:sz w:val="21"/>
          <w:szCs w:val="21"/>
        </w:rPr>
        <w:t>投标报价低于采购项目最高限价45%的，即投标报价＜采购项目最高限价×45%；</w:t>
      </w:r>
    </w:p>
    <w:p w14:paraId="30D32AB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29.4.3</w:t>
      </w:r>
      <w:r w:rsidRPr="00117F01">
        <w:rPr>
          <w:rFonts w:asciiTheme="minorEastAsia" w:eastAsiaTheme="minorEastAsia" w:hAnsiTheme="minorEastAsia" w:hint="eastAsia"/>
          <w:sz w:val="21"/>
          <w:szCs w:val="21"/>
        </w:rPr>
        <w:t>评标委员会认定的供应商报价过低、有可能影响产品质量或者不能诚信履约的其他情形。</w:t>
      </w:r>
    </w:p>
    <w:p w14:paraId="0CFB67E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r w:rsidRPr="00117F01">
        <w:rPr>
          <w:rFonts w:asciiTheme="minorEastAsia" w:eastAsiaTheme="minorEastAsia" w:hAnsiTheme="minorEastAsia"/>
          <w:sz w:val="21"/>
          <w:szCs w:val="21"/>
        </w:rPr>
        <w:t>9.5</w:t>
      </w:r>
      <w:r w:rsidRPr="00117F01">
        <w:rPr>
          <w:rFonts w:asciiTheme="minorEastAsia" w:eastAsiaTheme="minorEastAsia" w:hAnsiTheme="minorEastAsia" w:hint="eastAsia"/>
          <w:sz w:val="21"/>
          <w:szCs w:val="21"/>
        </w:rPr>
        <w:t>启动异常低价投标审查后，评标委员会应当要求相关投标人在评标现场合理的时间内，提供项目具体成本测算等与报价合理性相关的书面说明及相关证明材料，对投标价格</w:t>
      </w:r>
      <w:proofErr w:type="gramStart"/>
      <w:r w:rsidRPr="00117F01">
        <w:rPr>
          <w:rFonts w:asciiTheme="minorEastAsia" w:eastAsiaTheme="minorEastAsia" w:hAnsiTheme="minorEastAsia" w:hint="eastAsia"/>
          <w:sz w:val="21"/>
          <w:szCs w:val="21"/>
        </w:rPr>
        <w:t>作出</w:t>
      </w:r>
      <w:proofErr w:type="gramEnd"/>
      <w:r w:rsidRPr="00117F01">
        <w:rPr>
          <w:rFonts w:asciiTheme="minorEastAsia" w:eastAsiaTheme="minorEastAsia" w:hAnsiTheme="minorEastAsia" w:hint="eastAsia"/>
          <w:sz w:val="21"/>
          <w:szCs w:val="21"/>
        </w:rPr>
        <w:t>解释。由评标委员会结合同类产品在主要电商平台的价格、该行业当地薪资水平等情况，依据专业经验对投标人报价合理性进行判断。</w:t>
      </w:r>
      <w:bookmarkStart w:id="97" w:name="OLE_LINK180"/>
      <w:bookmarkStart w:id="98" w:name="OLE_LINK181"/>
      <w:r w:rsidRPr="00117F01">
        <w:rPr>
          <w:rFonts w:asciiTheme="minorEastAsia" w:eastAsiaTheme="minorEastAsia" w:hAnsiTheme="minorEastAsia" w:hint="eastAsia"/>
          <w:sz w:val="21"/>
          <w:szCs w:val="21"/>
        </w:rPr>
        <w:t>投标人</w:t>
      </w:r>
      <w:bookmarkEnd w:id="97"/>
      <w:bookmarkEnd w:id="98"/>
      <w:r w:rsidRPr="00117F01">
        <w:rPr>
          <w:rFonts w:asciiTheme="minorEastAsia" w:eastAsiaTheme="minorEastAsia" w:hAnsiTheme="minorEastAsia" w:hint="eastAsia"/>
          <w:sz w:val="21"/>
          <w:szCs w:val="21"/>
        </w:rPr>
        <w:t>不提供书面说明、证明材料，或者提供的书面说明、证明材料不能证明其报价合理性的，评标委员会应当将其作为无效投标处理。</w:t>
      </w:r>
    </w:p>
    <w:p w14:paraId="7F53488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审查相关情况应当在评标报告中进行记录。</w:t>
      </w:r>
    </w:p>
    <w:p w14:paraId="4048CDF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29.</w:t>
      </w:r>
      <w:r w:rsidRPr="00117F01">
        <w:rPr>
          <w:rFonts w:asciiTheme="minorEastAsia" w:eastAsiaTheme="minorEastAsia" w:hAnsiTheme="minorEastAsia"/>
          <w:sz w:val="21"/>
          <w:szCs w:val="21"/>
        </w:rPr>
        <w:t>6评标结果汇总完成后，除下列情形外，任何人不得修改评标结果：</w:t>
      </w:r>
    </w:p>
    <w:p w14:paraId="4411FB2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29.6.1分值汇总计算错误的；</w:t>
      </w:r>
    </w:p>
    <w:p w14:paraId="00DD0E7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29.6.2分项评分超出评分标准范围的；</w:t>
      </w:r>
    </w:p>
    <w:p w14:paraId="3B81ACE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29.6.3评标委员会成员对客观评审因素评分不一致的；</w:t>
      </w:r>
    </w:p>
    <w:p w14:paraId="78D2C51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29.6.4经评标委员会认定评分畸高、</w:t>
      </w:r>
      <w:proofErr w:type="gramStart"/>
      <w:r w:rsidRPr="00117F01">
        <w:rPr>
          <w:rFonts w:asciiTheme="minorEastAsia" w:eastAsiaTheme="minorEastAsia" w:hAnsiTheme="minorEastAsia"/>
          <w:sz w:val="21"/>
          <w:szCs w:val="21"/>
        </w:rPr>
        <w:t>畸</w:t>
      </w:r>
      <w:proofErr w:type="gramEnd"/>
      <w:r w:rsidRPr="00117F01">
        <w:rPr>
          <w:rFonts w:asciiTheme="minorEastAsia" w:eastAsiaTheme="minorEastAsia" w:hAnsiTheme="minorEastAsia"/>
          <w:sz w:val="21"/>
          <w:szCs w:val="21"/>
        </w:rPr>
        <w:t>低的。</w:t>
      </w:r>
    </w:p>
    <w:p w14:paraId="48DF672F" w14:textId="77777777" w:rsidR="001C03D0" w:rsidRPr="00117F01" w:rsidRDefault="00B03A68">
      <w:pPr>
        <w:tabs>
          <w:tab w:val="left" w:pos="420"/>
        </w:tabs>
        <w:spacing w:line="276" w:lineRule="auto"/>
        <w:ind w:left="420" w:hanging="420"/>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七、授予合同</w:t>
      </w:r>
    </w:p>
    <w:p w14:paraId="3D864486"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30</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中标供应商的确认</w:t>
      </w:r>
    </w:p>
    <w:p w14:paraId="62FFA95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w:t>
      </w:r>
      <w:r w:rsidRPr="00117F01">
        <w:rPr>
          <w:rFonts w:asciiTheme="minorEastAsia" w:eastAsiaTheme="minorEastAsia" w:hAnsiTheme="minorEastAsia"/>
          <w:sz w:val="21"/>
          <w:szCs w:val="21"/>
        </w:rPr>
        <w:t>0</w:t>
      </w:r>
      <w:r w:rsidRPr="00117F01">
        <w:rPr>
          <w:rFonts w:asciiTheme="minorEastAsia" w:eastAsiaTheme="minorEastAsia" w:hAnsiTheme="minorEastAsia" w:hint="eastAsia"/>
          <w:sz w:val="21"/>
          <w:szCs w:val="21"/>
        </w:rPr>
        <w:t>.1评标委员会根据投标人资格审查情况，对投标文件进行评价和比较，按照评标办法和标准进行评标，并按采购人的委托向采购人推荐中标人。</w:t>
      </w:r>
    </w:p>
    <w:p w14:paraId="05102E3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3</w:t>
      </w:r>
      <w:r w:rsidRPr="00117F01">
        <w:rPr>
          <w:rFonts w:asciiTheme="minorEastAsia" w:eastAsiaTheme="minorEastAsia" w:hAnsiTheme="minorEastAsia"/>
          <w:sz w:val="21"/>
          <w:szCs w:val="21"/>
        </w:rPr>
        <w:t>0</w:t>
      </w:r>
      <w:r w:rsidRPr="00117F01">
        <w:rPr>
          <w:rFonts w:asciiTheme="minorEastAsia" w:eastAsiaTheme="minorEastAsia" w:hAnsiTheme="minorEastAsia" w:hint="eastAsia"/>
          <w:sz w:val="21"/>
          <w:szCs w:val="21"/>
        </w:rPr>
        <w:t>.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14:paraId="58C9FC59"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31</w:t>
      </w:r>
      <w:r w:rsidRPr="00117F01">
        <w:rPr>
          <w:rFonts w:asciiTheme="minorEastAsia" w:eastAsiaTheme="minorEastAsia" w:hAnsiTheme="minorEastAsia"/>
          <w:b/>
          <w:sz w:val="21"/>
          <w:szCs w:val="21"/>
        </w:rPr>
        <w:t xml:space="preserve">. </w:t>
      </w:r>
      <w:r w:rsidRPr="00117F01">
        <w:rPr>
          <w:rFonts w:asciiTheme="minorEastAsia" w:eastAsiaTheme="minorEastAsia" w:hAnsiTheme="minorEastAsia" w:hint="eastAsia"/>
          <w:b/>
          <w:sz w:val="21"/>
          <w:szCs w:val="21"/>
        </w:rPr>
        <w:t>合同授予标准</w:t>
      </w:r>
    </w:p>
    <w:p w14:paraId="57E2D2A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31.1采购人将把合同授予其投标文件在实质上响应招标文件要求和按本须知规定评选出的投标人。确定为中标的投标人必须具有实施本合同的能力和资源。</w:t>
      </w:r>
    </w:p>
    <w:p w14:paraId="33B80ED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31.</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371EDE9F"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32.中标</w:t>
      </w:r>
      <w:r w:rsidRPr="00117F01">
        <w:rPr>
          <w:rFonts w:asciiTheme="minorEastAsia" w:eastAsiaTheme="minorEastAsia" w:hAnsiTheme="minorEastAsia"/>
          <w:b/>
          <w:sz w:val="21"/>
          <w:szCs w:val="21"/>
        </w:rPr>
        <w:t>结果公告</w:t>
      </w:r>
    </w:p>
    <w:p w14:paraId="364F454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32.1</w:t>
      </w:r>
      <w:r w:rsidRPr="00117F01">
        <w:rPr>
          <w:rFonts w:asciiTheme="minorEastAsia" w:eastAsiaTheme="minorEastAsia" w:hAnsiTheme="minorEastAsia"/>
          <w:sz w:val="21"/>
          <w:szCs w:val="21"/>
        </w:rPr>
        <w:t>中标结果公告内容应当包括采购人及其委托的采购代理机构的名称、地址、联系方式，项目名称和项目编号，中标人名称、地址和中标金额，主要中标标的</w:t>
      </w:r>
      <w:proofErr w:type="gramStart"/>
      <w:r w:rsidRPr="00117F01">
        <w:rPr>
          <w:rFonts w:asciiTheme="minorEastAsia" w:eastAsiaTheme="minorEastAsia" w:hAnsiTheme="minorEastAsia"/>
          <w:sz w:val="21"/>
          <w:szCs w:val="21"/>
        </w:rPr>
        <w:t>的</w:t>
      </w:r>
      <w:proofErr w:type="gramEnd"/>
      <w:r w:rsidRPr="00117F01">
        <w:rPr>
          <w:rFonts w:asciiTheme="minorEastAsia" w:eastAsiaTheme="minorEastAsia" w:hAnsiTheme="minorEastAsia"/>
          <w:sz w:val="21"/>
          <w:szCs w:val="21"/>
        </w:rPr>
        <w:t>名称、规格型号、数量、单价、服务要求，中标公告期限以及评审专家名单</w:t>
      </w:r>
      <w:r w:rsidRPr="00117F01">
        <w:rPr>
          <w:rFonts w:asciiTheme="minorEastAsia" w:eastAsiaTheme="minorEastAsia" w:hAnsiTheme="minorEastAsia" w:hint="eastAsia"/>
          <w:sz w:val="21"/>
          <w:szCs w:val="21"/>
        </w:rPr>
        <w:t>。</w:t>
      </w:r>
    </w:p>
    <w:p w14:paraId="1A22055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32.</w:t>
      </w:r>
      <w:r w:rsidRPr="00117F01">
        <w:rPr>
          <w:rFonts w:asciiTheme="minorEastAsia" w:eastAsiaTheme="minorEastAsia" w:hAnsiTheme="minorEastAsia"/>
          <w:sz w:val="21"/>
          <w:szCs w:val="21"/>
        </w:rPr>
        <w:t>2中标公告期限为1个工作日。</w:t>
      </w:r>
    </w:p>
    <w:p w14:paraId="2632E1A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32.</w:t>
      </w:r>
      <w:r w:rsidRPr="00117F01">
        <w:rPr>
          <w:rFonts w:asciiTheme="minorEastAsia" w:eastAsiaTheme="minorEastAsia" w:hAnsiTheme="minorEastAsia"/>
          <w:sz w:val="21"/>
          <w:szCs w:val="21"/>
        </w:rPr>
        <w:t>3在公告中标结果的同时，采购人或者采购代理机构应当向中标人发出中标通知书；对未通过资格审查的投标人，应当告知其未通过的原因；采用综合评分法评审的，还应当告知未中标人本人的评审得分与排序。</w:t>
      </w:r>
    </w:p>
    <w:p w14:paraId="090856E2"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33</w:t>
      </w:r>
      <w:r w:rsidRPr="00117F01">
        <w:rPr>
          <w:rFonts w:asciiTheme="minorEastAsia" w:eastAsiaTheme="minorEastAsia" w:hAnsiTheme="minorEastAsia"/>
          <w:b/>
          <w:sz w:val="21"/>
          <w:szCs w:val="21"/>
        </w:rPr>
        <w:t>.</w:t>
      </w:r>
      <w:r w:rsidRPr="00117F01">
        <w:rPr>
          <w:rFonts w:asciiTheme="minorEastAsia" w:eastAsiaTheme="minorEastAsia" w:hAnsiTheme="minorEastAsia" w:hint="eastAsia"/>
          <w:b/>
          <w:sz w:val="21"/>
          <w:szCs w:val="21"/>
        </w:rPr>
        <w:t>中标通知书</w:t>
      </w:r>
    </w:p>
    <w:p w14:paraId="1FF9D5F3" w14:textId="77777777" w:rsidR="001C03D0" w:rsidRPr="00117F01" w:rsidRDefault="00B03A68">
      <w:pPr>
        <w:spacing w:line="276" w:lineRule="auto"/>
        <w:ind w:firstLineChars="200" w:firstLine="422"/>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33.1确定出中标人后，采购代理机构在法定时间内向中标人发出中标通知书。请中标人在中标结果公告届满之日起30日内，使用CA证书登录“苏</w:t>
      </w:r>
      <w:proofErr w:type="gramStart"/>
      <w:r w:rsidRPr="00117F01">
        <w:rPr>
          <w:rFonts w:asciiTheme="minorEastAsia" w:eastAsiaTheme="minorEastAsia" w:hAnsiTheme="minorEastAsia" w:hint="eastAsia"/>
          <w:b/>
          <w:sz w:val="21"/>
          <w:szCs w:val="21"/>
        </w:rPr>
        <w:t>采云</w:t>
      </w:r>
      <w:proofErr w:type="gramEnd"/>
      <w:r w:rsidRPr="00117F01">
        <w:rPr>
          <w:rFonts w:asciiTheme="minorEastAsia" w:eastAsiaTheme="minorEastAsia" w:hAnsiTheme="minorEastAsia" w:hint="eastAsia"/>
          <w:b/>
          <w:sz w:val="21"/>
          <w:szCs w:val="21"/>
        </w:rPr>
        <w:t>”系统及时下载中标通知书。因系统存储空间有限，自中标结果公告届满之日起30日后，“苏</w:t>
      </w:r>
      <w:proofErr w:type="gramStart"/>
      <w:r w:rsidRPr="00117F01">
        <w:rPr>
          <w:rFonts w:asciiTheme="minorEastAsia" w:eastAsiaTheme="minorEastAsia" w:hAnsiTheme="minorEastAsia" w:hint="eastAsia"/>
          <w:b/>
          <w:sz w:val="21"/>
          <w:szCs w:val="21"/>
        </w:rPr>
        <w:t>采云</w:t>
      </w:r>
      <w:proofErr w:type="gramEnd"/>
      <w:r w:rsidRPr="00117F01">
        <w:rPr>
          <w:rFonts w:asciiTheme="minorEastAsia" w:eastAsiaTheme="minorEastAsia" w:hAnsiTheme="minorEastAsia" w:hint="eastAsia"/>
          <w:b/>
          <w:sz w:val="21"/>
          <w:szCs w:val="21"/>
        </w:rPr>
        <w:t>”系统不再保证提供下载中标通知书服务，因未及时下载而造成的不利后果由中标人自行承担。</w:t>
      </w:r>
    </w:p>
    <w:p w14:paraId="4E91877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33.2中标通知书将成为合同的组成部分，对采购人和中标人具有同等法律效力。</w:t>
      </w:r>
    </w:p>
    <w:p w14:paraId="4005F4C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34.3中标通知书发出后，采购人不得违法改变中标结果，中标人无正当理由不得放弃中标</w:t>
      </w:r>
      <w:r w:rsidRPr="00117F01">
        <w:rPr>
          <w:rFonts w:asciiTheme="minorEastAsia" w:eastAsiaTheme="minorEastAsia" w:hAnsiTheme="minorEastAsia"/>
          <w:sz w:val="21"/>
          <w:szCs w:val="21"/>
        </w:rPr>
        <w:t>。</w:t>
      </w:r>
    </w:p>
    <w:p w14:paraId="3F8C8ABA"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34.履约保证金</w:t>
      </w:r>
    </w:p>
    <w:p w14:paraId="0DB2D4E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34.1中标人应按规定提交履约保证金</w:t>
      </w:r>
      <w:r w:rsidRPr="00117F01">
        <w:rPr>
          <w:rFonts w:asciiTheme="minorEastAsia" w:eastAsiaTheme="minorEastAsia" w:hAnsiTheme="minorEastAsia"/>
          <w:sz w:val="21"/>
          <w:szCs w:val="21"/>
        </w:rPr>
        <w:t>。</w:t>
      </w:r>
    </w:p>
    <w:p w14:paraId="209E081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34.2中标人须在发出中标通知书后（合同签订前）的三日内按规定将履约保证金交至采购人指定账户。</w:t>
      </w:r>
    </w:p>
    <w:p w14:paraId="69A85AD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34.3履约保证金将在中标人合同履行完毕且质保期满后，采购人凭中标人的收款收据在七个工作日内退返中标人。</w:t>
      </w:r>
    </w:p>
    <w:p w14:paraId="7AB14B02"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35</w:t>
      </w:r>
      <w:r w:rsidRPr="00117F01">
        <w:rPr>
          <w:rFonts w:asciiTheme="minorEastAsia" w:eastAsiaTheme="minorEastAsia" w:hAnsiTheme="minorEastAsia"/>
          <w:b/>
          <w:sz w:val="21"/>
          <w:szCs w:val="21"/>
        </w:rPr>
        <w:t>.</w:t>
      </w:r>
      <w:r w:rsidRPr="00117F01">
        <w:rPr>
          <w:rFonts w:asciiTheme="minorEastAsia" w:eastAsiaTheme="minorEastAsia" w:hAnsiTheme="minorEastAsia" w:hint="eastAsia"/>
          <w:b/>
          <w:sz w:val="21"/>
          <w:szCs w:val="21"/>
        </w:rPr>
        <w:t>合同的签订</w:t>
      </w:r>
    </w:p>
    <w:p w14:paraId="7E977D5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35.1中标人应按政府采购相关规定，在规定的时间内与采购人签订合同。未在规定时间内与采购人签</w:t>
      </w:r>
      <w:r w:rsidRPr="00117F01">
        <w:rPr>
          <w:rFonts w:asciiTheme="minorEastAsia" w:eastAsiaTheme="minorEastAsia" w:hAnsiTheme="minorEastAsia" w:hint="eastAsia"/>
          <w:sz w:val="21"/>
          <w:szCs w:val="21"/>
        </w:rPr>
        <w:lastRenderedPageBreak/>
        <w:t>订合同的，将根据政府采购相关规定承担相应的法律责任。</w:t>
      </w:r>
    </w:p>
    <w:p w14:paraId="14AF745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35.2采购人与中标人应当根据合同的约定依法履行合同义务。</w:t>
      </w:r>
    </w:p>
    <w:p w14:paraId="2A0F7823" w14:textId="77777777" w:rsidR="001C03D0" w:rsidRPr="00117F01" w:rsidRDefault="00B03A68">
      <w:pPr>
        <w:tabs>
          <w:tab w:val="left" w:pos="420"/>
        </w:tabs>
        <w:spacing w:line="276" w:lineRule="auto"/>
        <w:ind w:left="420" w:hanging="420"/>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八、其他事项</w:t>
      </w:r>
    </w:p>
    <w:p w14:paraId="2E80AF95"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36</w:t>
      </w:r>
      <w:r w:rsidRPr="00117F01">
        <w:rPr>
          <w:rFonts w:asciiTheme="minorEastAsia" w:eastAsiaTheme="minorEastAsia" w:hAnsiTheme="minorEastAsia"/>
          <w:b/>
          <w:sz w:val="21"/>
          <w:szCs w:val="21"/>
        </w:rPr>
        <w:t>.</w:t>
      </w:r>
      <w:r w:rsidRPr="00117F01">
        <w:rPr>
          <w:rFonts w:asciiTheme="minorEastAsia" w:eastAsiaTheme="minorEastAsia" w:hAnsiTheme="minorEastAsia" w:hint="eastAsia"/>
          <w:b/>
          <w:sz w:val="21"/>
          <w:szCs w:val="21"/>
        </w:rPr>
        <w:t>采购代理服务费</w:t>
      </w:r>
    </w:p>
    <w:p w14:paraId="19DCAAF1" w14:textId="77777777" w:rsidR="001C03D0" w:rsidRPr="00117F01" w:rsidRDefault="00B03A68">
      <w:pPr>
        <w:spacing w:line="276" w:lineRule="auto"/>
        <w:ind w:firstLineChars="200" w:firstLine="420"/>
        <w:rPr>
          <w:rFonts w:asciiTheme="minorEastAsia" w:eastAsiaTheme="minorEastAsia" w:hAnsiTheme="minorEastAsia"/>
          <w:sz w:val="21"/>
          <w:szCs w:val="21"/>
        </w:rPr>
      </w:pPr>
      <w:bookmarkStart w:id="99" w:name="OLE_LINK30"/>
      <w:bookmarkStart w:id="100" w:name="OLE_LINK28"/>
      <w:r w:rsidRPr="00117F01">
        <w:rPr>
          <w:rFonts w:asciiTheme="minorEastAsia" w:eastAsiaTheme="minorEastAsia" w:hAnsiTheme="minorEastAsia" w:hint="eastAsia"/>
          <w:sz w:val="21"/>
          <w:szCs w:val="21"/>
        </w:rPr>
        <w:t>36.1中标人须按前附表的规定支付采购代理服务费，该费用应在领取中标通知书时付清。</w:t>
      </w:r>
    </w:p>
    <w:p w14:paraId="4196A1C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36.2中标人如果未按规定支付采购代理服务费，采购代理机构将保留诉讼的权利。</w:t>
      </w:r>
    </w:p>
    <w:p w14:paraId="4AC98BBD"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37</w:t>
      </w:r>
      <w:r w:rsidRPr="00117F01">
        <w:rPr>
          <w:rFonts w:asciiTheme="minorEastAsia" w:eastAsiaTheme="minorEastAsia" w:hAnsiTheme="minorEastAsia"/>
          <w:b/>
          <w:sz w:val="21"/>
          <w:szCs w:val="21"/>
        </w:rPr>
        <w:t>.</w:t>
      </w:r>
      <w:r w:rsidRPr="00117F01">
        <w:rPr>
          <w:rFonts w:asciiTheme="minorEastAsia" w:eastAsiaTheme="minorEastAsia" w:hAnsiTheme="minorEastAsia" w:hint="eastAsia"/>
          <w:b/>
          <w:sz w:val="21"/>
          <w:szCs w:val="21"/>
        </w:rPr>
        <w:t>监督和公证</w:t>
      </w:r>
    </w:p>
    <w:p w14:paraId="3102A4D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7</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政府有关监督部门将对招投标全过程进行监督。</w:t>
      </w:r>
    </w:p>
    <w:p w14:paraId="678FE41A"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38.未尽事宜</w:t>
      </w:r>
    </w:p>
    <w:p w14:paraId="162EB30F" w14:textId="77777777" w:rsidR="001C03D0" w:rsidRPr="00117F01" w:rsidRDefault="00B03A68">
      <w:pPr>
        <w:spacing w:line="276" w:lineRule="auto"/>
        <w:ind w:firstLineChars="200" w:firstLine="420"/>
        <w:rPr>
          <w:rFonts w:asciiTheme="minorEastAsia" w:eastAsiaTheme="minorEastAsia" w:hAnsiTheme="minorEastAsia"/>
          <w:sz w:val="21"/>
          <w:szCs w:val="21"/>
        </w:rPr>
      </w:pPr>
      <w:bookmarkStart w:id="101" w:name="OLE_LINK182"/>
      <w:bookmarkStart w:id="102" w:name="OLE_LINK183"/>
      <w:r w:rsidRPr="00117F01">
        <w:rPr>
          <w:rFonts w:asciiTheme="minorEastAsia" w:eastAsiaTheme="minorEastAsia" w:hAnsiTheme="minorEastAsia" w:hint="eastAsia"/>
          <w:sz w:val="21"/>
          <w:szCs w:val="21"/>
        </w:rPr>
        <w:t>38.1按《</w:t>
      </w:r>
      <w:r w:rsidRPr="00117F01">
        <w:rPr>
          <w:rFonts w:asciiTheme="minorEastAsia" w:eastAsiaTheme="minorEastAsia" w:hAnsiTheme="minorEastAsia"/>
          <w:sz w:val="21"/>
          <w:szCs w:val="21"/>
        </w:rPr>
        <w:t>中华人民共和国政府采购法</w:t>
      </w:r>
      <w:r w:rsidRPr="00117F01">
        <w:rPr>
          <w:rFonts w:asciiTheme="minorEastAsia" w:eastAsiaTheme="minorEastAsia" w:hAnsiTheme="minorEastAsia" w:hint="eastAsia"/>
          <w:sz w:val="21"/>
          <w:szCs w:val="21"/>
        </w:rPr>
        <w:t>》及其他有关法律法规的规定执行。</w:t>
      </w:r>
    </w:p>
    <w:bookmarkEnd w:id="99"/>
    <w:bookmarkEnd w:id="100"/>
    <w:bookmarkEnd w:id="101"/>
    <w:bookmarkEnd w:id="102"/>
    <w:p w14:paraId="1897F25C" w14:textId="77777777" w:rsidR="001C03D0" w:rsidRPr="00117F01" w:rsidRDefault="001C03D0"/>
    <w:p w14:paraId="183977D6"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6FB6F9FF" w14:textId="77777777" w:rsidR="001C03D0" w:rsidRPr="00117F01" w:rsidRDefault="00B03A68">
      <w:pPr>
        <w:pStyle w:val="11"/>
        <w:tabs>
          <w:tab w:val="left" w:pos="3570"/>
        </w:tabs>
        <w:spacing w:before="0" w:after="0" w:line="276" w:lineRule="auto"/>
        <w:jc w:val="center"/>
        <w:rPr>
          <w:rFonts w:asciiTheme="minorEastAsia" w:eastAsiaTheme="minorEastAsia" w:hAnsiTheme="minorEastAsia"/>
          <w:sz w:val="28"/>
          <w:szCs w:val="28"/>
        </w:rPr>
      </w:pPr>
      <w:bookmarkStart w:id="103" w:name="_Toc100758077"/>
      <w:bookmarkStart w:id="104" w:name="_Toc6484380"/>
      <w:bookmarkStart w:id="105" w:name="_Toc13152997"/>
      <w:bookmarkStart w:id="106" w:name="_Toc13153066"/>
      <w:bookmarkStart w:id="107" w:name="_Toc6484400"/>
      <w:r w:rsidRPr="00117F01">
        <w:rPr>
          <w:rFonts w:asciiTheme="minorEastAsia" w:eastAsiaTheme="minorEastAsia" w:hAnsiTheme="minorEastAsia" w:hint="eastAsia"/>
          <w:sz w:val="28"/>
          <w:szCs w:val="28"/>
        </w:rPr>
        <w:t>第三章 投标文件格式</w:t>
      </w:r>
      <w:bookmarkEnd w:id="103"/>
      <w:bookmarkEnd w:id="104"/>
      <w:bookmarkEnd w:id="105"/>
      <w:bookmarkEnd w:id="106"/>
      <w:bookmarkEnd w:id="107"/>
    </w:p>
    <w:p w14:paraId="59A1A0C0" w14:textId="77777777" w:rsidR="001C03D0" w:rsidRPr="00117F01" w:rsidRDefault="00B03A68">
      <w:pPr>
        <w:pStyle w:val="af1"/>
        <w:overflowPunct w:val="0"/>
        <w:spacing w:line="276" w:lineRule="auto"/>
        <w:ind w:firstLine="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说明：</w:t>
      </w:r>
    </w:p>
    <w:p w14:paraId="28A0BBF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对本章所有的投标书格式，投标人可根据自身情况进行补充和修改，但补充和修改不得造成与本格式内容有实质性的违背。</w:t>
      </w:r>
    </w:p>
    <w:p w14:paraId="3958DBBC" w14:textId="77777777" w:rsidR="001C03D0" w:rsidRPr="00117F01" w:rsidRDefault="001C03D0">
      <w:pPr>
        <w:rPr>
          <w:rFonts w:asciiTheme="minorEastAsia" w:eastAsiaTheme="minorEastAsia" w:hAnsiTheme="minorEastAsia"/>
        </w:rPr>
      </w:pPr>
    </w:p>
    <w:p w14:paraId="20F29AAF"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1624E7D2" w14:textId="77777777" w:rsidR="001C03D0" w:rsidRPr="00117F01" w:rsidRDefault="00B03A68">
      <w:pPr>
        <w:numPr>
          <w:ilvl w:val="0"/>
          <w:numId w:val="10"/>
        </w:numPr>
        <w:tabs>
          <w:tab w:val="left" w:pos="567"/>
        </w:tabs>
        <w:ind w:left="170"/>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投标函</w:t>
      </w:r>
    </w:p>
    <w:p w14:paraId="20DE1844" w14:textId="77777777" w:rsidR="001C03D0" w:rsidRPr="00117F01" w:rsidRDefault="00B03A68" w:rsidP="00D86195">
      <w:pPr>
        <w:pStyle w:val="af8"/>
        <w:spacing w:line="276"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投标函</w:t>
      </w:r>
    </w:p>
    <w:p w14:paraId="0355AC4B" w14:textId="77777777" w:rsidR="001C03D0" w:rsidRPr="00117F01" w:rsidRDefault="00B03A68" w:rsidP="00D86195">
      <w:pPr>
        <w:spacing w:line="276" w:lineRule="auto"/>
        <w:rPr>
          <w:rFonts w:asciiTheme="minorEastAsia" w:eastAsiaTheme="minorEastAsia" w:hAnsiTheme="minorEastAsia"/>
          <w:sz w:val="21"/>
          <w:szCs w:val="21"/>
          <w:u w:val="single"/>
        </w:rPr>
      </w:pPr>
      <w:r w:rsidRPr="00117F01">
        <w:rPr>
          <w:rFonts w:asciiTheme="minorEastAsia" w:eastAsiaTheme="minorEastAsia" w:hAnsiTheme="minorEastAsia" w:hint="eastAsia"/>
          <w:sz w:val="21"/>
          <w:szCs w:val="21"/>
          <w:u w:val="single"/>
        </w:rPr>
        <w:t>苏州</w:t>
      </w:r>
      <w:proofErr w:type="gramStart"/>
      <w:r w:rsidRPr="00117F01">
        <w:rPr>
          <w:rFonts w:asciiTheme="minorEastAsia" w:eastAsiaTheme="minorEastAsia" w:hAnsiTheme="minorEastAsia" w:hint="eastAsia"/>
          <w:sz w:val="21"/>
          <w:szCs w:val="21"/>
          <w:u w:val="single"/>
        </w:rPr>
        <w:t>昊怡</w:t>
      </w:r>
      <w:proofErr w:type="gramEnd"/>
      <w:r w:rsidRPr="00117F01">
        <w:rPr>
          <w:rFonts w:asciiTheme="minorEastAsia" w:eastAsiaTheme="minorEastAsia" w:hAnsiTheme="minorEastAsia" w:hint="eastAsia"/>
          <w:sz w:val="21"/>
          <w:szCs w:val="21"/>
          <w:u w:val="single"/>
        </w:rPr>
        <w:t>通招标有限公司：</w:t>
      </w:r>
    </w:p>
    <w:p w14:paraId="08BF6695" w14:textId="3DAB73CA"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我方收到贵公司</w:t>
      </w:r>
      <w:r w:rsidRPr="00117F01">
        <w:rPr>
          <w:rFonts w:asciiTheme="minorEastAsia" w:eastAsiaTheme="minorEastAsia" w:hAnsiTheme="minorEastAsia" w:hint="eastAsia"/>
          <w:sz w:val="21"/>
          <w:szCs w:val="21"/>
          <w:u w:val="single"/>
        </w:rPr>
        <w:t xml:space="preserve"> </w:t>
      </w:r>
      <w:r w:rsidR="004F325B" w:rsidRPr="00117F01">
        <w:rPr>
          <w:rFonts w:asciiTheme="minorEastAsia" w:eastAsiaTheme="minorEastAsia" w:hAnsiTheme="minorEastAsia" w:hint="eastAsia"/>
          <w:sz w:val="21"/>
          <w:szCs w:val="21"/>
          <w:u w:val="single"/>
        </w:rPr>
        <w:t>JSZC-320500-HYTZ-G2025-0034</w:t>
      </w:r>
      <w:r w:rsidRPr="00117F01">
        <w:rPr>
          <w:rFonts w:asciiTheme="minorEastAsia" w:eastAsiaTheme="minorEastAsia" w:hAnsiTheme="minorEastAsia" w:hint="eastAsia"/>
          <w:sz w:val="21"/>
          <w:szCs w:val="21"/>
        </w:rPr>
        <w:t>号招标文件，经仔细阅读和研究，我方决定参加招标活动。</w:t>
      </w:r>
    </w:p>
    <w:p w14:paraId="31CF117C" w14:textId="4969BBBB"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、我方愿意按照招标文件的一切要求，提供完成该项目的全部内容，我方的报价包括</w:t>
      </w:r>
      <w:r w:rsidR="004F325B" w:rsidRPr="00117F01">
        <w:rPr>
          <w:rFonts w:asciiTheme="minorEastAsia" w:eastAsiaTheme="minorEastAsia" w:hAnsiTheme="minorEastAsia" w:hint="eastAsia"/>
          <w:sz w:val="21"/>
          <w:szCs w:val="21"/>
        </w:rPr>
        <w:t>所投软硬件设备、辅材、人工、运输、仓储、安装调试、检测验收、技术支持与培训、质保、售后服务与维护、保险、利润、税金、政策性文件规定及合同包含的所有风险、责任等各项费用；根据现行税法征收的与本合同有关的一切税费，全部费用由乙方承担，甲方不再支付报价之外的任何费用</w:t>
      </w:r>
      <w:r w:rsidRPr="00117F01">
        <w:rPr>
          <w:rFonts w:asciiTheme="minorEastAsia" w:eastAsiaTheme="minorEastAsia" w:hAnsiTheme="minorEastAsia" w:hint="eastAsia"/>
          <w:sz w:val="21"/>
          <w:szCs w:val="21"/>
        </w:rPr>
        <w:t>。</w:t>
      </w:r>
    </w:p>
    <w:p w14:paraId="6FDE9417"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、如果我方的投标文件被接受，我方将严格履行招标文件中规定的每一项要求，按期、按质、按量履行合同的义务。</w:t>
      </w:r>
    </w:p>
    <w:p w14:paraId="48E43296"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、我方已</w:t>
      </w:r>
      <w:r w:rsidRPr="00117F01">
        <w:rPr>
          <w:rFonts w:asciiTheme="minorEastAsia" w:eastAsiaTheme="minorEastAsia" w:hAnsiTheme="minorEastAsia"/>
          <w:sz w:val="21"/>
          <w:szCs w:val="21"/>
        </w:rPr>
        <w:t>详细审查全部</w:t>
      </w:r>
      <w:r w:rsidRPr="00117F01">
        <w:rPr>
          <w:rFonts w:asciiTheme="minorEastAsia" w:eastAsiaTheme="minorEastAsia" w:hAnsiTheme="minorEastAsia" w:hint="eastAsia"/>
          <w:sz w:val="21"/>
          <w:szCs w:val="21"/>
        </w:rPr>
        <w:t>招标文件</w:t>
      </w:r>
      <w:r w:rsidRPr="00117F01">
        <w:rPr>
          <w:rFonts w:asciiTheme="minorEastAsia" w:eastAsiaTheme="minorEastAsia" w:hAnsiTheme="minorEastAsia"/>
          <w:sz w:val="21"/>
          <w:szCs w:val="21"/>
        </w:rPr>
        <w:t>，包括</w:t>
      </w:r>
      <w:r w:rsidRPr="00117F01">
        <w:rPr>
          <w:rFonts w:asciiTheme="minorEastAsia" w:eastAsiaTheme="minorEastAsia" w:hAnsiTheme="minorEastAsia" w:hint="eastAsia"/>
          <w:sz w:val="21"/>
          <w:szCs w:val="21"/>
        </w:rPr>
        <w:t>更正公告</w:t>
      </w:r>
      <w:r w:rsidRPr="00117F01">
        <w:rPr>
          <w:rFonts w:asciiTheme="minorEastAsia" w:eastAsiaTheme="minorEastAsia" w:hAnsiTheme="minorEastAsia"/>
          <w:sz w:val="21"/>
          <w:szCs w:val="21"/>
        </w:rPr>
        <w:t>(如</w:t>
      </w:r>
      <w:r w:rsidRPr="00117F01">
        <w:rPr>
          <w:rFonts w:asciiTheme="minorEastAsia" w:eastAsiaTheme="minorEastAsia" w:hAnsiTheme="minorEastAsia" w:hint="eastAsia"/>
          <w:sz w:val="21"/>
          <w:szCs w:val="21"/>
        </w:rPr>
        <w:t>有</w:t>
      </w:r>
      <w:r w:rsidRPr="00117F01">
        <w:rPr>
          <w:rFonts w:asciiTheme="minorEastAsia" w:eastAsiaTheme="minorEastAsia" w:hAnsiTheme="minorEastAsia"/>
          <w:sz w:val="21"/>
          <w:szCs w:val="21"/>
        </w:rPr>
        <w:t>)。我方完全理解并同意放弃对这方面有不明及误解的权力。</w:t>
      </w:r>
    </w:p>
    <w:p w14:paraId="7575849F"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4、我方同意按招标文件中的规定，本投标文件的有效期限为投标文件提交截止之日起</w:t>
      </w:r>
      <w:r w:rsidRPr="00117F01">
        <w:rPr>
          <w:rFonts w:asciiTheme="minorEastAsia" w:eastAsiaTheme="minorEastAsia" w:hAnsiTheme="minorEastAsia"/>
          <w:sz w:val="21"/>
          <w:szCs w:val="21"/>
          <w:u w:val="single"/>
        </w:rPr>
        <w:t>90</w:t>
      </w:r>
      <w:r w:rsidRPr="00117F01">
        <w:rPr>
          <w:rFonts w:asciiTheme="minorEastAsia" w:eastAsiaTheme="minorEastAsia" w:hAnsiTheme="minorEastAsia" w:hint="eastAsia"/>
          <w:sz w:val="21"/>
          <w:szCs w:val="21"/>
          <w:u w:val="single"/>
        </w:rPr>
        <w:t>历</w:t>
      </w:r>
      <w:r w:rsidRPr="00117F01">
        <w:rPr>
          <w:rFonts w:asciiTheme="minorEastAsia" w:eastAsiaTheme="minorEastAsia" w:hAnsiTheme="minorEastAsia" w:hint="eastAsia"/>
          <w:sz w:val="21"/>
          <w:szCs w:val="21"/>
        </w:rPr>
        <w:t>天。</w:t>
      </w:r>
    </w:p>
    <w:p w14:paraId="386DC9B0"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5、我方愿意提供采购人在招标文件中要求的所有资料。</w:t>
      </w:r>
    </w:p>
    <w:p w14:paraId="66DF3D93"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6、我方愿意遵守招标文件中所列的收费标准。</w:t>
      </w:r>
    </w:p>
    <w:p w14:paraId="1D4A2C09"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7、我方承诺该投标文件在开标后的全过程中保持有效，不作任何更改和变动。</w:t>
      </w:r>
    </w:p>
    <w:p w14:paraId="418823DF"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8、我方承诺我公司符合招标文件中“投标</w:t>
      </w:r>
      <w:r w:rsidRPr="00117F01">
        <w:rPr>
          <w:rFonts w:asciiTheme="minorEastAsia" w:eastAsiaTheme="minorEastAsia" w:hAnsiTheme="minorEastAsia"/>
          <w:sz w:val="21"/>
          <w:szCs w:val="21"/>
        </w:rPr>
        <w:t>人</w:t>
      </w:r>
      <w:r w:rsidRPr="00117F01">
        <w:rPr>
          <w:rFonts w:asciiTheme="minorEastAsia" w:eastAsiaTheme="minorEastAsia" w:hAnsiTheme="minorEastAsia" w:hint="eastAsia"/>
          <w:sz w:val="21"/>
          <w:szCs w:val="21"/>
        </w:rPr>
        <w:t>基本条件和特定条件”的要求，若与真实情况不符，本公司愿意承担由此而产生的一切后果。</w:t>
      </w:r>
    </w:p>
    <w:p w14:paraId="1ED4EA3F"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9、我方声明：我方在参加本次政府采购活动前3年内在经营活动中没有重大违法记录。</w:t>
      </w:r>
    </w:p>
    <w:p w14:paraId="692B2A42"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10、如果我方中标，我方愿意在中标通知书发出后的三日内支付履约保证金，并按招标文件的规定支付代理服务费；</w:t>
      </w:r>
    </w:p>
    <w:p w14:paraId="380108BC"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1、综合说明：</w:t>
      </w:r>
    </w:p>
    <w:p w14:paraId="1AB8D736"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1</w:t>
      </w:r>
      <w:r w:rsidRPr="00117F01">
        <w:rPr>
          <w:rFonts w:asciiTheme="minorEastAsia" w:eastAsiaTheme="minorEastAsia" w:hAnsiTheme="minorEastAsia" w:hint="eastAsia"/>
          <w:sz w:val="21"/>
          <w:szCs w:val="21"/>
        </w:rPr>
        <w:t>）伴随服务及配合措施；</w:t>
      </w:r>
    </w:p>
    <w:p w14:paraId="4024EDF6"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）要求甲方提供的配合；</w:t>
      </w:r>
    </w:p>
    <w:p w14:paraId="63C9CACF"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）对招标文件有不同意见的偏离说明；</w:t>
      </w:r>
    </w:p>
    <w:p w14:paraId="4F765C3D"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4</w:t>
      </w:r>
      <w:r w:rsidRPr="00117F01">
        <w:rPr>
          <w:rFonts w:asciiTheme="minorEastAsia" w:eastAsiaTheme="minorEastAsia" w:hAnsiTheme="minorEastAsia" w:hint="eastAsia"/>
          <w:sz w:val="21"/>
          <w:szCs w:val="21"/>
        </w:rPr>
        <w:t>）其它说明。</w:t>
      </w:r>
    </w:p>
    <w:p w14:paraId="0ABD5F5D"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所有有关投标文件的函电，请按下列地址联系：</w:t>
      </w:r>
    </w:p>
    <w:p w14:paraId="1E00260A"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单位：                             联系人：</w:t>
      </w:r>
    </w:p>
    <w:p w14:paraId="06C00A67"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地址：                             邮政编码：</w:t>
      </w:r>
    </w:p>
    <w:p w14:paraId="105BD0CF" w14:textId="77777777" w:rsidR="001C03D0" w:rsidRPr="00117F01" w:rsidRDefault="00B03A68" w:rsidP="00D86195">
      <w:pPr>
        <w:pStyle w:val="PlainText1"/>
        <w:adjustRightInd/>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联系电话：                         传真：</w:t>
      </w:r>
    </w:p>
    <w:p w14:paraId="2D66624D" w14:textId="77777777" w:rsidR="001C03D0" w:rsidRPr="00117F01" w:rsidRDefault="00B03A68" w:rsidP="00D86195">
      <w:pPr>
        <w:pStyle w:val="18"/>
        <w:spacing w:line="276" w:lineRule="auto"/>
        <w:ind w:left="3400" w:firstLine="425"/>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投标人名称（公章）：</w:t>
      </w:r>
      <w:r w:rsidRPr="00117F01">
        <w:rPr>
          <w:rFonts w:asciiTheme="minorEastAsia" w:eastAsiaTheme="minorEastAsia" w:hAnsiTheme="minorEastAsia" w:hint="eastAsia"/>
          <w:sz w:val="21"/>
          <w:szCs w:val="21"/>
          <w:u w:val="single"/>
        </w:rPr>
        <w:t xml:space="preserve">                          </w:t>
      </w:r>
    </w:p>
    <w:p w14:paraId="4BD5FA4A" w14:textId="77777777" w:rsidR="001C03D0" w:rsidRPr="00117F01" w:rsidRDefault="00B03A68" w:rsidP="00D86195">
      <w:pPr>
        <w:pStyle w:val="18"/>
        <w:spacing w:line="276" w:lineRule="auto"/>
        <w:ind w:left="3825"/>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法定代表人或授权代表（签字或盖章）：</w:t>
      </w:r>
      <w:r w:rsidRPr="00117F01">
        <w:rPr>
          <w:rFonts w:asciiTheme="minorEastAsia" w:eastAsiaTheme="minorEastAsia" w:hAnsiTheme="minorEastAsia" w:hint="eastAsia"/>
          <w:sz w:val="21"/>
          <w:szCs w:val="21"/>
          <w:u w:val="single"/>
        </w:rPr>
        <w:t xml:space="preserve">          </w:t>
      </w:r>
    </w:p>
    <w:p w14:paraId="6AEFCC4F" w14:textId="77777777" w:rsidR="001C03D0" w:rsidRPr="00117F01" w:rsidRDefault="00B03A68" w:rsidP="00D86195">
      <w:pPr>
        <w:pStyle w:val="18"/>
        <w:spacing w:line="276" w:lineRule="auto"/>
        <w:ind w:left="3825"/>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日期：</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hint="eastAsia"/>
          <w:sz w:val="21"/>
          <w:szCs w:val="21"/>
        </w:rPr>
        <w:t>年</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月</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日</w:t>
      </w:r>
    </w:p>
    <w:p w14:paraId="5712F748"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0DA56AEA" w14:textId="77777777" w:rsidR="001C03D0" w:rsidRPr="00117F01" w:rsidRDefault="00B03A68">
      <w:pPr>
        <w:numPr>
          <w:ilvl w:val="0"/>
          <w:numId w:val="10"/>
        </w:numPr>
        <w:tabs>
          <w:tab w:val="left" w:pos="567"/>
        </w:tabs>
        <w:ind w:left="170"/>
        <w:outlineLvl w:val="1"/>
        <w:rPr>
          <w:rFonts w:asciiTheme="minorEastAsia" w:eastAsiaTheme="minorEastAsia" w:hAnsiTheme="minorEastAsia"/>
          <w:b/>
          <w:sz w:val="24"/>
          <w:szCs w:val="24"/>
        </w:rPr>
      </w:pPr>
      <w:bookmarkStart w:id="108" w:name="_Toc474336170"/>
      <w:r w:rsidRPr="00117F01">
        <w:rPr>
          <w:rFonts w:asciiTheme="minorEastAsia" w:eastAsiaTheme="minorEastAsia" w:hAnsiTheme="minorEastAsia" w:hint="eastAsia"/>
          <w:b/>
          <w:sz w:val="24"/>
          <w:szCs w:val="24"/>
        </w:rPr>
        <w:t>法定代表人身份证明</w:t>
      </w:r>
      <w:bookmarkEnd w:id="108"/>
    </w:p>
    <w:p w14:paraId="1E0339C0" w14:textId="77777777" w:rsidR="001C03D0" w:rsidRPr="00117F01" w:rsidRDefault="00B03A68">
      <w:pPr>
        <w:pStyle w:val="af8"/>
        <w:spacing w:line="360"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法定代表人身份证明</w:t>
      </w:r>
    </w:p>
    <w:p w14:paraId="7CCB2AB3" w14:textId="77777777" w:rsidR="001C03D0" w:rsidRPr="00117F01" w:rsidRDefault="00B03A68">
      <w:pPr>
        <w:spacing w:line="360"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投标人名称：</w:t>
      </w:r>
    </w:p>
    <w:p w14:paraId="19321ED3" w14:textId="77777777" w:rsidR="001C03D0" w:rsidRPr="00117F01" w:rsidRDefault="00B03A68">
      <w:pPr>
        <w:spacing w:line="360"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单位性质：</w:t>
      </w:r>
    </w:p>
    <w:p w14:paraId="32D539A1" w14:textId="77777777" w:rsidR="001C03D0" w:rsidRPr="00117F01" w:rsidRDefault="00B03A68">
      <w:pPr>
        <w:spacing w:line="360"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 xml:space="preserve">成立时间： </w:t>
      </w:r>
      <w:r w:rsidRPr="00117F01">
        <w:rPr>
          <w:rFonts w:asciiTheme="minorEastAsia" w:eastAsiaTheme="minorEastAsia" w:hAnsiTheme="minorEastAsia" w:cs="宋体"/>
          <w:sz w:val="21"/>
          <w:szCs w:val="21"/>
        </w:rPr>
        <w:t xml:space="preserve">   </w:t>
      </w:r>
      <w:r w:rsidRPr="00117F01">
        <w:rPr>
          <w:rFonts w:asciiTheme="minorEastAsia" w:eastAsiaTheme="minorEastAsia" w:hAnsiTheme="minorEastAsia" w:cs="宋体" w:hint="eastAsia"/>
          <w:sz w:val="21"/>
          <w:szCs w:val="21"/>
        </w:rPr>
        <w:t xml:space="preserve">年 </w:t>
      </w:r>
      <w:r w:rsidRPr="00117F01">
        <w:rPr>
          <w:rFonts w:asciiTheme="minorEastAsia" w:eastAsiaTheme="minorEastAsia" w:hAnsiTheme="minorEastAsia" w:cs="宋体"/>
          <w:sz w:val="21"/>
          <w:szCs w:val="21"/>
        </w:rPr>
        <w:t xml:space="preserve">   </w:t>
      </w:r>
      <w:r w:rsidRPr="00117F01">
        <w:rPr>
          <w:rFonts w:asciiTheme="minorEastAsia" w:eastAsiaTheme="minorEastAsia" w:hAnsiTheme="minorEastAsia" w:cs="宋体" w:hint="eastAsia"/>
          <w:sz w:val="21"/>
          <w:szCs w:val="21"/>
        </w:rPr>
        <w:t xml:space="preserve">月 </w:t>
      </w:r>
      <w:r w:rsidRPr="00117F01">
        <w:rPr>
          <w:rFonts w:asciiTheme="minorEastAsia" w:eastAsiaTheme="minorEastAsia" w:hAnsiTheme="minorEastAsia" w:cs="宋体"/>
          <w:sz w:val="21"/>
          <w:szCs w:val="21"/>
        </w:rPr>
        <w:t xml:space="preserve">   </w:t>
      </w:r>
      <w:r w:rsidRPr="00117F01">
        <w:rPr>
          <w:rFonts w:asciiTheme="minorEastAsia" w:eastAsiaTheme="minorEastAsia" w:hAnsiTheme="minorEastAsia" w:cs="宋体" w:hint="eastAsia"/>
          <w:sz w:val="21"/>
          <w:szCs w:val="21"/>
        </w:rPr>
        <w:t>日</w:t>
      </w:r>
    </w:p>
    <w:p w14:paraId="39109913" w14:textId="77777777" w:rsidR="001C03D0" w:rsidRPr="00117F01" w:rsidRDefault="00B03A68">
      <w:pPr>
        <w:spacing w:line="360"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经营期限：</w:t>
      </w:r>
    </w:p>
    <w:p w14:paraId="4CCD4199" w14:textId="77777777" w:rsidR="001C03D0" w:rsidRPr="00117F01" w:rsidRDefault="00B03A68">
      <w:pPr>
        <w:spacing w:line="360"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 xml:space="preserve">姓名： </w:t>
      </w:r>
      <w:r w:rsidRPr="00117F01">
        <w:rPr>
          <w:rFonts w:asciiTheme="minorEastAsia" w:eastAsiaTheme="minorEastAsia" w:hAnsiTheme="minorEastAsia" w:cs="宋体"/>
          <w:sz w:val="21"/>
          <w:szCs w:val="21"/>
        </w:rPr>
        <w:t xml:space="preserve">      </w:t>
      </w:r>
      <w:r w:rsidRPr="00117F01">
        <w:rPr>
          <w:rFonts w:asciiTheme="minorEastAsia" w:eastAsiaTheme="minorEastAsia" w:hAnsiTheme="minorEastAsia" w:cs="宋体" w:hint="eastAsia"/>
          <w:sz w:val="21"/>
          <w:szCs w:val="21"/>
        </w:rPr>
        <w:t xml:space="preserve">性别： </w:t>
      </w:r>
      <w:r w:rsidRPr="00117F01">
        <w:rPr>
          <w:rFonts w:asciiTheme="minorEastAsia" w:eastAsiaTheme="minorEastAsia" w:hAnsiTheme="minorEastAsia" w:cs="宋体"/>
          <w:sz w:val="21"/>
          <w:szCs w:val="21"/>
        </w:rPr>
        <w:t xml:space="preserve">    </w:t>
      </w:r>
      <w:r w:rsidRPr="00117F01">
        <w:rPr>
          <w:rFonts w:asciiTheme="minorEastAsia" w:eastAsiaTheme="minorEastAsia" w:hAnsiTheme="minorEastAsia" w:cs="宋体" w:hint="eastAsia"/>
          <w:sz w:val="21"/>
          <w:szCs w:val="21"/>
        </w:rPr>
        <w:t>年龄：</w:t>
      </w:r>
      <w:r w:rsidRPr="00117F01">
        <w:rPr>
          <w:rFonts w:asciiTheme="minorEastAsia" w:eastAsiaTheme="minorEastAsia" w:hAnsiTheme="minorEastAsia" w:cs="宋体"/>
          <w:sz w:val="21"/>
          <w:szCs w:val="21"/>
        </w:rPr>
        <w:t xml:space="preserve">      </w:t>
      </w:r>
      <w:r w:rsidRPr="00117F01">
        <w:rPr>
          <w:rFonts w:asciiTheme="minorEastAsia" w:eastAsiaTheme="minorEastAsia" w:hAnsiTheme="minorEastAsia" w:cs="宋体" w:hint="eastAsia"/>
          <w:sz w:val="21"/>
          <w:szCs w:val="21"/>
        </w:rPr>
        <w:t>职务：</w:t>
      </w:r>
    </w:p>
    <w:p w14:paraId="795A604C" w14:textId="77777777" w:rsidR="001C03D0" w:rsidRPr="00117F01" w:rsidRDefault="00B03A68">
      <w:pPr>
        <w:spacing w:line="360"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系（</w:t>
      </w:r>
      <w:r w:rsidRPr="00117F01">
        <w:rPr>
          <w:rFonts w:asciiTheme="minorEastAsia" w:eastAsiaTheme="minorEastAsia" w:hAnsiTheme="minorEastAsia" w:cs="宋体" w:hint="eastAsia"/>
          <w:sz w:val="21"/>
          <w:szCs w:val="21"/>
          <w:u w:val="single"/>
        </w:rPr>
        <w:t>投标人名称</w:t>
      </w:r>
      <w:r w:rsidRPr="00117F01">
        <w:rPr>
          <w:rFonts w:asciiTheme="minorEastAsia" w:eastAsiaTheme="minorEastAsia" w:hAnsiTheme="minorEastAsia" w:cs="宋体" w:hint="eastAsia"/>
          <w:sz w:val="21"/>
          <w:szCs w:val="21"/>
        </w:rPr>
        <w:t>）的法定代表人（负责人）。</w:t>
      </w:r>
    </w:p>
    <w:p w14:paraId="1B2D3C06" w14:textId="77777777" w:rsidR="001C03D0" w:rsidRPr="00117F01" w:rsidRDefault="00B03A68">
      <w:pPr>
        <w:spacing w:line="360"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特此证明。</w:t>
      </w:r>
    </w:p>
    <w:p w14:paraId="316461C3" w14:textId="77777777" w:rsidR="001C03D0" w:rsidRPr="00117F01" w:rsidRDefault="00B03A68">
      <w:pPr>
        <w:spacing w:line="360" w:lineRule="auto"/>
        <w:jc w:val="left"/>
        <w:rPr>
          <w:rFonts w:asciiTheme="minorEastAsia" w:eastAsiaTheme="minorEastAsia" w:hAnsiTheme="minorEastAsia"/>
          <w:sz w:val="21"/>
          <w:szCs w:val="21"/>
        </w:rPr>
      </w:pPr>
      <w:r w:rsidRPr="00117F01">
        <w:rPr>
          <w:rFonts w:asciiTheme="minorEastAsia" w:eastAsiaTheme="minorEastAsia" w:hAnsiTheme="minorEastAsia" w:cs="宋体" w:hint="eastAsia"/>
          <w:sz w:val="21"/>
          <w:szCs w:val="21"/>
        </w:rPr>
        <w:t>附：法定代表人身份证复印件</w:t>
      </w:r>
    </w:p>
    <w:p w14:paraId="7307366D" w14:textId="77777777" w:rsidR="001C03D0" w:rsidRPr="00117F01" w:rsidRDefault="00B03A68">
      <w:pPr>
        <w:spacing w:line="360" w:lineRule="auto"/>
        <w:ind w:right="420" w:firstLineChars="1550" w:firstLine="3255"/>
        <w:rPr>
          <w:rFonts w:asciiTheme="minorEastAsia" w:eastAsiaTheme="minorEastAsia" w:hAnsiTheme="minorEastAsia" w:cs="宋体"/>
          <w:sz w:val="21"/>
          <w:szCs w:val="21"/>
          <w:u w:val="single"/>
        </w:rPr>
      </w:pPr>
      <w:r w:rsidRPr="00117F01">
        <w:rPr>
          <w:rFonts w:asciiTheme="minorEastAsia" w:eastAsiaTheme="minorEastAsia" w:hAnsiTheme="minorEastAsia" w:cs="宋体" w:hint="eastAsia"/>
          <w:sz w:val="21"/>
          <w:szCs w:val="21"/>
        </w:rPr>
        <w:t>投标人名称（公章）：</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p>
    <w:p w14:paraId="76BFE376" w14:textId="77777777" w:rsidR="001C03D0" w:rsidRPr="00117F01" w:rsidRDefault="00B03A68">
      <w:pPr>
        <w:spacing w:line="360" w:lineRule="auto"/>
        <w:ind w:right="420" w:firstLineChars="1550" w:firstLine="3255"/>
        <w:rPr>
          <w:rFonts w:asciiTheme="minorEastAsia" w:eastAsiaTheme="minorEastAsia" w:hAnsiTheme="minorEastAsia" w:cs="宋体"/>
          <w:sz w:val="21"/>
          <w:szCs w:val="21"/>
          <w:u w:val="single"/>
        </w:rPr>
      </w:pPr>
      <w:r w:rsidRPr="00117F01">
        <w:rPr>
          <w:rFonts w:asciiTheme="minorEastAsia" w:eastAsiaTheme="minorEastAsia" w:hAnsiTheme="minorEastAsia" w:cs="宋体" w:hint="eastAsia"/>
          <w:sz w:val="21"/>
          <w:szCs w:val="21"/>
        </w:rPr>
        <w:t>法定代表人（签字或盖章）：</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p>
    <w:p w14:paraId="3A862D6A" w14:textId="77777777" w:rsidR="001C03D0" w:rsidRPr="00117F01" w:rsidRDefault="00B03A68">
      <w:pPr>
        <w:spacing w:line="360" w:lineRule="auto"/>
        <w:ind w:right="420" w:firstLineChars="1550" w:firstLine="3255"/>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日期：</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hint="eastAsia"/>
          <w:sz w:val="21"/>
          <w:szCs w:val="21"/>
        </w:rPr>
        <w:t>年</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月</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日</w:t>
      </w:r>
    </w:p>
    <w:p w14:paraId="4889059D" w14:textId="77777777" w:rsidR="001C03D0" w:rsidRPr="00117F01" w:rsidRDefault="001C03D0">
      <w:pPr>
        <w:rPr>
          <w:rFonts w:asciiTheme="minorEastAsia" w:eastAsiaTheme="minorEastAsia" w:hAnsiTheme="minorEastAsia"/>
        </w:rPr>
      </w:pPr>
    </w:p>
    <w:p w14:paraId="4BA92429"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32DD27B7" w14:textId="77777777" w:rsidR="001C03D0" w:rsidRPr="00117F01" w:rsidRDefault="00B03A68">
      <w:pPr>
        <w:numPr>
          <w:ilvl w:val="0"/>
          <w:numId w:val="10"/>
        </w:numPr>
        <w:tabs>
          <w:tab w:val="left" w:pos="567"/>
        </w:tabs>
        <w:ind w:left="170"/>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法定代表人授权委托书</w:t>
      </w:r>
    </w:p>
    <w:p w14:paraId="3F84DFDF" w14:textId="77777777" w:rsidR="001C03D0" w:rsidRPr="00117F01" w:rsidRDefault="00B03A68">
      <w:pPr>
        <w:pStyle w:val="af8"/>
        <w:spacing w:line="360"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法定代表人授权委托书</w:t>
      </w:r>
    </w:p>
    <w:p w14:paraId="7C093A27" w14:textId="2E36DADC" w:rsidR="001C03D0" w:rsidRPr="00117F01" w:rsidRDefault="00B03A68">
      <w:pPr>
        <w:pStyle w:val="af1"/>
        <w:overflowPunct w:val="0"/>
        <w:spacing w:line="360" w:lineRule="auto"/>
        <w:ind w:firstLineChars="200"/>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本授权委托书声明：我</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（姓名）系</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（投标人名称）的法定代表人（负责人），现授权委托</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（姓名）为我公司授权代表（即代理人），以本公司的名义参加</w:t>
      </w:r>
      <w:r w:rsidRPr="00117F01">
        <w:rPr>
          <w:rFonts w:asciiTheme="minorEastAsia" w:eastAsiaTheme="minorEastAsia" w:hAnsiTheme="minorEastAsia" w:hint="eastAsia"/>
          <w:sz w:val="21"/>
          <w:szCs w:val="21"/>
          <w:u w:val="single"/>
        </w:rPr>
        <w:t>苏州</w:t>
      </w:r>
      <w:proofErr w:type="gramStart"/>
      <w:r w:rsidRPr="00117F01">
        <w:rPr>
          <w:rFonts w:asciiTheme="minorEastAsia" w:eastAsiaTheme="minorEastAsia" w:hAnsiTheme="minorEastAsia" w:hint="eastAsia"/>
          <w:sz w:val="21"/>
          <w:szCs w:val="21"/>
          <w:u w:val="single"/>
        </w:rPr>
        <w:t>昊怡</w:t>
      </w:r>
      <w:proofErr w:type="gramEnd"/>
      <w:r w:rsidRPr="00117F01">
        <w:rPr>
          <w:rFonts w:asciiTheme="minorEastAsia" w:eastAsiaTheme="minorEastAsia" w:hAnsiTheme="minorEastAsia" w:hint="eastAsia"/>
          <w:sz w:val="21"/>
          <w:szCs w:val="21"/>
          <w:u w:val="single"/>
        </w:rPr>
        <w:t>通招标有限公司</w:t>
      </w:r>
      <w:r w:rsidRPr="00117F01">
        <w:rPr>
          <w:rFonts w:asciiTheme="minorEastAsia" w:eastAsiaTheme="minorEastAsia" w:hAnsiTheme="minorEastAsia" w:hint="eastAsia"/>
          <w:sz w:val="21"/>
          <w:szCs w:val="21"/>
        </w:rPr>
        <w:t>组织实施的编号为</w:t>
      </w:r>
      <w:r w:rsidRPr="00117F01">
        <w:rPr>
          <w:rFonts w:asciiTheme="minorEastAsia" w:eastAsiaTheme="minorEastAsia" w:hAnsiTheme="minorEastAsia"/>
          <w:sz w:val="21"/>
          <w:szCs w:val="21"/>
          <w:u w:val="single"/>
        </w:rPr>
        <w:t xml:space="preserve"> </w:t>
      </w:r>
      <w:r w:rsidR="004F325B" w:rsidRPr="00117F01">
        <w:rPr>
          <w:rFonts w:asciiTheme="minorEastAsia" w:eastAsiaTheme="minorEastAsia" w:hAnsiTheme="minorEastAsia" w:hint="eastAsia"/>
          <w:sz w:val="21"/>
          <w:szCs w:val="21"/>
          <w:u w:val="single"/>
        </w:rPr>
        <w:t>JSZC-320500-HYTZ-G2025-0034</w:t>
      </w:r>
      <w:r w:rsidRPr="00117F01">
        <w:rPr>
          <w:rFonts w:asciiTheme="minorEastAsia" w:eastAsiaTheme="minorEastAsia" w:hAnsiTheme="minorEastAsia" w:hint="eastAsia"/>
          <w:sz w:val="21"/>
          <w:szCs w:val="21"/>
        </w:rPr>
        <w:t>号的招标活动。代理人在开标、评标、合同招标过程中所签署的一切文件和处理与这有关的一切事务，我均予以承认。</w:t>
      </w:r>
    </w:p>
    <w:p w14:paraId="40B37ABD" w14:textId="77777777" w:rsidR="001C03D0" w:rsidRPr="00117F01" w:rsidRDefault="00B03A68">
      <w:pPr>
        <w:pStyle w:val="af1"/>
        <w:overflowPunct w:val="0"/>
        <w:spacing w:line="360" w:lineRule="auto"/>
        <w:ind w:firstLineChars="200"/>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代理人在授权委托书有效期内签署的所有文件不因授权委托的撤销而失效，除非有撤销授权委托的书面通知，本授权委托书自投标开始至合同履行完毕止。</w:t>
      </w:r>
    </w:p>
    <w:p w14:paraId="0023CA63" w14:textId="77777777" w:rsidR="001C03D0" w:rsidRPr="00117F01" w:rsidRDefault="00B03A68">
      <w:pPr>
        <w:pStyle w:val="af1"/>
        <w:overflowPunct w:val="0"/>
        <w:spacing w:line="360" w:lineRule="auto"/>
        <w:ind w:firstLineChars="200"/>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代理人无转委托权。特此委托。</w:t>
      </w:r>
    </w:p>
    <w:p w14:paraId="6D00C7DA" w14:textId="77777777" w:rsidR="001C03D0" w:rsidRPr="00117F01" w:rsidRDefault="00B03A68">
      <w:pPr>
        <w:pStyle w:val="af1"/>
        <w:overflowPunct w:val="0"/>
        <w:spacing w:line="360" w:lineRule="auto"/>
        <w:ind w:firstLineChars="200"/>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附：代理人身份证复印件</w:t>
      </w:r>
    </w:p>
    <w:p w14:paraId="51FFDD5F" w14:textId="77777777" w:rsidR="001C03D0" w:rsidRPr="00117F01" w:rsidRDefault="00B03A68">
      <w:pPr>
        <w:spacing w:line="360" w:lineRule="auto"/>
        <w:ind w:rightChars="-55" w:right="-143" w:firstLineChars="1700" w:firstLine="3570"/>
        <w:rPr>
          <w:rFonts w:asciiTheme="minorEastAsia" w:eastAsiaTheme="minorEastAsia" w:hAnsiTheme="minorEastAsia" w:cs="宋体"/>
          <w:sz w:val="21"/>
          <w:szCs w:val="21"/>
          <w:u w:val="single"/>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p>
    <w:p w14:paraId="5FDC63FF" w14:textId="77777777" w:rsidR="001C03D0" w:rsidRPr="00117F01" w:rsidRDefault="00B03A68">
      <w:pPr>
        <w:spacing w:line="360" w:lineRule="auto"/>
        <w:ind w:rightChars="-55" w:right="-143" w:firstLineChars="1700" w:firstLine="3570"/>
        <w:rPr>
          <w:rFonts w:asciiTheme="minorEastAsia" w:eastAsiaTheme="minorEastAsia" w:hAnsiTheme="minorEastAsia" w:cs="宋体"/>
          <w:sz w:val="21"/>
          <w:szCs w:val="21"/>
          <w:u w:val="single"/>
        </w:rPr>
      </w:pPr>
      <w:r w:rsidRPr="00117F01">
        <w:rPr>
          <w:rFonts w:asciiTheme="minorEastAsia" w:eastAsiaTheme="minorEastAsia" w:hAnsiTheme="minorEastAsia" w:cs="宋体" w:hint="eastAsia"/>
          <w:sz w:val="21"/>
          <w:szCs w:val="21"/>
        </w:rPr>
        <w:t>法定代表人（签字或盖章）：</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p>
    <w:p w14:paraId="677481C2" w14:textId="77777777" w:rsidR="001C03D0" w:rsidRPr="00117F01" w:rsidRDefault="00B03A68">
      <w:pPr>
        <w:spacing w:line="360" w:lineRule="auto"/>
        <w:ind w:rightChars="-55" w:right="-143" w:firstLineChars="1700" w:firstLine="3570"/>
        <w:rPr>
          <w:rFonts w:asciiTheme="minorEastAsia" w:eastAsiaTheme="minorEastAsia" w:hAnsiTheme="minorEastAsia" w:cs="宋体"/>
          <w:sz w:val="21"/>
          <w:szCs w:val="21"/>
          <w:u w:val="single"/>
        </w:rPr>
      </w:pPr>
      <w:r w:rsidRPr="00117F01">
        <w:rPr>
          <w:rFonts w:asciiTheme="minorEastAsia" w:eastAsiaTheme="minorEastAsia" w:hAnsiTheme="minorEastAsia" w:hint="eastAsia"/>
          <w:sz w:val="21"/>
          <w:szCs w:val="21"/>
        </w:rPr>
        <w:t>日期：</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hint="eastAsia"/>
          <w:sz w:val="21"/>
          <w:szCs w:val="21"/>
        </w:rPr>
        <w:t>年</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月</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日</w:t>
      </w:r>
    </w:p>
    <w:p w14:paraId="7BA2D4ED" w14:textId="77777777" w:rsidR="001C03D0" w:rsidRPr="00117F01" w:rsidRDefault="001C03D0">
      <w:pPr>
        <w:rPr>
          <w:rFonts w:asciiTheme="minorEastAsia" w:eastAsiaTheme="minorEastAsia" w:hAnsiTheme="minorEastAsia"/>
        </w:rPr>
      </w:pPr>
    </w:p>
    <w:p w14:paraId="30CF860E"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2456879A" w14:textId="77777777" w:rsidR="001C03D0" w:rsidRPr="00117F01" w:rsidRDefault="00B03A68">
      <w:pPr>
        <w:numPr>
          <w:ilvl w:val="0"/>
          <w:numId w:val="10"/>
        </w:numPr>
        <w:tabs>
          <w:tab w:val="left" w:pos="567"/>
        </w:tabs>
        <w:ind w:left="170"/>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开标一览表</w:t>
      </w:r>
    </w:p>
    <w:p w14:paraId="197C3C41" w14:textId="77777777" w:rsidR="001C03D0" w:rsidRPr="00117F01" w:rsidRDefault="00B03A68">
      <w:pPr>
        <w:ind w:left="450"/>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开标一览表（总报价）</w:t>
      </w:r>
    </w:p>
    <w:p w14:paraId="4E205238" w14:textId="77777777" w:rsidR="001C03D0" w:rsidRPr="00117F01" w:rsidRDefault="00B03A68">
      <w:pPr>
        <w:spacing w:line="360" w:lineRule="auto"/>
        <w:jc w:val="left"/>
        <w:rPr>
          <w:rFonts w:asciiTheme="minorEastAsia" w:eastAsiaTheme="minorEastAsia" w:hAnsiTheme="minorEastAsia"/>
          <w:sz w:val="21"/>
          <w:szCs w:val="24"/>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hint="eastAsia"/>
          <w:sz w:val="21"/>
          <w:szCs w:val="24"/>
        </w:rPr>
        <w:t>全称（加盖公章）：</w:t>
      </w:r>
    </w:p>
    <w:p w14:paraId="48FF088F" w14:textId="366D9ACA" w:rsidR="001C03D0" w:rsidRPr="00117F01" w:rsidRDefault="00B03A68">
      <w:pPr>
        <w:spacing w:line="360" w:lineRule="auto"/>
        <w:jc w:val="left"/>
        <w:rPr>
          <w:rFonts w:asciiTheme="minorEastAsia" w:eastAsiaTheme="minorEastAsia" w:hAnsiTheme="minorEastAsia" w:cs="宋体"/>
          <w:sz w:val="21"/>
          <w:szCs w:val="21"/>
        </w:rPr>
      </w:pPr>
      <w:r w:rsidRPr="00117F01">
        <w:rPr>
          <w:rFonts w:asciiTheme="minorEastAsia" w:eastAsiaTheme="minorEastAsia" w:hAnsiTheme="minorEastAsia" w:hint="eastAsia"/>
          <w:sz w:val="21"/>
          <w:szCs w:val="24"/>
        </w:rPr>
        <w:t>项目编号：</w:t>
      </w:r>
      <w:r w:rsidR="004F325B" w:rsidRPr="00117F01">
        <w:rPr>
          <w:rFonts w:asciiTheme="minorEastAsia" w:eastAsiaTheme="minorEastAsia" w:hAnsiTheme="minorEastAsia"/>
          <w:sz w:val="21"/>
          <w:szCs w:val="24"/>
        </w:rPr>
        <w:t>JSZC-320500-HYTZ-G2025-0034</w:t>
      </w:r>
    </w:p>
    <w:p w14:paraId="7AF82419" w14:textId="77777777" w:rsidR="001C03D0" w:rsidRPr="00117F01" w:rsidRDefault="00B03A68">
      <w:pPr>
        <w:spacing w:line="440" w:lineRule="exact"/>
        <w:rPr>
          <w:rFonts w:asciiTheme="minorEastAsia" w:eastAsiaTheme="minorEastAsia" w:hAnsiTheme="minorEastAsia"/>
          <w:sz w:val="21"/>
          <w:szCs w:val="21"/>
          <w:lang w:val="zh-CN"/>
        </w:rPr>
      </w:pPr>
      <w:r w:rsidRPr="00117F01">
        <w:rPr>
          <w:rFonts w:asciiTheme="minorEastAsia" w:eastAsiaTheme="minorEastAsia" w:hAnsiTheme="minorEastAsia" w:hint="eastAsia"/>
          <w:sz w:val="21"/>
          <w:szCs w:val="21"/>
          <w:lang w:val="zh-CN"/>
        </w:rPr>
        <w:t>分包号：</w:t>
      </w:r>
      <w:bookmarkStart w:id="109" w:name="FBH"/>
      <w:bookmarkEnd w:id="10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1"/>
        <w:gridCol w:w="5575"/>
      </w:tblGrid>
      <w:tr w:rsidR="001C03D0" w:rsidRPr="00117F01" w14:paraId="7B5EDAA7" w14:textId="77777777">
        <w:trPr>
          <w:cantSplit/>
          <w:trHeight w:val="20"/>
          <w:jc w:val="center"/>
        </w:trPr>
        <w:tc>
          <w:tcPr>
            <w:tcW w:w="2137" w:type="pct"/>
            <w:tcBorders>
              <w:top w:val="single" w:sz="4" w:space="0" w:color="auto"/>
              <w:left w:val="single" w:sz="4" w:space="0" w:color="auto"/>
              <w:bottom w:val="single" w:sz="4" w:space="0" w:color="auto"/>
              <w:right w:val="single" w:sz="4" w:space="0" w:color="auto"/>
            </w:tcBorders>
            <w:vAlign w:val="center"/>
          </w:tcPr>
          <w:p w14:paraId="1C8DBE3B" w14:textId="77777777" w:rsidR="001C03D0" w:rsidRPr="00117F01" w:rsidRDefault="00B03A68">
            <w:pPr>
              <w:adjustRightInd w:val="0"/>
              <w:spacing w:line="360"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项目名称</w:t>
            </w:r>
          </w:p>
        </w:tc>
        <w:tc>
          <w:tcPr>
            <w:tcW w:w="2863" w:type="pct"/>
            <w:tcBorders>
              <w:top w:val="single" w:sz="4" w:space="0" w:color="auto"/>
              <w:left w:val="single" w:sz="4" w:space="0" w:color="auto"/>
              <w:bottom w:val="single" w:sz="4" w:space="0" w:color="auto"/>
              <w:right w:val="single" w:sz="4" w:space="0" w:color="auto"/>
            </w:tcBorders>
            <w:vAlign w:val="center"/>
          </w:tcPr>
          <w:p w14:paraId="04C7ADB0" w14:textId="77777777" w:rsidR="001C03D0" w:rsidRPr="00117F01" w:rsidRDefault="00B03A68">
            <w:pPr>
              <w:adjustRightInd w:val="0"/>
              <w:spacing w:line="360"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投标总报价</w:t>
            </w:r>
          </w:p>
        </w:tc>
      </w:tr>
      <w:tr w:rsidR="001C03D0" w:rsidRPr="00117F01" w14:paraId="2D75497D" w14:textId="77777777">
        <w:trPr>
          <w:cantSplit/>
          <w:trHeight w:val="20"/>
          <w:jc w:val="center"/>
        </w:trPr>
        <w:tc>
          <w:tcPr>
            <w:tcW w:w="2137" w:type="pct"/>
            <w:tcBorders>
              <w:top w:val="single" w:sz="4" w:space="0" w:color="auto"/>
              <w:left w:val="single" w:sz="4" w:space="0" w:color="auto"/>
              <w:bottom w:val="single" w:sz="4" w:space="0" w:color="auto"/>
              <w:right w:val="single" w:sz="4" w:space="0" w:color="auto"/>
            </w:tcBorders>
            <w:vAlign w:val="center"/>
          </w:tcPr>
          <w:p w14:paraId="00F72ED6" w14:textId="27ADA69E" w:rsidR="001C03D0" w:rsidRPr="00117F01" w:rsidRDefault="00B03A68">
            <w:pPr>
              <w:adjustRightInd w:val="0"/>
              <w:spacing w:line="360" w:lineRule="auto"/>
              <w:jc w:val="left"/>
              <w:rPr>
                <w:rFonts w:asciiTheme="minorEastAsia" w:eastAsiaTheme="minorEastAsia" w:hAnsiTheme="minorEastAsia"/>
                <w:sz w:val="21"/>
                <w:szCs w:val="21"/>
              </w:rPr>
            </w:pPr>
            <w:bookmarkStart w:id="110" w:name="XMMC"/>
            <w:bookmarkEnd w:id="110"/>
            <w:r w:rsidRPr="00117F01">
              <w:rPr>
                <w:rFonts w:asciiTheme="minorEastAsia" w:eastAsiaTheme="minorEastAsia" w:hAnsiTheme="minorEastAsia" w:hint="eastAsia"/>
                <w:sz w:val="21"/>
                <w:szCs w:val="21"/>
              </w:rPr>
              <w:t>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w:t>
            </w:r>
          </w:p>
        </w:tc>
        <w:tc>
          <w:tcPr>
            <w:tcW w:w="2863" w:type="pct"/>
            <w:tcBorders>
              <w:top w:val="single" w:sz="4" w:space="0" w:color="auto"/>
              <w:left w:val="single" w:sz="4" w:space="0" w:color="auto"/>
              <w:bottom w:val="single" w:sz="4" w:space="0" w:color="auto"/>
              <w:right w:val="single" w:sz="4" w:space="0" w:color="auto"/>
            </w:tcBorders>
            <w:vAlign w:val="center"/>
          </w:tcPr>
          <w:p w14:paraId="25CC6617" w14:textId="77777777" w:rsidR="001C03D0" w:rsidRPr="00117F01" w:rsidRDefault="00B03A68">
            <w:pPr>
              <w:adjustRightInd w:val="0"/>
              <w:spacing w:line="360" w:lineRule="auto"/>
              <w:jc w:val="left"/>
              <w:textAlignment w:val="baseline"/>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小写：</w:t>
            </w:r>
            <w:bookmarkStart w:id="111" w:name="JEXX"/>
            <w:bookmarkEnd w:id="111"/>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（元人民币）</w:t>
            </w:r>
          </w:p>
        </w:tc>
      </w:tr>
      <w:tr w:rsidR="001C03D0" w:rsidRPr="00117F01" w14:paraId="56E3AF93" w14:textId="77777777">
        <w:trPr>
          <w:cantSplit/>
          <w:trHeight w:val="20"/>
          <w:jc w:val="center"/>
        </w:trPr>
        <w:tc>
          <w:tcPr>
            <w:tcW w:w="2137" w:type="pct"/>
            <w:tcBorders>
              <w:top w:val="single" w:sz="4" w:space="0" w:color="auto"/>
              <w:left w:val="single" w:sz="4" w:space="0" w:color="auto"/>
              <w:bottom w:val="single" w:sz="4" w:space="0" w:color="auto"/>
              <w:right w:val="single" w:sz="4" w:space="0" w:color="auto"/>
            </w:tcBorders>
            <w:vAlign w:val="center"/>
          </w:tcPr>
          <w:p w14:paraId="07910A2E" w14:textId="77777777" w:rsidR="001C03D0" w:rsidRPr="00117F01" w:rsidRDefault="00B03A68">
            <w:pPr>
              <w:adjustRightInd w:val="0"/>
              <w:spacing w:line="360"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投标报价（含税）大写金额</w:t>
            </w:r>
          </w:p>
        </w:tc>
        <w:tc>
          <w:tcPr>
            <w:tcW w:w="2863" w:type="pct"/>
            <w:tcBorders>
              <w:top w:val="single" w:sz="4" w:space="0" w:color="auto"/>
              <w:left w:val="single" w:sz="4" w:space="0" w:color="auto"/>
              <w:bottom w:val="single" w:sz="4" w:space="0" w:color="auto"/>
              <w:right w:val="single" w:sz="4" w:space="0" w:color="auto"/>
            </w:tcBorders>
            <w:vAlign w:val="center"/>
          </w:tcPr>
          <w:p w14:paraId="624046A9" w14:textId="77777777" w:rsidR="001C03D0" w:rsidRPr="00117F01" w:rsidRDefault="001C03D0">
            <w:pPr>
              <w:adjustRightInd w:val="0"/>
              <w:spacing w:line="360" w:lineRule="auto"/>
              <w:jc w:val="left"/>
              <w:rPr>
                <w:rFonts w:asciiTheme="minorEastAsia" w:eastAsiaTheme="minorEastAsia" w:hAnsiTheme="minorEastAsia"/>
                <w:sz w:val="21"/>
                <w:szCs w:val="21"/>
              </w:rPr>
            </w:pPr>
            <w:bookmarkStart w:id="112" w:name="JEDX"/>
            <w:bookmarkEnd w:id="112"/>
          </w:p>
        </w:tc>
      </w:tr>
    </w:tbl>
    <w:p w14:paraId="77D38B64" w14:textId="77777777" w:rsidR="001C03D0" w:rsidRPr="00117F01" w:rsidRDefault="00B03A68">
      <w:pPr>
        <w:spacing w:line="276" w:lineRule="auto"/>
        <w:ind w:firstLineChars="2100" w:firstLine="4410"/>
        <w:jc w:val="center"/>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 xml:space="preserve"> </w:t>
      </w:r>
      <w:r w:rsidRPr="00117F01">
        <w:rPr>
          <w:rFonts w:asciiTheme="minorEastAsia" w:eastAsiaTheme="minorEastAsia" w:hAnsiTheme="minorEastAsia" w:cs="宋体"/>
          <w:sz w:val="21"/>
          <w:szCs w:val="21"/>
        </w:rPr>
        <w:t xml:space="preserve">    </w:t>
      </w: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rPr>
        <w:t>日</w:t>
      </w:r>
    </w:p>
    <w:p w14:paraId="0997783D" w14:textId="77777777" w:rsidR="001C03D0" w:rsidRPr="00117F01" w:rsidRDefault="00B03A68">
      <w:pPr>
        <w:spacing w:line="440" w:lineRule="exact"/>
        <w:ind w:firstLineChars="200" w:firstLine="420"/>
        <w:rPr>
          <w:rFonts w:asciiTheme="minorEastAsia" w:eastAsiaTheme="minorEastAsia" w:hAnsiTheme="minorEastAsia"/>
          <w:sz w:val="21"/>
          <w:szCs w:val="21"/>
          <w:lang w:val="zh-CN"/>
        </w:rPr>
      </w:pPr>
      <w:r w:rsidRPr="00117F01">
        <w:rPr>
          <w:rFonts w:asciiTheme="minorEastAsia" w:eastAsiaTheme="minorEastAsia" w:hAnsiTheme="minorEastAsia" w:hint="eastAsia"/>
          <w:sz w:val="21"/>
          <w:szCs w:val="21"/>
          <w:lang w:val="zh-CN"/>
        </w:rPr>
        <w:t>填写说明：</w:t>
      </w:r>
    </w:p>
    <w:p w14:paraId="12EC67D9" w14:textId="77777777" w:rsidR="001C03D0" w:rsidRPr="00117F01" w:rsidRDefault="00B03A68">
      <w:pPr>
        <w:spacing w:line="440" w:lineRule="exact"/>
        <w:ind w:firstLineChars="200" w:firstLine="420"/>
        <w:rPr>
          <w:rFonts w:asciiTheme="minorEastAsia" w:eastAsiaTheme="minorEastAsia" w:hAnsiTheme="minorEastAsia"/>
          <w:sz w:val="21"/>
          <w:szCs w:val="21"/>
          <w:lang w:val="zh-CN"/>
        </w:rPr>
      </w:pPr>
      <w:r w:rsidRPr="00117F01">
        <w:rPr>
          <w:rFonts w:asciiTheme="minorEastAsia" w:eastAsiaTheme="minorEastAsia" w:hAnsiTheme="minorEastAsia" w:hint="eastAsia"/>
          <w:sz w:val="21"/>
          <w:szCs w:val="21"/>
          <w:lang w:val="zh-CN"/>
        </w:rPr>
        <w:t>1、开标一览表必须加盖供应商公章（复印件无效）。</w:t>
      </w:r>
    </w:p>
    <w:p w14:paraId="12589F57" w14:textId="77777777" w:rsidR="001C03D0" w:rsidRPr="00117F01" w:rsidRDefault="00B03A68">
      <w:pPr>
        <w:spacing w:line="440" w:lineRule="exact"/>
        <w:ind w:firstLineChars="200" w:firstLine="420"/>
        <w:rPr>
          <w:rFonts w:asciiTheme="minorEastAsia" w:eastAsiaTheme="minorEastAsia" w:hAnsiTheme="minorEastAsia"/>
          <w:sz w:val="21"/>
          <w:szCs w:val="21"/>
          <w:lang w:val="zh-CN"/>
        </w:rPr>
      </w:pPr>
      <w:r w:rsidRPr="00117F01">
        <w:rPr>
          <w:rFonts w:asciiTheme="minorEastAsia" w:eastAsiaTheme="minorEastAsia" w:hAnsiTheme="minorEastAsia" w:hint="eastAsia"/>
          <w:sz w:val="21"/>
          <w:szCs w:val="21"/>
          <w:lang w:val="zh-CN"/>
        </w:rPr>
        <w:t>2、如有分包，供应</w:t>
      </w:r>
      <w:proofErr w:type="gramStart"/>
      <w:r w:rsidRPr="00117F01">
        <w:rPr>
          <w:rFonts w:asciiTheme="minorEastAsia" w:eastAsiaTheme="minorEastAsia" w:hAnsiTheme="minorEastAsia" w:hint="eastAsia"/>
          <w:sz w:val="21"/>
          <w:szCs w:val="21"/>
          <w:lang w:val="zh-CN"/>
        </w:rPr>
        <w:t>商投任何</w:t>
      </w:r>
      <w:proofErr w:type="gramEnd"/>
      <w:r w:rsidRPr="00117F01">
        <w:rPr>
          <w:rFonts w:asciiTheme="minorEastAsia" w:eastAsiaTheme="minorEastAsia" w:hAnsiTheme="minorEastAsia" w:hint="eastAsia"/>
          <w:sz w:val="21"/>
          <w:szCs w:val="21"/>
          <w:lang w:val="zh-CN"/>
        </w:rPr>
        <w:t>一个包的标的，都需单独填写开标一览表。</w:t>
      </w:r>
    </w:p>
    <w:p w14:paraId="09B3A4ED" w14:textId="77777777" w:rsidR="001C03D0" w:rsidRPr="00117F01" w:rsidRDefault="001C03D0">
      <w:pPr>
        <w:rPr>
          <w:rFonts w:asciiTheme="minorEastAsia" w:eastAsiaTheme="minorEastAsia" w:hAnsiTheme="minorEastAsia"/>
        </w:rPr>
      </w:pPr>
    </w:p>
    <w:p w14:paraId="4BCAD251"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3EF34C6F" w14:textId="77777777" w:rsidR="001C03D0" w:rsidRPr="00117F01" w:rsidRDefault="00B03A68">
      <w:pPr>
        <w:numPr>
          <w:ilvl w:val="0"/>
          <w:numId w:val="10"/>
        </w:numPr>
        <w:tabs>
          <w:tab w:val="left" w:pos="567"/>
        </w:tabs>
        <w:ind w:left="170"/>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分项报价明细表</w:t>
      </w:r>
    </w:p>
    <w:p w14:paraId="16C82474" w14:textId="77777777" w:rsidR="001C03D0" w:rsidRPr="00117F01" w:rsidRDefault="00B03A68">
      <w:pPr>
        <w:pStyle w:val="af8"/>
        <w:spacing w:line="276"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分项报价明细表</w:t>
      </w:r>
    </w:p>
    <w:p w14:paraId="172B3FB9" w14:textId="148A4208" w:rsidR="001C03D0" w:rsidRPr="00117F01" w:rsidRDefault="00B03A68">
      <w:pPr>
        <w:spacing w:line="276" w:lineRule="auto"/>
        <w:jc w:val="left"/>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项目名称：</w:t>
      </w:r>
      <w:r w:rsidRPr="00117F01">
        <w:rPr>
          <w:rFonts w:asciiTheme="minorEastAsia" w:eastAsiaTheme="minorEastAsia" w:hAnsiTheme="minorEastAsia" w:hint="eastAsia"/>
          <w:sz w:val="21"/>
          <w:szCs w:val="21"/>
        </w:rPr>
        <w:t>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w:t>
      </w:r>
    </w:p>
    <w:p w14:paraId="71385DEB" w14:textId="69A9F0F3" w:rsidR="001C03D0" w:rsidRPr="00117F01" w:rsidRDefault="00B03A68">
      <w:pPr>
        <w:pStyle w:val="af1"/>
        <w:tabs>
          <w:tab w:val="left" w:pos="7020"/>
        </w:tabs>
        <w:spacing w:line="276" w:lineRule="auto"/>
        <w:ind w:firstLine="0"/>
        <w:jc w:val="both"/>
        <w:rPr>
          <w:rFonts w:asciiTheme="minorEastAsia" w:eastAsiaTheme="minorEastAsia" w:hAnsiTheme="minorEastAsia" w:cs="宋体"/>
          <w:bCs/>
          <w:sz w:val="21"/>
          <w:szCs w:val="21"/>
        </w:rPr>
      </w:pPr>
      <w:r w:rsidRPr="00117F01">
        <w:rPr>
          <w:rFonts w:asciiTheme="minorEastAsia" w:eastAsiaTheme="minorEastAsia" w:hAnsiTheme="minorEastAsia" w:cs="宋体" w:hint="eastAsia"/>
          <w:bCs/>
          <w:sz w:val="21"/>
          <w:szCs w:val="21"/>
        </w:rPr>
        <w:t>招标编号：</w:t>
      </w:r>
      <w:r w:rsidR="004F325B" w:rsidRPr="00117F01">
        <w:rPr>
          <w:rFonts w:asciiTheme="minorEastAsia" w:eastAsiaTheme="minorEastAsia" w:hAnsiTheme="minorEastAsia" w:cs="宋体" w:hint="eastAsia"/>
          <w:bCs/>
          <w:sz w:val="21"/>
          <w:szCs w:val="21"/>
        </w:rPr>
        <w:t>JSZC-320500-HYTZ-G2025-0034</w:t>
      </w:r>
      <w:r w:rsidRPr="00117F01">
        <w:rPr>
          <w:rFonts w:asciiTheme="minorEastAsia" w:eastAsiaTheme="minorEastAsia" w:hAnsiTheme="minorEastAsia" w:cs="宋体"/>
          <w:bCs/>
          <w:sz w:val="21"/>
          <w:szCs w:val="21"/>
        </w:rPr>
        <w:t xml:space="preserve">                                    </w:t>
      </w:r>
      <w:r w:rsidRPr="00117F01">
        <w:rPr>
          <w:rFonts w:asciiTheme="minorEastAsia" w:eastAsiaTheme="minorEastAsia" w:hAnsiTheme="minorEastAsia" w:cs="宋体" w:hint="eastAsia"/>
          <w:bCs/>
          <w:sz w:val="21"/>
          <w:szCs w:val="21"/>
        </w:rPr>
        <w:t>价格</w:t>
      </w:r>
      <w:r w:rsidRPr="00117F01">
        <w:rPr>
          <w:rFonts w:asciiTheme="minorEastAsia" w:eastAsiaTheme="minorEastAsia" w:hAnsiTheme="minorEastAsia" w:cs="宋体"/>
          <w:bCs/>
          <w:sz w:val="21"/>
          <w:szCs w:val="21"/>
        </w:rPr>
        <w:t>单位：</w:t>
      </w:r>
      <w:r w:rsidRPr="00117F01">
        <w:rPr>
          <w:rFonts w:asciiTheme="minorEastAsia" w:eastAsiaTheme="minorEastAsia" w:hAnsiTheme="minorEastAsia" w:cs="宋体" w:hint="eastAsia"/>
          <w:bCs/>
          <w:sz w:val="21"/>
          <w:szCs w:val="21"/>
        </w:rPr>
        <w:t>人民币.</w:t>
      </w:r>
      <w:r w:rsidRPr="00117F01">
        <w:rPr>
          <w:rFonts w:asciiTheme="minorEastAsia" w:eastAsiaTheme="minorEastAsia" w:hAnsiTheme="minorEastAsia" w:cs="宋体"/>
          <w:bCs/>
          <w:sz w:val="21"/>
          <w:szCs w:val="21"/>
        </w:rPr>
        <w:t>元</w:t>
      </w:r>
    </w:p>
    <w:tbl>
      <w:tblPr>
        <w:tblW w:w="9894" w:type="dxa"/>
        <w:tblInd w:w="-5" w:type="dxa"/>
        <w:tblLook w:val="04A0" w:firstRow="1" w:lastRow="0" w:firstColumn="1" w:lastColumn="0" w:noHBand="0" w:noVBand="1"/>
      </w:tblPr>
      <w:tblGrid>
        <w:gridCol w:w="851"/>
        <w:gridCol w:w="1814"/>
        <w:gridCol w:w="2977"/>
        <w:gridCol w:w="850"/>
        <w:gridCol w:w="851"/>
        <w:gridCol w:w="850"/>
        <w:gridCol w:w="851"/>
        <w:gridCol w:w="850"/>
      </w:tblGrid>
      <w:tr w:rsidR="001C03D0" w:rsidRPr="00117F01" w14:paraId="29D3E774" w14:textId="77777777">
        <w:trPr>
          <w:trHeight w:val="270"/>
        </w:trPr>
        <w:tc>
          <w:tcPr>
            <w:tcW w:w="851" w:type="dxa"/>
            <w:tcBorders>
              <w:top w:val="single" w:sz="4" w:space="0" w:color="auto"/>
              <w:left w:val="single" w:sz="4" w:space="0" w:color="auto"/>
              <w:bottom w:val="single" w:sz="4" w:space="0" w:color="auto"/>
              <w:right w:val="single" w:sz="4" w:space="0" w:color="auto"/>
            </w:tcBorders>
            <w:vAlign w:val="center"/>
          </w:tcPr>
          <w:p w14:paraId="1A77E5AD" w14:textId="77777777" w:rsidR="001C03D0" w:rsidRPr="00117F01" w:rsidRDefault="00B03A68">
            <w:pPr>
              <w:widowControl/>
              <w:spacing w:line="276" w:lineRule="auto"/>
              <w:jc w:val="center"/>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序号</w:t>
            </w:r>
          </w:p>
        </w:tc>
        <w:tc>
          <w:tcPr>
            <w:tcW w:w="1814" w:type="dxa"/>
            <w:tcBorders>
              <w:top w:val="single" w:sz="4" w:space="0" w:color="auto"/>
              <w:left w:val="nil"/>
              <w:bottom w:val="single" w:sz="4" w:space="0" w:color="auto"/>
              <w:right w:val="single" w:sz="4" w:space="0" w:color="auto"/>
            </w:tcBorders>
            <w:noWrap/>
            <w:vAlign w:val="center"/>
          </w:tcPr>
          <w:p w14:paraId="04B2E782" w14:textId="3FBCE4DD" w:rsidR="001C03D0" w:rsidRPr="00117F01" w:rsidRDefault="00B03A68">
            <w:pPr>
              <w:widowControl/>
              <w:spacing w:line="276" w:lineRule="auto"/>
              <w:jc w:val="center"/>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标的物名称</w:t>
            </w:r>
          </w:p>
        </w:tc>
        <w:tc>
          <w:tcPr>
            <w:tcW w:w="2977" w:type="dxa"/>
            <w:tcBorders>
              <w:top w:val="single" w:sz="4" w:space="0" w:color="auto"/>
              <w:left w:val="nil"/>
              <w:bottom w:val="single" w:sz="4" w:space="0" w:color="auto"/>
              <w:right w:val="single" w:sz="4" w:space="0" w:color="auto"/>
            </w:tcBorders>
            <w:noWrap/>
            <w:vAlign w:val="center"/>
          </w:tcPr>
          <w:p w14:paraId="5E68088B" w14:textId="77777777" w:rsidR="001C03D0" w:rsidRPr="00117F01" w:rsidRDefault="00B03A68">
            <w:pPr>
              <w:widowControl/>
              <w:spacing w:line="276" w:lineRule="auto"/>
              <w:jc w:val="center"/>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品牌及型号</w:t>
            </w:r>
          </w:p>
        </w:tc>
        <w:tc>
          <w:tcPr>
            <w:tcW w:w="850" w:type="dxa"/>
            <w:tcBorders>
              <w:top w:val="single" w:sz="4" w:space="0" w:color="auto"/>
              <w:left w:val="nil"/>
              <w:bottom w:val="single" w:sz="4" w:space="0" w:color="auto"/>
              <w:right w:val="single" w:sz="4" w:space="0" w:color="auto"/>
            </w:tcBorders>
            <w:vAlign w:val="center"/>
          </w:tcPr>
          <w:p w14:paraId="581C9DAD" w14:textId="77777777" w:rsidR="001C03D0" w:rsidRPr="00117F01" w:rsidRDefault="00B03A68">
            <w:pPr>
              <w:widowControl/>
              <w:spacing w:line="276" w:lineRule="auto"/>
              <w:jc w:val="center"/>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单位</w:t>
            </w:r>
          </w:p>
        </w:tc>
        <w:tc>
          <w:tcPr>
            <w:tcW w:w="851" w:type="dxa"/>
            <w:tcBorders>
              <w:top w:val="single" w:sz="4" w:space="0" w:color="auto"/>
              <w:left w:val="nil"/>
              <w:bottom w:val="single" w:sz="4" w:space="0" w:color="auto"/>
              <w:right w:val="single" w:sz="4" w:space="0" w:color="auto"/>
            </w:tcBorders>
            <w:vAlign w:val="center"/>
          </w:tcPr>
          <w:p w14:paraId="5CD9E63D" w14:textId="77777777" w:rsidR="001C03D0" w:rsidRPr="00117F01" w:rsidRDefault="00B03A68">
            <w:pPr>
              <w:widowControl/>
              <w:spacing w:line="276" w:lineRule="auto"/>
              <w:jc w:val="center"/>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数量</w:t>
            </w:r>
          </w:p>
        </w:tc>
        <w:tc>
          <w:tcPr>
            <w:tcW w:w="850" w:type="dxa"/>
            <w:tcBorders>
              <w:top w:val="single" w:sz="4" w:space="0" w:color="auto"/>
              <w:left w:val="nil"/>
              <w:bottom w:val="single" w:sz="4" w:space="0" w:color="auto"/>
              <w:right w:val="single" w:sz="4" w:space="0" w:color="auto"/>
            </w:tcBorders>
            <w:vAlign w:val="center"/>
          </w:tcPr>
          <w:p w14:paraId="2E629DAF" w14:textId="77777777" w:rsidR="001C03D0" w:rsidRPr="00117F01" w:rsidRDefault="00B03A68">
            <w:pPr>
              <w:widowControl/>
              <w:spacing w:line="276" w:lineRule="auto"/>
              <w:jc w:val="center"/>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单价</w:t>
            </w:r>
          </w:p>
        </w:tc>
        <w:tc>
          <w:tcPr>
            <w:tcW w:w="851" w:type="dxa"/>
            <w:tcBorders>
              <w:top w:val="single" w:sz="4" w:space="0" w:color="auto"/>
              <w:left w:val="nil"/>
              <w:bottom w:val="single" w:sz="4" w:space="0" w:color="auto"/>
              <w:right w:val="single" w:sz="4" w:space="0" w:color="auto"/>
            </w:tcBorders>
            <w:vAlign w:val="center"/>
          </w:tcPr>
          <w:p w14:paraId="18480F27" w14:textId="77777777" w:rsidR="001C03D0" w:rsidRPr="00117F01" w:rsidRDefault="00B03A68">
            <w:pPr>
              <w:widowControl/>
              <w:spacing w:line="276" w:lineRule="auto"/>
              <w:jc w:val="center"/>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小计</w:t>
            </w:r>
          </w:p>
        </w:tc>
        <w:tc>
          <w:tcPr>
            <w:tcW w:w="850" w:type="dxa"/>
            <w:tcBorders>
              <w:top w:val="single" w:sz="4" w:space="0" w:color="auto"/>
              <w:left w:val="nil"/>
              <w:bottom w:val="single" w:sz="4" w:space="0" w:color="auto"/>
              <w:right w:val="single" w:sz="4" w:space="0" w:color="auto"/>
            </w:tcBorders>
            <w:vAlign w:val="center"/>
          </w:tcPr>
          <w:p w14:paraId="1F7A1713" w14:textId="77777777" w:rsidR="001C03D0" w:rsidRPr="00117F01" w:rsidRDefault="00B03A68">
            <w:pPr>
              <w:widowControl/>
              <w:spacing w:line="276" w:lineRule="auto"/>
              <w:jc w:val="center"/>
              <w:rPr>
                <w:rFonts w:asciiTheme="minorEastAsia" w:eastAsiaTheme="minorEastAsia" w:hAnsiTheme="minorEastAsia" w:cs="宋体"/>
                <w:bCs/>
                <w:kern w:val="0"/>
                <w:sz w:val="21"/>
                <w:szCs w:val="21"/>
              </w:rPr>
            </w:pPr>
            <w:r w:rsidRPr="00117F01">
              <w:rPr>
                <w:rFonts w:asciiTheme="minorEastAsia" w:eastAsiaTheme="minorEastAsia" w:hAnsiTheme="minorEastAsia" w:cs="宋体" w:hint="eastAsia"/>
                <w:bCs/>
                <w:kern w:val="0"/>
                <w:sz w:val="21"/>
                <w:szCs w:val="21"/>
              </w:rPr>
              <w:t>备注</w:t>
            </w:r>
          </w:p>
        </w:tc>
      </w:tr>
      <w:tr w:rsidR="001C03D0" w:rsidRPr="00117F01" w14:paraId="22BEB384"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416325C8"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1</w:t>
            </w:r>
          </w:p>
        </w:tc>
        <w:tc>
          <w:tcPr>
            <w:tcW w:w="1814" w:type="dxa"/>
            <w:tcBorders>
              <w:top w:val="nil"/>
              <w:left w:val="nil"/>
              <w:bottom w:val="single" w:sz="4" w:space="0" w:color="auto"/>
              <w:right w:val="single" w:sz="4" w:space="0" w:color="auto"/>
            </w:tcBorders>
            <w:noWrap/>
            <w:vAlign w:val="center"/>
          </w:tcPr>
          <w:p w14:paraId="13AD3EED"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7853D8B2"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43AD1342"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61C8A8B6"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69FD30DF"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3148C44A"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4F9F063A"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r>
      <w:tr w:rsidR="001C03D0" w:rsidRPr="00117F01" w14:paraId="559B4B95"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08F99DA2"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2</w:t>
            </w:r>
          </w:p>
        </w:tc>
        <w:tc>
          <w:tcPr>
            <w:tcW w:w="1814" w:type="dxa"/>
            <w:tcBorders>
              <w:top w:val="nil"/>
              <w:left w:val="nil"/>
              <w:bottom w:val="single" w:sz="4" w:space="0" w:color="auto"/>
              <w:right w:val="single" w:sz="4" w:space="0" w:color="auto"/>
            </w:tcBorders>
            <w:noWrap/>
            <w:vAlign w:val="center"/>
          </w:tcPr>
          <w:p w14:paraId="6B20F8AF"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6AF1518D"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46D2715A"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12536F87"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25EA3BC0"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260306F3"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5D2E55B8"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r>
      <w:tr w:rsidR="001C03D0" w:rsidRPr="00117F01" w14:paraId="441437B4"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41AF87DE"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3</w:t>
            </w:r>
          </w:p>
        </w:tc>
        <w:tc>
          <w:tcPr>
            <w:tcW w:w="1814" w:type="dxa"/>
            <w:tcBorders>
              <w:top w:val="nil"/>
              <w:left w:val="nil"/>
              <w:bottom w:val="single" w:sz="4" w:space="0" w:color="auto"/>
              <w:right w:val="single" w:sz="4" w:space="0" w:color="auto"/>
            </w:tcBorders>
            <w:noWrap/>
            <w:vAlign w:val="center"/>
          </w:tcPr>
          <w:p w14:paraId="05FC2957"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35CAB257"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3C28953D"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7BF212A2"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10C1CA04"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756FA3FD"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56F30503"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r>
      <w:tr w:rsidR="001C03D0" w:rsidRPr="00117F01" w14:paraId="46CB056E"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56A9D8A5"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4</w:t>
            </w:r>
          </w:p>
        </w:tc>
        <w:tc>
          <w:tcPr>
            <w:tcW w:w="1814" w:type="dxa"/>
            <w:tcBorders>
              <w:top w:val="nil"/>
              <w:left w:val="nil"/>
              <w:bottom w:val="single" w:sz="4" w:space="0" w:color="auto"/>
              <w:right w:val="single" w:sz="4" w:space="0" w:color="auto"/>
            </w:tcBorders>
            <w:noWrap/>
            <w:vAlign w:val="center"/>
          </w:tcPr>
          <w:p w14:paraId="4CE90D21"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23A98701"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39ACE6F0"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39245A28"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42A3899F"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16E3717B"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2E85318F"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r>
      <w:tr w:rsidR="001C03D0" w:rsidRPr="00117F01" w14:paraId="49775AA5"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759C1590"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5</w:t>
            </w:r>
          </w:p>
        </w:tc>
        <w:tc>
          <w:tcPr>
            <w:tcW w:w="1814" w:type="dxa"/>
            <w:tcBorders>
              <w:top w:val="nil"/>
              <w:left w:val="nil"/>
              <w:bottom w:val="single" w:sz="4" w:space="0" w:color="auto"/>
              <w:right w:val="single" w:sz="4" w:space="0" w:color="auto"/>
            </w:tcBorders>
            <w:noWrap/>
            <w:vAlign w:val="center"/>
          </w:tcPr>
          <w:p w14:paraId="7FF435E3"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56C439FA"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40F1170B"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7C0DD80F"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3A26BA33"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7AC20F04"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01C6FA27"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r>
      <w:tr w:rsidR="001C03D0" w:rsidRPr="00117F01" w14:paraId="4C096AE0" w14:textId="77777777">
        <w:trPr>
          <w:trHeight w:val="270"/>
        </w:trPr>
        <w:tc>
          <w:tcPr>
            <w:tcW w:w="851" w:type="dxa"/>
            <w:tcBorders>
              <w:top w:val="nil"/>
              <w:left w:val="single" w:sz="4" w:space="0" w:color="auto"/>
              <w:bottom w:val="single" w:sz="4" w:space="0" w:color="auto"/>
              <w:right w:val="single" w:sz="4" w:space="0" w:color="auto"/>
            </w:tcBorders>
            <w:noWrap/>
            <w:vAlign w:val="center"/>
          </w:tcPr>
          <w:p w14:paraId="02DD59CB"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w:t>
            </w:r>
          </w:p>
        </w:tc>
        <w:tc>
          <w:tcPr>
            <w:tcW w:w="1814" w:type="dxa"/>
            <w:tcBorders>
              <w:top w:val="nil"/>
              <w:left w:val="nil"/>
              <w:bottom w:val="single" w:sz="4" w:space="0" w:color="auto"/>
              <w:right w:val="single" w:sz="4" w:space="0" w:color="auto"/>
            </w:tcBorders>
            <w:vAlign w:val="center"/>
          </w:tcPr>
          <w:p w14:paraId="00CA6FCE"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2977" w:type="dxa"/>
            <w:tcBorders>
              <w:top w:val="nil"/>
              <w:left w:val="nil"/>
              <w:bottom w:val="single" w:sz="4" w:space="0" w:color="auto"/>
              <w:right w:val="single" w:sz="4" w:space="0" w:color="auto"/>
            </w:tcBorders>
            <w:vAlign w:val="center"/>
          </w:tcPr>
          <w:p w14:paraId="712FE802"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vAlign w:val="center"/>
          </w:tcPr>
          <w:p w14:paraId="55E49213"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vAlign w:val="center"/>
          </w:tcPr>
          <w:p w14:paraId="3CC4CB94" w14:textId="77777777" w:rsidR="001C03D0" w:rsidRPr="00117F01" w:rsidRDefault="001C03D0">
            <w:pPr>
              <w:widowControl/>
              <w:spacing w:line="276" w:lineRule="auto"/>
              <w:jc w:val="center"/>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64C2BD16"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1" w:type="dxa"/>
            <w:tcBorders>
              <w:top w:val="nil"/>
              <w:left w:val="nil"/>
              <w:bottom w:val="single" w:sz="4" w:space="0" w:color="auto"/>
              <w:right w:val="single" w:sz="4" w:space="0" w:color="auto"/>
            </w:tcBorders>
            <w:noWrap/>
            <w:vAlign w:val="bottom"/>
          </w:tcPr>
          <w:p w14:paraId="1DDCEA68"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c>
          <w:tcPr>
            <w:tcW w:w="850" w:type="dxa"/>
            <w:tcBorders>
              <w:top w:val="nil"/>
              <w:left w:val="nil"/>
              <w:bottom w:val="single" w:sz="4" w:space="0" w:color="auto"/>
              <w:right w:val="single" w:sz="4" w:space="0" w:color="auto"/>
            </w:tcBorders>
            <w:noWrap/>
            <w:vAlign w:val="bottom"/>
          </w:tcPr>
          <w:p w14:paraId="3F196376" w14:textId="77777777" w:rsidR="001C03D0" w:rsidRPr="00117F01" w:rsidRDefault="001C03D0">
            <w:pPr>
              <w:widowControl/>
              <w:spacing w:line="276" w:lineRule="auto"/>
              <w:jc w:val="left"/>
              <w:rPr>
                <w:rFonts w:asciiTheme="minorEastAsia" w:eastAsiaTheme="minorEastAsia" w:hAnsiTheme="minorEastAsia" w:cs="宋体"/>
                <w:kern w:val="0"/>
                <w:sz w:val="21"/>
                <w:szCs w:val="21"/>
              </w:rPr>
            </w:pPr>
          </w:p>
        </w:tc>
      </w:tr>
      <w:tr w:rsidR="001C03D0" w:rsidRPr="00117F01" w14:paraId="1CED83E4" w14:textId="77777777">
        <w:trPr>
          <w:trHeight w:val="270"/>
        </w:trPr>
        <w:tc>
          <w:tcPr>
            <w:tcW w:w="8193" w:type="dxa"/>
            <w:gridSpan w:val="6"/>
            <w:tcBorders>
              <w:top w:val="nil"/>
              <w:left w:val="single" w:sz="4" w:space="0" w:color="auto"/>
              <w:bottom w:val="single" w:sz="4" w:space="0" w:color="auto"/>
              <w:right w:val="single" w:sz="4" w:space="0" w:color="auto"/>
            </w:tcBorders>
            <w:noWrap/>
            <w:vAlign w:val="center"/>
          </w:tcPr>
          <w:p w14:paraId="2055F861" w14:textId="77777777" w:rsidR="001C03D0" w:rsidRPr="00117F01" w:rsidRDefault="00B03A68">
            <w:pPr>
              <w:widowControl/>
              <w:spacing w:line="276" w:lineRule="auto"/>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总价（含税）合计：</w:t>
            </w:r>
          </w:p>
        </w:tc>
        <w:tc>
          <w:tcPr>
            <w:tcW w:w="851" w:type="dxa"/>
            <w:tcBorders>
              <w:top w:val="nil"/>
              <w:left w:val="nil"/>
              <w:bottom w:val="single" w:sz="4" w:space="0" w:color="auto"/>
              <w:right w:val="single" w:sz="4" w:space="0" w:color="auto"/>
            </w:tcBorders>
            <w:noWrap/>
            <w:vAlign w:val="bottom"/>
          </w:tcPr>
          <w:p w14:paraId="1D267563" w14:textId="77777777" w:rsidR="001C03D0" w:rsidRPr="00117F01" w:rsidRDefault="00B03A68">
            <w:pPr>
              <w:widowControl/>
              <w:spacing w:line="276" w:lineRule="auto"/>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 xml:space="preserve">　</w:t>
            </w:r>
          </w:p>
        </w:tc>
        <w:tc>
          <w:tcPr>
            <w:tcW w:w="850" w:type="dxa"/>
            <w:tcBorders>
              <w:top w:val="nil"/>
              <w:left w:val="nil"/>
              <w:bottom w:val="single" w:sz="4" w:space="0" w:color="auto"/>
              <w:right w:val="single" w:sz="4" w:space="0" w:color="auto"/>
            </w:tcBorders>
            <w:noWrap/>
            <w:vAlign w:val="bottom"/>
          </w:tcPr>
          <w:p w14:paraId="677209C4" w14:textId="77777777" w:rsidR="001C03D0" w:rsidRPr="00117F01" w:rsidRDefault="00B03A68">
            <w:pPr>
              <w:widowControl/>
              <w:spacing w:line="276" w:lineRule="auto"/>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 xml:space="preserve">　</w:t>
            </w:r>
          </w:p>
        </w:tc>
      </w:tr>
    </w:tbl>
    <w:p w14:paraId="5EE97394" w14:textId="77777777" w:rsidR="001C03D0" w:rsidRPr="00117F01" w:rsidRDefault="00B03A68">
      <w:pPr>
        <w:spacing w:line="276" w:lineRule="auto"/>
        <w:ind w:left="735" w:hangingChars="350" w:hanging="735"/>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注：</w:t>
      </w:r>
    </w:p>
    <w:p w14:paraId="3D03E5F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1、投标人须按“分项报价明细表”的格式详细报出投标总报价的各个组成部分的报价。</w:t>
      </w:r>
    </w:p>
    <w:p w14:paraId="599AB9A1"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2、“分项报价明细表”各分项报价合计应当与“开标一览表”（投标总报价）相等，如不相等，投标总报价以“开标一览表”为准。</w:t>
      </w:r>
    </w:p>
    <w:p w14:paraId="1FD04176" w14:textId="77777777" w:rsidR="001C03D0" w:rsidRPr="00117F01" w:rsidRDefault="00B03A68">
      <w:pPr>
        <w:pStyle w:val="2e"/>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136C1BE5" w14:textId="77777777" w:rsidR="001C03D0" w:rsidRPr="00117F01" w:rsidRDefault="00B03A68">
      <w:pPr>
        <w:pStyle w:val="2e"/>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3576D35E" w14:textId="77777777" w:rsidR="001C03D0" w:rsidRPr="00117F01" w:rsidRDefault="00B03A68">
      <w:pPr>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2A979950" w14:textId="77777777" w:rsidR="001C03D0" w:rsidRPr="00117F01" w:rsidRDefault="001C03D0">
      <w:pPr>
        <w:rPr>
          <w:rFonts w:asciiTheme="minorEastAsia" w:eastAsiaTheme="minorEastAsia" w:hAnsiTheme="minorEastAsia"/>
        </w:rPr>
      </w:pPr>
    </w:p>
    <w:p w14:paraId="14E15593"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239CB522" w14:textId="77777777" w:rsidR="001C03D0" w:rsidRPr="00117F01" w:rsidRDefault="00B03A68">
      <w:pPr>
        <w:numPr>
          <w:ilvl w:val="0"/>
          <w:numId w:val="10"/>
        </w:numPr>
        <w:tabs>
          <w:tab w:val="left" w:pos="567"/>
        </w:tabs>
        <w:ind w:left="170"/>
        <w:jc w:val="left"/>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资格证明资料</w:t>
      </w:r>
    </w:p>
    <w:p w14:paraId="4DDD8CD4" w14:textId="77777777" w:rsidR="001C03D0" w:rsidRPr="00117F01" w:rsidRDefault="00B03A68">
      <w:pPr>
        <w:pStyle w:val="30"/>
        <w:tabs>
          <w:tab w:val="left" w:pos="3570"/>
        </w:tabs>
        <w:spacing w:before="0" w:after="0" w:line="240" w:lineRule="auto"/>
        <w:jc w:val="left"/>
        <w:rPr>
          <w:rFonts w:asciiTheme="minorEastAsia" w:eastAsiaTheme="minorEastAsia" w:hAnsiTheme="minorEastAsia"/>
          <w:sz w:val="24"/>
          <w:szCs w:val="24"/>
        </w:rPr>
      </w:pPr>
      <w:r w:rsidRPr="00117F01">
        <w:rPr>
          <w:rFonts w:asciiTheme="minorEastAsia" w:eastAsiaTheme="minorEastAsia" w:hAnsiTheme="minorEastAsia" w:hint="eastAsia"/>
          <w:sz w:val="24"/>
          <w:szCs w:val="24"/>
        </w:rPr>
        <w:t>1、关于资格文件的声明函</w:t>
      </w:r>
    </w:p>
    <w:p w14:paraId="477072B0" w14:textId="77777777" w:rsidR="001C03D0" w:rsidRPr="00117F01" w:rsidRDefault="00B03A68">
      <w:pPr>
        <w:pStyle w:val="af8"/>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资格文件的声明函</w:t>
      </w:r>
    </w:p>
    <w:p w14:paraId="3FECA354" w14:textId="77777777" w:rsidR="001C03D0" w:rsidRPr="00117F01" w:rsidRDefault="00B03A68">
      <w:pPr>
        <w:spacing w:line="360" w:lineRule="auto"/>
        <w:jc w:val="left"/>
        <w:rPr>
          <w:rFonts w:asciiTheme="minorEastAsia" w:eastAsiaTheme="minorEastAsia" w:hAnsiTheme="minorEastAsia"/>
          <w:sz w:val="21"/>
          <w:szCs w:val="21"/>
          <w:u w:val="single"/>
        </w:rPr>
      </w:pPr>
      <w:r w:rsidRPr="00117F01">
        <w:rPr>
          <w:rFonts w:asciiTheme="minorEastAsia" w:eastAsiaTheme="minorEastAsia" w:hAnsiTheme="minorEastAsia" w:hint="eastAsia"/>
          <w:sz w:val="21"/>
          <w:szCs w:val="21"/>
          <w:u w:val="single"/>
        </w:rPr>
        <w:t>苏州</w:t>
      </w:r>
      <w:proofErr w:type="gramStart"/>
      <w:r w:rsidRPr="00117F01">
        <w:rPr>
          <w:rFonts w:asciiTheme="minorEastAsia" w:eastAsiaTheme="minorEastAsia" w:hAnsiTheme="minorEastAsia" w:hint="eastAsia"/>
          <w:sz w:val="21"/>
          <w:szCs w:val="21"/>
          <w:u w:val="single"/>
        </w:rPr>
        <w:t>昊怡</w:t>
      </w:r>
      <w:proofErr w:type="gramEnd"/>
      <w:r w:rsidRPr="00117F01">
        <w:rPr>
          <w:rFonts w:asciiTheme="minorEastAsia" w:eastAsiaTheme="minorEastAsia" w:hAnsiTheme="minorEastAsia" w:hint="eastAsia"/>
          <w:sz w:val="21"/>
          <w:szCs w:val="21"/>
          <w:u w:val="single"/>
        </w:rPr>
        <w:t>通招标有限公司：</w:t>
      </w:r>
    </w:p>
    <w:p w14:paraId="74429BBD" w14:textId="4D9D3BAB" w:rsidR="001C03D0" w:rsidRPr="00117F01" w:rsidRDefault="00B03A68">
      <w:pPr>
        <w:pStyle w:val="af1"/>
        <w:overflowPunct w:val="0"/>
        <w:spacing w:line="360" w:lineRule="auto"/>
        <w:ind w:firstLineChars="200"/>
        <w:jc w:val="both"/>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本公司愿就由贵公司组织实施的编号为</w:t>
      </w:r>
      <w:r w:rsidR="004F325B" w:rsidRPr="00117F01">
        <w:rPr>
          <w:rFonts w:asciiTheme="minorEastAsia" w:eastAsiaTheme="minorEastAsia" w:hAnsiTheme="minorEastAsia" w:hint="eastAsia"/>
          <w:sz w:val="21"/>
          <w:szCs w:val="21"/>
          <w:u w:val="single"/>
        </w:rPr>
        <w:t>JSZC-320500-HYTZ-G2025-0034</w:t>
      </w:r>
      <w:r w:rsidRPr="00117F01">
        <w:rPr>
          <w:rFonts w:asciiTheme="minorEastAsia" w:eastAsiaTheme="minorEastAsia" w:hAnsiTheme="minorEastAsia" w:hint="eastAsia"/>
          <w:sz w:val="21"/>
          <w:szCs w:val="21"/>
        </w:rPr>
        <w:t>号（招标编号）的招标活动进行投标。本公司所提交的投标文件中所有关于投标资格的文件、证明和陈述均是真实的、准确的。若与真实情况不符，本公司愿意承担由此而产生的一切后果。</w:t>
      </w:r>
    </w:p>
    <w:p w14:paraId="3A5D93C7" w14:textId="77777777" w:rsidR="001C03D0" w:rsidRPr="00117F01" w:rsidRDefault="00B03A68">
      <w:pPr>
        <w:pStyle w:val="2e"/>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32FB0559" w14:textId="77777777" w:rsidR="001C03D0" w:rsidRPr="00117F01" w:rsidRDefault="00B03A68">
      <w:pPr>
        <w:pStyle w:val="2e"/>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6308E8D1" w14:textId="77777777" w:rsidR="001C03D0" w:rsidRPr="00117F01" w:rsidRDefault="00B03A68">
      <w:pPr>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67D890AF" w14:textId="77777777" w:rsidR="001C03D0" w:rsidRPr="00117F01" w:rsidRDefault="001C03D0">
      <w:pPr>
        <w:rPr>
          <w:rFonts w:asciiTheme="minorEastAsia" w:eastAsiaTheme="minorEastAsia" w:hAnsiTheme="minorEastAsia"/>
        </w:rPr>
      </w:pPr>
    </w:p>
    <w:p w14:paraId="7A3385F4"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25A6CF90" w14:textId="77777777" w:rsidR="001C03D0" w:rsidRPr="00117F01" w:rsidRDefault="00B03A68">
      <w:pPr>
        <w:pStyle w:val="30"/>
        <w:tabs>
          <w:tab w:val="left" w:pos="3570"/>
        </w:tabs>
        <w:spacing w:before="0" w:after="0" w:line="240"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2、投标人基本情况表</w:t>
      </w:r>
    </w:p>
    <w:p w14:paraId="0B758CC6" w14:textId="77777777" w:rsidR="001C03D0" w:rsidRPr="00117F01" w:rsidRDefault="00B03A68">
      <w:pPr>
        <w:pStyle w:val="af8"/>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投标人基本情况表</w:t>
      </w:r>
    </w:p>
    <w:p w14:paraId="37A64A04" w14:textId="77777777" w:rsidR="001C03D0" w:rsidRPr="00117F01" w:rsidRDefault="00B03A68">
      <w:pPr>
        <w:autoSpaceDE w:val="0"/>
        <w:autoSpaceDN w:val="0"/>
        <w:adjustRightInd w:val="0"/>
        <w:rPr>
          <w:rFonts w:asciiTheme="minorEastAsia" w:eastAsiaTheme="minorEastAsia" w:hAnsiTheme="minorEastAsia"/>
          <w:sz w:val="21"/>
          <w:szCs w:val="21"/>
          <w:shd w:val="clear" w:color="auto" w:fill="FFFFFF"/>
          <w:lang w:val="zh-CN"/>
        </w:rPr>
      </w:pPr>
      <w:r w:rsidRPr="00117F01">
        <w:rPr>
          <w:rFonts w:asciiTheme="minorEastAsia" w:eastAsiaTheme="minorEastAsia" w:hAnsiTheme="minorEastAsia" w:hint="eastAsia"/>
          <w:sz w:val="21"/>
          <w:szCs w:val="21"/>
          <w:shd w:val="clear" w:color="auto" w:fill="FFFFFF"/>
          <w:lang w:val="zh-CN"/>
        </w:rPr>
        <w:t>单位名称：（公章）</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8"/>
        <w:gridCol w:w="3195"/>
        <w:gridCol w:w="1662"/>
        <w:gridCol w:w="2878"/>
      </w:tblGrid>
      <w:tr w:rsidR="001C03D0" w:rsidRPr="00117F01" w14:paraId="1E2E5104" w14:textId="77777777">
        <w:trPr>
          <w:trHeight w:val="340"/>
        </w:trPr>
        <w:tc>
          <w:tcPr>
            <w:tcW w:w="1948" w:type="dxa"/>
            <w:vAlign w:val="center"/>
          </w:tcPr>
          <w:p w14:paraId="23E78D88"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法定代表人</w:t>
            </w:r>
          </w:p>
        </w:tc>
        <w:tc>
          <w:tcPr>
            <w:tcW w:w="3195" w:type="dxa"/>
            <w:vAlign w:val="center"/>
          </w:tcPr>
          <w:p w14:paraId="052D4DE3" w14:textId="77777777" w:rsidR="001C03D0" w:rsidRPr="00117F01" w:rsidRDefault="001C03D0">
            <w:pPr>
              <w:spacing w:line="276" w:lineRule="auto"/>
              <w:rPr>
                <w:rFonts w:asciiTheme="minorEastAsia" w:eastAsiaTheme="minorEastAsia" w:hAnsiTheme="minorEastAsia"/>
                <w:kern w:val="0"/>
                <w:sz w:val="21"/>
                <w:szCs w:val="21"/>
              </w:rPr>
            </w:pPr>
          </w:p>
        </w:tc>
        <w:tc>
          <w:tcPr>
            <w:tcW w:w="1662" w:type="dxa"/>
            <w:vAlign w:val="center"/>
          </w:tcPr>
          <w:p w14:paraId="3611A8C6"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成立日期</w:t>
            </w:r>
          </w:p>
        </w:tc>
        <w:tc>
          <w:tcPr>
            <w:tcW w:w="2878" w:type="dxa"/>
            <w:vAlign w:val="center"/>
          </w:tcPr>
          <w:p w14:paraId="5E848D51"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375E4357" w14:textId="77777777">
        <w:trPr>
          <w:trHeight w:val="340"/>
        </w:trPr>
        <w:tc>
          <w:tcPr>
            <w:tcW w:w="1948" w:type="dxa"/>
            <w:vAlign w:val="center"/>
          </w:tcPr>
          <w:p w14:paraId="71E6D234"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注册地址</w:t>
            </w:r>
          </w:p>
        </w:tc>
        <w:tc>
          <w:tcPr>
            <w:tcW w:w="3195" w:type="dxa"/>
            <w:vAlign w:val="center"/>
          </w:tcPr>
          <w:p w14:paraId="3F1B073B" w14:textId="77777777" w:rsidR="001C03D0" w:rsidRPr="00117F01" w:rsidRDefault="001C03D0">
            <w:pPr>
              <w:spacing w:line="276" w:lineRule="auto"/>
              <w:rPr>
                <w:rFonts w:asciiTheme="minorEastAsia" w:eastAsiaTheme="minorEastAsia" w:hAnsiTheme="minorEastAsia"/>
                <w:kern w:val="0"/>
                <w:sz w:val="21"/>
                <w:szCs w:val="21"/>
              </w:rPr>
            </w:pPr>
          </w:p>
        </w:tc>
        <w:tc>
          <w:tcPr>
            <w:tcW w:w="1662" w:type="dxa"/>
            <w:vAlign w:val="center"/>
          </w:tcPr>
          <w:p w14:paraId="0AF14378"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注册资金</w:t>
            </w:r>
          </w:p>
        </w:tc>
        <w:tc>
          <w:tcPr>
            <w:tcW w:w="2878" w:type="dxa"/>
            <w:vAlign w:val="center"/>
          </w:tcPr>
          <w:p w14:paraId="64B60EAF"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0AE140D5" w14:textId="77777777">
        <w:trPr>
          <w:trHeight w:val="340"/>
        </w:trPr>
        <w:tc>
          <w:tcPr>
            <w:tcW w:w="1948" w:type="dxa"/>
            <w:vAlign w:val="center"/>
          </w:tcPr>
          <w:p w14:paraId="364A2C6F"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经营范围</w:t>
            </w:r>
          </w:p>
        </w:tc>
        <w:tc>
          <w:tcPr>
            <w:tcW w:w="7735" w:type="dxa"/>
            <w:gridSpan w:val="3"/>
            <w:vAlign w:val="center"/>
          </w:tcPr>
          <w:p w14:paraId="56977145"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5C9CD649" w14:textId="77777777">
        <w:trPr>
          <w:trHeight w:val="340"/>
        </w:trPr>
        <w:tc>
          <w:tcPr>
            <w:tcW w:w="1948" w:type="dxa"/>
            <w:vAlign w:val="center"/>
          </w:tcPr>
          <w:p w14:paraId="7E80D9E8"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企业资质等级</w:t>
            </w:r>
          </w:p>
        </w:tc>
        <w:tc>
          <w:tcPr>
            <w:tcW w:w="3195" w:type="dxa"/>
            <w:vAlign w:val="center"/>
          </w:tcPr>
          <w:p w14:paraId="303491C4" w14:textId="77777777" w:rsidR="001C03D0" w:rsidRPr="00117F01" w:rsidRDefault="001C03D0">
            <w:pPr>
              <w:spacing w:line="276" w:lineRule="auto"/>
              <w:rPr>
                <w:rFonts w:asciiTheme="minorEastAsia" w:eastAsiaTheme="minorEastAsia" w:hAnsiTheme="minorEastAsia"/>
                <w:kern w:val="0"/>
                <w:sz w:val="21"/>
                <w:szCs w:val="21"/>
              </w:rPr>
            </w:pPr>
          </w:p>
        </w:tc>
        <w:tc>
          <w:tcPr>
            <w:tcW w:w="1662" w:type="dxa"/>
            <w:vAlign w:val="center"/>
          </w:tcPr>
          <w:p w14:paraId="6BC8E909"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员工总人数</w:t>
            </w:r>
          </w:p>
        </w:tc>
        <w:tc>
          <w:tcPr>
            <w:tcW w:w="2878" w:type="dxa"/>
            <w:vAlign w:val="center"/>
          </w:tcPr>
          <w:p w14:paraId="15A1007F"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4427FC0C" w14:textId="77777777">
        <w:trPr>
          <w:trHeight w:val="340"/>
        </w:trPr>
        <w:tc>
          <w:tcPr>
            <w:tcW w:w="1948" w:type="dxa"/>
            <w:vAlign w:val="center"/>
          </w:tcPr>
          <w:p w14:paraId="07D599AC"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资产总计</w:t>
            </w:r>
          </w:p>
        </w:tc>
        <w:tc>
          <w:tcPr>
            <w:tcW w:w="3195" w:type="dxa"/>
            <w:vAlign w:val="center"/>
          </w:tcPr>
          <w:p w14:paraId="28750539"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u w:val="single"/>
              </w:rPr>
              <w:t xml:space="preserve">      </w:t>
            </w:r>
            <w:r w:rsidRPr="00117F01">
              <w:rPr>
                <w:rFonts w:asciiTheme="minorEastAsia" w:eastAsiaTheme="minorEastAsia" w:hAnsiTheme="minorEastAsia" w:hint="eastAsia"/>
                <w:kern w:val="0"/>
                <w:sz w:val="21"/>
                <w:szCs w:val="21"/>
              </w:rPr>
              <w:t>万元</w:t>
            </w:r>
          </w:p>
        </w:tc>
        <w:tc>
          <w:tcPr>
            <w:tcW w:w="1662" w:type="dxa"/>
            <w:vAlign w:val="center"/>
          </w:tcPr>
          <w:p w14:paraId="2C5615DA"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营业收入</w:t>
            </w:r>
          </w:p>
        </w:tc>
        <w:tc>
          <w:tcPr>
            <w:tcW w:w="2878" w:type="dxa"/>
            <w:vAlign w:val="center"/>
          </w:tcPr>
          <w:p w14:paraId="7D91243C"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u w:val="single"/>
              </w:rPr>
              <w:t xml:space="preserve"> </w:t>
            </w:r>
            <w:r w:rsidRPr="00117F01">
              <w:rPr>
                <w:rFonts w:asciiTheme="minorEastAsia" w:eastAsiaTheme="minorEastAsia" w:hAnsiTheme="minorEastAsia"/>
                <w:kern w:val="0"/>
                <w:sz w:val="21"/>
                <w:szCs w:val="21"/>
                <w:u w:val="single"/>
              </w:rPr>
              <w:t>2024</w:t>
            </w:r>
            <w:r w:rsidRPr="00117F01">
              <w:rPr>
                <w:rFonts w:asciiTheme="minorEastAsia" w:eastAsiaTheme="minorEastAsia" w:hAnsiTheme="minorEastAsia" w:hint="eastAsia"/>
                <w:kern w:val="0"/>
                <w:sz w:val="21"/>
                <w:szCs w:val="21"/>
                <w:u w:val="single"/>
              </w:rPr>
              <w:t xml:space="preserve"> </w:t>
            </w:r>
            <w:r w:rsidRPr="00117F01">
              <w:rPr>
                <w:rFonts w:asciiTheme="minorEastAsia" w:eastAsiaTheme="minorEastAsia" w:hAnsiTheme="minorEastAsia" w:hint="eastAsia"/>
                <w:kern w:val="0"/>
                <w:sz w:val="21"/>
                <w:szCs w:val="21"/>
              </w:rPr>
              <w:t>年</w:t>
            </w:r>
            <w:r w:rsidRPr="00117F01">
              <w:rPr>
                <w:rFonts w:asciiTheme="minorEastAsia" w:eastAsiaTheme="minorEastAsia" w:hAnsiTheme="minorEastAsia"/>
                <w:kern w:val="0"/>
                <w:sz w:val="21"/>
                <w:szCs w:val="21"/>
                <w:u w:val="single"/>
              </w:rPr>
              <w:t xml:space="preserve">      </w:t>
            </w:r>
            <w:r w:rsidRPr="00117F01">
              <w:rPr>
                <w:rFonts w:asciiTheme="minorEastAsia" w:eastAsiaTheme="minorEastAsia" w:hAnsiTheme="minorEastAsia" w:hint="eastAsia"/>
                <w:kern w:val="0"/>
                <w:sz w:val="21"/>
                <w:szCs w:val="21"/>
              </w:rPr>
              <w:t>万元</w:t>
            </w:r>
          </w:p>
        </w:tc>
      </w:tr>
      <w:tr w:rsidR="001C03D0" w:rsidRPr="00117F01" w14:paraId="4FE3BA28" w14:textId="77777777">
        <w:trPr>
          <w:trHeight w:val="340"/>
        </w:trPr>
        <w:tc>
          <w:tcPr>
            <w:tcW w:w="1948" w:type="dxa"/>
            <w:vAlign w:val="center"/>
          </w:tcPr>
          <w:p w14:paraId="4CFD21B7"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实现利润</w:t>
            </w:r>
          </w:p>
        </w:tc>
        <w:tc>
          <w:tcPr>
            <w:tcW w:w="3195" w:type="dxa"/>
            <w:vAlign w:val="center"/>
          </w:tcPr>
          <w:p w14:paraId="26033CA7" w14:textId="77777777" w:rsidR="001C03D0" w:rsidRPr="00117F01" w:rsidRDefault="00B03A68">
            <w:pPr>
              <w:spacing w:line="276" w:lineRule="auto"/>
              <w:jc w:val="left"/>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u w:val="single"/>
              </w:rPr>
              <w:t xml:space="preserve"> </w:t>
            </w:r>
            <w:r w:rsidRPr="00117F01">
              <w:rPr>
                <w:rFonts w:asciiTheme="minorEastAsia" w:eastAsiaTheme="minorEastAsia" w:hAnsiTheme="minorEastAsia"/>
                <w:kern w:val="0"/>
                <w:sz w:val="21"/>
                <w:szCs w:val="21"/>
                <w:u w:val="single"/>
              </w:rPr>
              <w:t>2024</w:t>
            </w:r>
            <w:r w:rsidRPr="00117F01">
              <w:rPr>
                <w:rFonts w:asciiTheme="minorEastAsia" w:eastAsiaTheme="minorEastAsia" w:hAnsiTheme="minorEastAsia" w:hint="eastAsia"/>
                <w:kern w:val="0"/>
                <w:sz w:val="21"/>
                <w:szCs w:val="21"/>
                <w:u w:val="single"/>
              </w:rPr>
              <w:t xml:space="preserve"> </w:t>
            </w:r>
            <w:r w:rsidRPr="00117F01">
              <w:rPr>
                <w:rFonts w:asciiTheme="minorEastAsia" w:eastAsiaTheme="minorEastAsia" w:hAnsiTheme="minorEastAsia" w:hint="eastAsia"/>
                <w:kern w:val="0"/>
                <w:sz w:val="21"/>
                <w:szCs w:val="21"/>
              </w:rPr>
              <w:t>年</w:t>
            </w:r>
            <w:r w:rsidRPr="00117F01">
              <w:rPr>
                <w:rFonts w:asciiTheme="minorEastAsia" w:eastAsiaTheme="minorEastAsia" w:hAnsiTheme="minorEastAsia" w:hint="eastAsia"/>
                <w:kern w:val="0"/>
                <w:sz w:val="21"/>
                <w:szCs w:val="21"/>
                <w:u w:val="single"/>
              </w:rPr>
              <w:t xml:space="preserve"> </w:t>
            </w:r>
            <w:r w:rsidRPr="00117F01">
              <w:rPr>
                <w:rFonts w:asciiTheme="minorEastAsia" w:eastAsiaTheme="minorEastAsia" w:hAnsiTheme="minorEastAsia"/>
                <w:kern w:val="0"/>
                <w:sz w:val="21"/>
                <w:szCs w:val="21"/>
                <w:u w:val="single"/>
              </w:rPr>
              <w:t xml:space="preserve">   </w:t>
            </w:r>
            <w:r w:rsidRPr="00117F01">
              <w:rPr>
                <w:rFonts w:asciiTheme="minorEastAsia" w:eastAsiaTheme="minorEastAsia" w:hAnsiTheme="minorEastAsia" w:hint="eastAsia"/>
                <w:kern w:val="0"/>
                <w:sz w:val="21"/>
                <w:szCs w:val="21"/>
                <w:u w:val="single"/>
              </w:rPr>
              <w:t xml:space="preserve"> </w:t>
            </w:r>
            <w:r w:rsidRPr="00117F01">
              <w:rPr>
                <w:rFonts w:asciiTheme="minorEastAsia" w:eastAsiaTheme="minorEastAsia" w:hAnsiTheme="minorEastAsia" w:hint="eastAsia"/>
                <w:kern w:val="0"/>
                <w:sz w:val="21"/>
                <w:szCs w:val="21"/>
              </w:rPr>
              <w:t>万元</w:t>
            </w:r>
          </w:p>
        </w:tc>
        <w:tc>
          <w:tcPr>
            <w:tcW w:w="1662" w:type="dxa"/>
            <w:vAlign w:val="center"/>
          </w:tcPr>
          <w:p w14:paraId="653A9DF8"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营业面积（含厂房面积）</w:t>
            </w:r>
          </w:p>
        </w:tc>
        <w:tc>
          <w:tcPr>
            <w:tcW w:w="2878" w:type="dxa"/>
            <w:vAlign w:val="center"/>
          </w:tcPr>
          <w:p w14:paraId="14CB21FE"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kern w:val="0"/>
                <w:sz w:val="21"/>
                <w:szCs w:val="21"/>
                <w:u w:val="single"/>
              </w:rPr>
              <w:t xml:space="preserve">       </w:t>
            </w:r>
            <w:r w:rsidRPr="00117F01">
              <w:rPr>
                <w:rFonts w:asciiTheme="minorEastAsia" w:eastAsiaTheme="minorEastAsia" w:hAnsiTheme="minorEastAsia" w:hint="eastAsia"/>
                <w:kern w:val="0"/>
                <w:sz w:val="21"/>
                <w:szCs w:val="21"/>
                <w:u w:val="single"/>
              </w:rPr>
              <w:t xml:space="preserve"> </w:t>
            </w:r>
            <w:r w:rsidRPr="00117F01">
              <w:rPr>
                <w:rFonts w:asciiTheme="minorEastAsia" w:eastAsiaTheme="minorEastAsia" w:hAnsiTheme="minorEastAsia" w:hint="eastAsia"/>
                <w:kern w:val="0"/>
                <w:sz w:val="21"/>
                <w:szCs w:val="21"/>
              </w:rPr>
              <w:t>平方米</w:t>
            </w:r>
          </w:p>
        </w:tc>
      </w:tr>
      <w:tr w:rsidR="001C03D0" w:rsidRPr="00117F01" w14:paraId="103A6D96" w14:textId="77777777">
        <w:trPr>
          <w:trHeight w:val="340"/>
        </w:trPr>
        <w:tc>
          <w:tcPr>
            <w:tcW w:w="1948" w:type="dxa"/>
            <w:vAlign w:val="center"/>
          </w:tcPr>
          <w:p w14:paraId="6E6962CD"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单位简历及内设机构情况</w:t>
            </w:r>
          </w:p>
        </w:tc>
        <w:tc>
          <w:tcPr>
            <w:tcW w:w="7735" w:type="dxa"/>
            <w:gridSpan w:val="3"/>
            <w:vAlign w:val="center"/>
          </w:tcPr>
          <w:p w14:paraId="5C003D3E"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5D971D9B" w14:textId="77777777">
        <w:trPr>
          <w:trHeight w:val="340"/>
        </w:trPr>
        <w:tc>
          <w:tcPr>
            <w:tcW w:w="1948" w:type="dxa"/>
            <w:vAlign w:val="center"/>
          </w:tcPr>
          <w:p w14:paraId="2C8AC2D9"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单位优势及特长</w:t>
            </w:r>
          </w:p>
        </w:tc>
        <w:tc>
          <w:tcPr>
            <w:tcW w:w="7735" w:type="dxa"/>
            <w:gridSpan w:val="3"/>
            <w:vAlign w:val="center"/>
          </w:tcPr>
          <w:p w14:paraId="6261D0E0"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2A8BE8BF" w14:textId="77777777">
        <w:trPr>
          <w:trHeight w:val="340"/>
        </w:trPr>
        <w:tc>
          <w:tcPr>
            <w:tcW w:w="1948" w:type="dxa"/>
            <w:vAlign w:val="center"/>
          </w:tcPr>
          <w:p w14:paraId="0957A34C"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商业信誉和健全的财务会计制度介绍</w:t>
            </w:r>
          </w:p>
        </w:tc>
        <w:tc>
          <w:tcPr>
            <w:tcW w:w="7735" w:type="dxa"/>
            <w:gridSpan w:val="3"/>
            <w:vAlign w:val="center"/>
          </w:tcPr>
          <w:p w14:paraId="022041E0"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04E83FD0" w14:textId="77777777">
        <w:trPr>
          <w:trHeight w:val="340"/>
        </w:trPr>
        <w:tc>
          <w:tcPr>
            <w:tcW w:w="1948" w:type="dxa"/>
            <w:vAlign w:val="center"/>
          </w:tcPr>
          <w:p w14:paraId="546CADF8"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履行合同所必需的设备和专业技术能力情况</w:t>
            </w:r>
          </w:p>
        </w:tc>
        <w:tc>
          <w:tcPr>
            <w:tcW w:w="7735" w:type="dxa"/>
            <w:gridSpan w:val="3"/>
            <w:vAlign w:val="center"/>
          </w:tcPr>
          <w:p w14:paraId="685AF7FB"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37968B07" w14:textId="77777777">
        <w:trPr>
          <w:trHeight w:val="340"/>
        </w:trPr>
        <w:tc>
          <w:tcPr>
            <w:tcW w:w="1948" w:type="dxa"/>
            <w:vAlign w:val="center"/>
          </w:tcPr>
          <w:p w14:paraId="5CE4CA0E"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依法缴纳税收和社会保障资金情况</w:t>
            </w:r>
          </w:p>
        </w:tc>
        <w:tc>
          <w:tcPr>
            <w:tcW w:w="7735" w:type="dxa"/>
            <w:gridSpan w:val="3"/>
            <w:vAlign w:val="center"/>
          </w:tcPr>
          <w:p w14:paraId="50285D77"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0B2CE741" w14:textId="77777777">
        <w:trPr>
          <w:trHeight w:val="340"/>
        </w:trPr>
        <w:tc>
          <w:tcPr>
            <w:tcW w:w="1948" w:type="dxa"/>
            <w:vAlign w:val="center"/>
          </w:tcPr>
          <w:p w14:paraId="25605B7E"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kern w:val="0"/>
                <w:sz w:val="21"/>
                <w:szCs w:val="21"/>
              </w:rPr>
              <w:t>参</w:t>
            </w:r>
            <w:r w:rsidRPr="00117F01">
              <w:rPr>
                <w:rFonts w:asciiTheme="minorEastAsia" w:eastAsiaTheme="minorEastAsia" w:hAnsiTheme="minorEastAsia" w:hint="eastAsia"/>
                <w:kern w:val="0"/>
                <w:sz w:val="21"/>
                <w:szCs w:val="21"/>
              </w:rPr>
              <w:t>与</w:t>
            </w:r>
            <w:r w:rsidRPr="00117F01">
              <w:rPr>
                <w:rFonts w:asciiTheme="minorEastAsia" w:eastAsiaTheme="minorEastAsia" w:hAnsiTheme="minorEastAsia"/>
                <w:kern w:val="0"/>
                <w:sz w:val="21"/>
                <w:szCs w:val="21"/>
              </w:rPr>
              <w:t>政府采购活动前三年内，在经营活动中</w:t>
            </w:r>
            <w:r w:rsidRPr="00117F01">
              <w:rPr>
                <w:rFonts w:asciiTheme="minorEastAsia" w:eastAsiaTheme="minorEastAsia" w:hAnsiTheme="minorEastAsia" w:hint="eastAsia"/>
                <w:kern w:val="0"/>
                <w:sz w:val="21"/>
                <w:szCs w:val="21"/>
              </w:rPr>
              <w:t>有无</w:t>
            </w:r>
            <w:r w:rsidRPr="00117F01">
              <w:rPr>
                <w:rFonts w:asciiTheme="minorEastAsia" w:eastAsiaTheme="minorEastAsia" w:hAnsiTheme="minorEastAsia"/>
                <w:kern w:val="0"/>
                <w:sz w:val="21"/>
                <w:szCs w:val="21"/>
              </w:rPr>
              <w:t>重大违法记录</w:t>
            </w:r>
          </w:p>
        </w:tc>
        <w:tc>
          <w:tcPr>
            <w:tcW w:w="7735" w:type="dxa"/>
            <w:gridSpan w:val="3"/>
            <w:vAlign w:val="center"/>
          </w:tcPr>
          <w:p w14:paraId="7CA2C357" w14:textId="77777777" w:rsidR="001C03D0" w:rsidRPr="00117F01" w:rsidRDefault="001C03D0">
            <w:pPr>
              <w:spacing w:line="276" w:lineRule="auto"/>
              <w:rPr>
                <w:rFonts w:asciiTheme="minorEastAsia" w:eastAsiaTheme="minorEastAsia" w:hAnsiTheme="minorEastAsia"/>
                <w:kern w:val="0"/>
                <w:sz w:val="21"/>
                <w:szCs w:val="21"/>
              </w:rPr>
            </w:pPr>
          </w:p>
        </w:tc>
      </w:tr>
      <w:tr w:rsidR="001C03D0" w:rsidRPr="00117F01" w14:paraId="2635B2F9" w14:textId="77777777">
        <w:trPr>
          <w:trHeight w:val="340"/>
        </w:trPr>
        <w:tc>
          <w:tcPr>
            <w:tcW w:w="1948" w:type="dxa"/>
            <w:vAlign w:val="center"/>
          </w:tcPr>
          <w:p w14:paraId="54B06BD3" w14:textId="77777777" w:rsidR="001C03D0" w:rsidRPr="00117F01" w:rsidRDefault="00B03A68">
            <w:pPr>
              <w:spacing w:line="276" w:lineRule="auto"/>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其他需要说明的情况</w:t>
            </w:r>
          </w:p>
        </w:tc>
        <w:tc>
          <w:tcPr>
            <w:tcW w:w="7735" w:type="dxa"/>
            <w:gridSpan w:val="3"/>
            <w:vAlign w:val="center"/>
          </w:tcPr>
          <w:p w14:paraId="0F2554DF" w14:textId="77777777" w:rsidR="001C03D0" w:rsidRPr="00117F01" w:rsidRDefault="001C03D0">
            <w:pPr>
              <w:spacing w:line="276" w:lineRule="auto"/>
              <w:rPr>
                <w:rFonts w:asciiTheme="minorEastAsia" w:eastAsiaTheme="minorEastAsia" w:hAnsiTheme="minorEastAsia"/>
                <w:kern w:val="0"/>
                <w:sz w:val="21"/>
                <w:szCs w:val="21"/>
              </w:rPr>
            </w:pPr>
          </w:p>
        </w:tc>
      </w:tr>
    </w:tbl>
    <w:p w14:paraId="24CE80D1" w14:textId="77777777" w:rsidR="001C03D0" w:rsidRPr="00117F01" w:rsidRDefault="00B03A68">
      <w:pPr>
        <w:ind w:rightChars="-55" w:right="-143"/>
        <w:rPr>
          <w:rFonts w:asciiTheme="minorEastAsia" w:eastAsiaTheme="minorEastAsia" w:hAnsiTheme="minorEastAsia"/>
          <w:kern w:val="0"/>
          <w:sz w:val="21"/>
          <w:szCs w:val="21"/>
        </w:rPr>
      </w:pPr>
      <w:r w:rsidRPr="00117F01">
        <w:rPr>
          <w:rFonts w:asciiTheme="minorEastAsia" w:eastAsiaTheme="minorEastAsia" w:hAnsiTheme="minorEastAsia" w:hint="eastAsia"/>
          <w:kern w:val="0"/>
          <w:sz w:val="21"/>
          <w:szCs w:val="21"/>
        </w:rPr>
        <w:t>（</w:t>
      </w:r>
      <w:r w:rsidRPr="00117F01">
        <w:rPr>
          <w:rFonts w:asciiTheme="minorEastAsia" w:eastAsiaTheme="minorEastAsia" w:hAnsiTheme="minorEastAsia" w:hint="eastAsia"/>
          <w:bCs/>
          <w:sz w:val="21"/>
          <w:szCs w:val="21"/>
        </w:rPr>
        <w:t>本页</w:t>
      </w:r>
      <w:proofErr w:type="gramStart"/>
      <w:r w:rsidRPr="00117F01">
        <w:rPr>
          <w:rFonts w:asciiTheme="minorEastAsia" w:eastAsiaTheme="minorEastAsia" w:hAnsiTheme="minorEastAsia" w:hint="eastAsia"/>
          <w:bCs/>
          <w:sz w:val="21"/>
          <w:szCs w:val="21"/>
        </w:rPr>
        <w:t>不够可</w:t>
      </w:r>
      <w:proofErr w:type="gramEnd"/>
      <w:r w:rsidRPr="00117F01">
        <w:rPr>
          <w:rFonts w:asciiTheme="minorEastAsia" w:eastAsiaTheme="minorEastAsia" w:hAnsiTheme="minorEastAsia" w:hint="eastAsia"/>
          <w:bCs/>
          <w:sz w:val="21"/>
          <w:szCs w:val="21"/>
        </w:rPr>
        <w:t>另加页附后</w:t>
      </w:r>
      <w:r w:rsidRPr="00117F01">
        <w:rPr>
          <w:rFonts w:asciiTheme="minorEastAsia" w:eastAsiaTheme="minorEastAsia" w:hAnsiTheme="minorEastAsia" w:hint="eastAsia"/>
          <w:kern w:val="0"/>
          <w:sz w:val="21"/>
          <w:szCs w:val="21"/>
        </w:rPr>
        <w:t>）</w:t>
      </w:r>
    </w:p>
    <w:p w14:paraId="21309118" w14:textId="77777777" w:rsidR="001C03D0" w:rsidRPr="00117F01" w:rsidRDefault="001C03D0">
      <w:pPr>
        <w:rPr>
          <w:rFonts w:asciiTheme="minorEastAsia" w:eastAsiaTheme="minorEastAsia" w:hAnsiTheme="minorEastAsia"/>
        </w:rPr>
      </w:pPr>
    </w:p>
    <w:p w14:paraId="2DFA277E"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604F5D6B" w14:textId="77777777" w:rsidR="001C03D0" w:rsidRPr="00117F01" w:rsidRDefault="00B03A68">
      <w:pPr>
        <w:pStyle w:val="30"/>
        <w:tabs>
          <w:tab w:val="left" w:pos="3570"/>
        </w:tabs>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、具有独立承担民事责任的能力证明（包括法人或者其他组织的营业执照等证明文件，自然人的身份证明）</w:t>
      </w:r>
    </w:p>
    <w:p w14:paraId="5FBFAC02" w14:textId="77777777" w:rsidR="001C03D0" w:rsidRPr="00117F01" w:rsidRDefault="001C03D0">
      <w:pPr>
        <w:rPr>
          <w:rFonts w:asciiTheme="minorEastAsia" w:eastAsiaTheme="minorEastAsia" w:hAnsiTheme="minorEastAsia"/>
        </w:rPr>
      </w:pPr>
    </w:p>
    <w:p w14:paraId="1D139A14" w14:textId="77777777" w:rsidR="001C03D0" w:rsidRPr="00117F01" w:rsidRDefault="00B03A68">
      <w:pPr>
        <w:pStyle w:val="30"/>
        <w:tabs>
          <w:tab w:val="left" w:pos="3570"/>
        </w:tabs>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4、具有良好的商业信誉和健全的财务会计制度证明（包括但不限于最近一期经审计的财务报告，其他组织、自然人及成立未满一年的法人应提供银行出具的资信证明）</w:t>
      </w:r>
    </w:p>
    <w:p w14:paraId="140AA92A" w14:textId="77777777" w:rsidR="001C03D0" w:rsidRPr="00117F01" w:rsidRDefault="001C03D0">
      <w:pPr>
        <w:rPr>
          <w:rFonts w:asciiTheme="minorEastAsia" w:eastAsiaTheme="minorEastAsia" w:hAnsiTheme="minorEastAsia"/>
        </w:rPr>
      </w:pPr>
    </w:p>
    <w:p w14:paraId="78087710" w14:textId="77777777" w:rsidR="001C03D0" w:rsidRPr="00117F01" w:rsidRDefault="00B03A68">
      <w:pPr>
        <w:pStyle w:val="30"/>
        <w:tabs>
          <w:tab w:val="left" w:pos="3570"/>
        </w:tabs>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5、履行合同所必需的设备和专业技术能力的证明材料或承诺</w:t>
      </w:r>
    </w:p>
    <w:p w14:paraId="77CC9399" w14:textId="77777777" w:rsidR="001C03D0" w:rsidRPr="00117F01" w:rsidRDefault="001C03D0">
      <w:pPr>
        <w:rPr>
          <w:rFonts w:asciiTheme="minorEastAsia" w:eastAsiaTheme="minorEastAsia" w:hAnsiTheme="minorEastAsia"/>
        </w:rPr>
      </w:pPr>
    </w:p>
    <w:p w14:paraId="7E475F45" w14:textId="77777777" w:rsidR="001C03D0" w:rsidRPr="00117F01" w:rsidRDefault="00B03A68">
      <w:pPr>
        <w:pStyle w:val="30"/>
        <w:tabs>
          <w:tab w:val="left" w:pos="3570"/>
        </w:tabs>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6、有依法缴纳税收和社会保障资金的良好记录（投标截止时间前一年内至少一个月依法缴纳税收及缴纳社会保障资金的证明材料，如相关主管部门证明或银行代扣证明。投标人如依法享受缓缴、免缴税收、社会保障资金的应提供相关主管部门出具的证明材料）</w:t>
      </w:r>
    </w:p>
    <w:p w14:paraId="131EE2AA" w14:textId="77777777" w:rsidR="001C03D0" w:rsidRPr="00117F01" w:rsidRDefault="001C03D0">
      <w:pPr>
        <w:rPr>
          <w:rFonts w:asciiTheme="minorEastAsia" w:eastAsiaTheme="minorEastAsia" w:hAnsiTheme="minorEastAsia"/>
        </w:rPr>
      </w:pPr>
    </w:p>
    <w:p w14:paraId="22EA4C55" w14:textId="77777777" w:rsidR="001C03D0" w:rsidRPr="00117F01" w:rsidRDefault="00B03A68">
      <w:pPr>
        <w:pStyle w:val="30"/>
        <w:tabs>
          <w:tab w:val="left" w:pos="3570"/>
        </w:tabs>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7、参加政府采购活动前三年内在经营活动中没有重大违法记录的书面声明函</w:t>
      </w:r>
    </w:p>
    <w:p w14:paraId="5AD60A20" w14:textId="77777777" w:rsidR="001C03D0" w:rsidRPr="00117F01" w:rsidRDefault="001C03D0">
      <w:pPr>
        <w:rPr>
          <w:rFonts w:asciiTheme="minorEastAsia" w:eastAsiaTheme="minorEastAsia" w:hAnsiTheme="minorEastAsia"/>
        </w:rPr>
      </w:pPr>
    </w:p>
    <w:p w14:paraId="70C9EAA8"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0D3C1FBA" w14:textId="77777777" w:rsidR="001C03D0" w:rsidRPr="00117F01" w:rsidRDefault="00B03A68">
      <w:pPr>
        <w:pStyle w:val="30"/>
        <w:tabs>
          <w:tab w:val="left" w:pos="3570"/>
        </w:tabs>
        <w:spacing w:before="0" w:after="0"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8、</w:t>
      </w:r>
      <w:r w:rsidRPr="00117F01">
        <w:rPr>
          <w:rFonts w:asciiTheme="minorEastAsia" w:eastAsiaTheme="minorEastAsia" w:hAnsiTheme="minorEastAsia" w:cs="宋体" w:hint="eastAsia"/>
          <w:sz w:val="21"/>
          <w:szCs w:val="21"/>
        </w:rPr>
        <w:t>中小企业声明函（货物）</w:t>
      </w:r>
    </w:p>
    <w:p w14:paraId="5699DD3D" w14:textId="77777777" w:rsidR="001C03D0" w:rsidRPr="00117F01" w:rsidRDefault="00B03A68">
      <w:pPr>
        <w:spacing w:line="360" w:lineRule="auto"/>
        <w:jc w:val="center"/>
        <w:rPr>
          <w:rFonts w:asciiTheme="minorEastAsia" w:eastAsiaTheme="minorEastAsia" w:hAnsiTheme="minorEastAsia"/>
          <w:b/>
          <w:sz w:val="24"/>
          <w:szCs w:val="24"/>
        </w:rPr>
      </w:pPr>
      <w:r w:rsidRPr="00117F01">
        <w:rPr>
          <w:rFonts w:asciiTheme="minorEastAsia" w:eastAsiaTheme="minorEastAsia" w:hAnsiTheme="minorEastAsia"/>
          <w:b/>
          <w:sz w:val="24"/>
          <w:szCs w:val="24"/>
        </w:rPr>
        <w:t>中小企业声明函（</w:t>
      </w:r>
      <w:r w:rsidRPr="00117F01">
        <w:rPr>
          <w:rFonts w:asciiTheme="minorEastAsia" w:eastAsiaTheme="minorEastAsia" w:hAnsiTheme="minorEastAsia" w:hint="eastAsia"/>
          <w:b/>
          <w:sz w:val="24"/>
          <w:szCs w:val="24"/>
        </w:rPr>
        <w:t>货物</w:t>
      </w:r>
      <w:r w:rsidRPr="00117F01">
        <w:rPr>
          <w:rFonts w:asciiTheme="minorEastAsia" w:eastAsiaTheme="minorEastAsia" w:hAnsiTheme="minorEastAsia"/>
          <w:b/>
          <w:sz w:val="24"/>
          <w:szCs w:val="24"/>
        </w:rPr>
        <w:t>）</w:t>
      </w:r>
    </w:p>
    <w:p w14:paraId="67C94F9D" w14:textId="77777777" w:rsidR="001C03D0" w:rsidRPr="00117F01" w:rsidRDefault="00B03A68">
      <w:pPr>
        <w:pStyle w:val="210"/>
        <w:spacing w:line="360" w:lineRule="auto"/>
        <w:rPr>
          <w:rFonts w:asciiTheme="minorEastAsia" w:eastAsiaTheme="minorEastAsia" w:hAnsiTheme="minorEastAsia" w:cs="宋体"/>
          <w:sz w:val="21"/>
          <w:szCs w:val="21"/>
          <w:lang w:val="zh-CN"/>
        </w:rPr>
      </w:pPr>
      <w:r w:rsidRPr="00117F01">
        <w:rPr>
          <w:rFonts w:asciiTheme="minorEastAsia" w:eastAsiaTheme="minorEastAsia" w:hAnsiTheme="minorEastAsia" w:cs="宋体" w:hint="eastAsia"/>
          <w:sz w:val="21"/>
          <w:szCs w:val="21"/>
          <w:lang w:val="zh-CN"/>
        </w:rPr>
        <w:t>______________________：</w:t>
      </w:r>
    </w:p>
    <w:p w14:paraId="31002DCD" w14:textId="6B434BFB" w:rsidR="001C03D0" w:rsidRPr="00117F01" w:rsidRDefault="00B03A68">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117F01">
        <w:rPr>
          <w:rFonts w:asciiTheme="minorEastAsia" w:eastAsiaTheme="minorEastAsia" w:hAnsiTheme="minorEastAsia" w:cs="宋体"/>
          <w:sz w:val="21"/>
          <w:szCs w:val="21"/>
          <w:lang w:val="zh-CN"/>
        </w:rPr>
        <w:t>本公司（联合体）郑重声明，根据《政府采购促进中小企业发展管理办法》（财库﹝2020﹞46号）的规定，本公司（联合体）参加</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校（江苏省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园区校）</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sz w:val="21"/>
          <w:szCs w:val="21"/>
          <w:lang w:val="zh-CN"/>
        </w:rPr>
        <w:t>的</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项目名称：江苏省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园区校科技馆设备及</w:t>
      </w:r>
      <w:r w:rsidRPr="00117F01">
        <w:rPr>
          <w:rFonts w:asciiTheme="minorEastAsia" w:eastAsiaTheme="minorEastAsia" w:hAnsiTheme="minorEastAsia" w:cs="宋体" w:hint="eastAsia"/>
          <w:sz w:val="21"/>
          <w:szCs w:val="21"/>
          <w:u w:val="single"/>
        </w:rPr>
        <w:t>招标</w:t>
      </w:r>
      <w:r w:rsidRPr="00117F01">
        <w:rPr>
          <w:rFonts w:asciiTheme="minorEastAsia" w:eastAsiaTheme="minorEastAsia" w:hAnsiTheme="minorEastAsia" w:cs="宋体" w:hint="eastAsia"/>
          <w:sz w:val="21"/>
          <w:szCs w:val="21"/>
          <w:u w:val="single"/>
          <w:lang w:val="zh-CN"/>
        </w:rPr>
        <w:t>编号：</w:t>
      </w:r>
      <w:r w:rsidR="004F325B" w:rsidRPr="00117F01">
        <w:rPr>
          <w:rFonts w:asciiTheme="minorEastAsia" w:eastAsiaTheme="minorEastAsia" w:hAnsiTheme="minorEastAsia" w:cs="宋体"/>
          <w:sz w:val="21"/>
          <w:szCs w:val="21"/>
          <w:u w:val="single"/>
          <w:lang w:val="zh-CN"/>
        </w:rPr>
        <w:t>JSZC-320500-HYTZ-G2025-0034</w:t>
      </w:r>
      <w:r w:rsidRPr="00117F01">
        <w:rPr>
          <w:rFonts w:asciiTheme="minorEastAsia" w:eastAsiaTheme="minorEastAsia" w:hAnsiTheme="minorEastAsia" w:cs="宋体" w:hint="eastAsia"/>
          <w:sz w:val="21"/>
          <w:szCs w:val="21"/>
          <w:u w:val="single"/>
          <w:lang w:val="zh-CN"/>
        </w:rPr>
        <w:t>号</w:t>
      </w:r>
      <w:r w:rsidRPr="00117F01">
        <w:rPr>
          <w:rFonts w:asciiTheme="minorEastAsia" w:eastAsiaTheme="minorEastAsia" w:hAnsiTheme="minorEastAsia" w:cs="宋体" w:hint="eastAsia"/>
          <w:sz w:val="21"/>
          <w:szCs w:val="21"/>
          <w:lang w:val="zh-CN"/>
        </w:rPr>
        <w:t>）项目</w:t>
      </w:r>
      <w:r w:rsidRPr="00117F01">
        <w:rPr>
          <w:rFonts w:asciiTheme="minorEastAsia" w:eastAsiaTheme="minorEastAsia" w:hAnsiTheme="minorEastAsia" w:cs="宋体"/>
          <w:sz w:val="21"/>
          <w:szCs w:val="21"/>
          <w:lang w:val="zh-CN"/>
        </w:rPr>
        <w:t>采购活动，</w:t>
      </w:r>
      <w:r w:rsidRPr="00117F01">
        <w:rPr>
          <w:rFonts w:asciiTheme="minorEastAsia" w:eastAsiaTheme="minorEastAsia" w:hAnsiTheme="minorEastAsia" w:cs="宋体" w:hint="eastAsia"/>
          <w:sz w:val="21"/>
          <w:szCs w:val="21"/>
          <w:lang w:val="zh-CN"/>
        </w:rPr>
        <w:t>提供</w:t>
      </w:r>
      <w:r w:rsidRPr="00117F01">
        <w:rPr>
          <w:rFonts w:asciiTheme="minorEastAsia" w:eastAsiaTheme="minorEastAsia" w:hAnsiTheme="minorEastAsia" w:cs="宋体"/>
          <w:sz w:val="21"/>
          <w:szCs w:val="21"/>
          <w:lang w:val="zh-CN"/>
        </w:rPr>
        <w:t>的货物全部为符合政策要求的中小企业制造。相关企业（含联合体中的中小企业、签订分包意向协议的中小企业）的具体情况如下：</w:t>
      </w:r>
    </w:p>
    <w:p w14:paraId="6EE9DD4C" w14:textId="5A46BC31" w:rsidR="001C03D0" w:rsidRPr="00117F01" w:rsidRDefault="00B03A68">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117F01">
        <w:rPr>
          <w:rFonts w:asciiTheme="minorEastAsia" w:eastAsiaTheme="minorEastAsia" w:hAnsiTheme="minorEastAsia" w:cs="宋体"/>
          <w:sz w:val="21"/>
          <w:szCs w:val="21"/>
          <w:lang w:val="zh-CN"/>
        </w:rPr>
        <w:t>1.</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园区校科技馆设备</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sz w:val="21"/>
          <w:szCs w:val="21"/>
          <w:lang w:val="zh-CN"/>
        </w:rPr>
        <w:t>，属于</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工业</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sz w:val="21"/>
          <w:szCs w:val="21"/>
          <w:lang w:val="zh-CN"/>
        </w:rPr>
        <w:t>；制造商为</w:t>
      </w:r>
      <w:r w:rsidRPr="00117F01">
        <w:rPr>
          <w:rFonts w:asciiTheme="minorEastAsia" w:eastAsiaTheme="minorEastAsia" w:hAnsiTheme="minorEastAsia" w:cs="宋体"/>
          <w:sz w:val="21"/>
          <w:szCs w:val="21"/>
          <w:u w:val="single"/>
          <w:lang w:val="zh-CN"/>
        </w:rPr>
        <w:t>（企业名称）</w:t>
      </w:r>
      <w:r w:rsidRPr="00117F01">
        <w:rPr>
          <w:rFonts w:asciiTheme="minorEastAsia" w:eastAsiaTheme="minorEastAsia" w:hAnsiTheme="minorEastAsia" w:cs="宋体"/>
          <w:sz w:val="21"/>
          <w:szCs w:val="21"/>
          <w:lang w:val="zh-CN"/>
        </w:rPr>
        <w:t>，从业人员</w:t>
      </w:r>
      <w:r w:rsidRPr="00117F01">
        <w:rPr>
          <w:rFonts w:asciiTheme="minorEastAsia" w:eastAsiaTheme="minorEastAsia" w:hAnsiTheme="minorEastAsia" w:cs="宋体"/>
          <w:sz w:val="21"/>
          <w:szCs w:val="21"/>
          <w:u w:val="single"/>
          <w:lang w:val="zh-CN"/>
        </w:rPr>
        <w:t xml:space="preserve">     </w:t>
      </w:r>
      <w:r w:rsidRPr="00117F01">
        <w:rPr>
          <w:rFonts w:asciiTheme="minorEastAsia" w:eastAsiaTheme="minorEastAsia" w:hAnsiTheme="minorEastAsia" w:cs="宋体"/>
          <w:sz w:val="21"/>
          <w:szCs w:val="21"/>
          <w:lang w:val="zh-CN"/>
        </w:rPr>
        <w:t>人，营业收入为</w:t>
      </w:r>
      <w:r w:rsidRPr="00117F01">
        <w:rPr>
          <w:rFonts w:asciiTheme="minorEastAsia" w:eastAsiaTheme="minorEastAsia" w:hAnsiTheme="minorEastAsia" w:cs="宋体"/>
          <w:sz w:val="21"/>
          <w:szCs w:val="21"/>
          <w:u w:val="single"/>
          <w:lang w:val="zh-CN"/>
        </w:rPr>
        <w:t xml:space="preserve">      </w:t>
      </w:r>
      <w:r w:rsidRPr="00117F01">
        <w:rPr>
          <w:rFonts w:asciiTheme="minorEastAsia" w:eastAsiaTheme="minorEastAsia" w:hAnsiTheme="minorEastAsia" w:cs="宋体"/>
          <w:sz w:val="21"/>
          <w:szCs w:val="21"/>
          <w:lang w:val="zh-CN"/>
        </w:rPr>
        <w:t>万元，资产总额为</w:t>
      </w:r>
      <w:r w:rsidRPr="00117F01">
        <w:rPr>
          <w:rFonts w:asciiTheme="minorEastAsia" w:eastAsiaTheme="minorEastAsia" w:hAnsiTheme="minorEastAsia" w:cs="宋体"/>
          <w:sz w:val="21"/>
          <w:szCs w:val="21"/>
          <w:u w:val="single"/>
          <w:lang w:val="zh-CN"/>
        </w:rPr>
        <w:t xml:space="preserve">      </w:t>
      </w:r>
      <w:r w:rsidRPr="00117F01">
        <w:rPr>
          <w:rFonts w:asciiTheme="minorEastAsia" w:eastAsiaTheme="minorEastAsia" w:hAnsiTheme="minorEastAsia" w:cs="宋体"/>
          <w:sz w:val="21"/>
          <w:szCs w:val="21"/>
          <w:lang w:val="zh-CN"/>
        </w:rPr>
        <w:t>万元，属于</w:t>
      </w:r>
      <w:r w:rsidRPr="00117F01">
        <w:rPr>
          <w:rFonts w:asciiTheme="minorEastAsia" w:eastAsiaTheme="minorEastAsia" w:hAnsiTheme="minorEastAsia" w:cs="宋体"/>
          <w:sz w:val="21"/>
          <w:szCs w:val="21"/>
          <w:u w:val="single"/>
          <w:lang w:val="zh-CN"/>
        </w:rPr>
        <w:t>（中型企业、小型企业、微型企业）</w:t>
      </w:r>
      <w:r w:rsidRPr="00117F01">
        <w:rPr>
          <w:rFonts w:asciiTheme="minorEastAsia" w:eastAsiaTheme="minorEastAsia" w:hAnsiTheme="minorEastAsia" w:cs="宋体"/>
          <w:sz w:val="21"/>
          <w:szCs w:val="21"/>
          <w:lang w:val="zh-CN"/>
        </w:rPr>
        <w:t>；</w:t>
      </w:r>
    </w:p>
    <w:p w14:paraId="1CDBA5EC" w14:textId="51025822" w:rsidR="001C03D0" w:rsidRPr="00117F01" w:rsidRDefault="00B03A68">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117F01">
        <w:rPr>
          <w:rFonts w:asciiTheme="minorEastAsia" w:eastAsiaTheme="minorEastAsia" w:hAnsiTheme="minorEastAsia" w:cs="宋体"/>
          <w:sz w:val="21"/>
          <w:szCs w:val="21"/>
          <w:lang w:val="zh-CN"/>
        </w:rPr>
        <w:t>2.</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园区校科技馆设备</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sz w:val="21"/>
          <w:szCs w:val="21"/>
          <w:lang w:val="zh-CN"/>
        </w:rPr>
        <w:t>，属于</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工业</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sz w:val="21"/>
          <w:szCs w:val="21"/>
          <w:lang w:val="zh-CN"/>
        </w:rPr>
        <w:t>；制造商为</w:t>
      </w:r>
      <w:r w:rsidRPr="00117F01">
        <w:rPr>
          <w:rFonts w:asciiTheme="minorEastAsia" w:eastAsiaTheme="minorEastAsia" w:hAnsiTheme="minorEastAsia" w:cs="宋体"/>
          <w:sz w:val="21"/>
          <w:szCs w:val="21"/>
          <w:u w:val="single"/>
          <w:lang w:val="zh-CN"/>
        </w:rPr>
        <w:t>（企业名称）</w:t>
      </w:r>
      <w:r w:rsidRPr="00117F01">
        <w:rPr>
          <w:rFonts w:asciiTheme="minorEastAsia" w:eastAsiaTheme="minorEastAsia" w:hAnsiTheme="minorEastAsia" w:cs="宋体"/>
          <w:sz w:val="21"/>
          <w:szCs w:val="21"/>
          <w:lang w:val="zh-CN"/>
        </w:rPr>
        <w:t>，从业人员</w:t>
      </w:r>
      <w:r w:rsidRPr="00117F01">
        <w:rPr>
          <w:rFonts w:asciiTheme="minorEastAsia" w:eastAsiaTheme="minorEastAsia" w:hAnsiTheme="minorEastAsia" w:cs="宋体"/>
          <w:sz w:val="21"/>
          <w:szCs w:val="21"/>
          <w:u w:val="single"/>
          <w:lang w:val="zh-CN"/>
        </w:rPr>
        <w:t xml:space="preserve">     </w:t>
      </w:r>
      <w:r w:rsidRPr="00117F01">
        <w:rPr>
          <w:rFonts w:asciiTheme="minorEastAsia" w:eastAsiaTheme="minorEastAsia" w:hAnsiTheme="minorEastAsia" w:cs="宋体"/>
          <w:sz w:val="21"/>
          <w:szCs w:val="21"/>
          <w:lang w:val="zh-CN"/>
        </w:rPr>
        <w:t>人，营业收入为</w:t>
      </w:r>
      <w:r w:rsidRPr="00117F01">
        <w:rPr>
          <w:rFonts w:asciiTheme="minorEastAsia" w:eastAsiaTheme="minorEastAsia" w:hAnsiTheme="minorEastAsia" w:cs="宋体"/>
          <w:sz w:val="21"/>
          <w:szCs w:val="21"/>
          <w:u w:val="single"/>
          <w:lang w:val="zh-CN"/>
        </w:rPr>
        <w:t xml:space="preserve">      </w:t>
      </w:r>
      <w:r w:rsidRPr="00117F01">
        <w:rPr>
          <w:rFonts w:asciiTheme="minorEastAsia" w:eastAsiaTheme="minorEastAsia" w:hAnsiTheme="minorEastAsia" w:cs="宋体"/>
          <w:sz w:val="21"/>
          <w:szCs w:val="21"/>
          <w:lang w:val="zh-CN"/>
        </w:rPr>
        <w:t>万元，资产总额为</w:t>
      </w:r>
      <w:r w:rsidRPr="00117F01">
        <w:rPr>
          <w:rFonts w:asciiTheme="minorEastAsia" w:eastAsiaTheme="minorEastAsia" w:hAnsiTheme="minorEastAsia" w:cs="宋体"/>
          <w:sz w:val="21"/>
          <w:szCs w:val="21"/>
          <w:u w:val="single"/>
          <w:lang w:val="zh-CN"/>
        </w:rPr>
        <w:t xml:space="preserve">      </w:t>
      </w:r>
      <w:r w:rsidRPr="00117F01">
        <w:rPr>
          <w:rFonts w:asciiTheme="minorEastAsia" w:eastAsiaTheme="minorEastAsia" w:hAnsiTheme="minorEastAsia" w:cs="宋体"/>
          <w:sz w:val="21"/>
          <w:szCs w:val="21"/>
          <w:lang w:val="zh-CN"/>
        </w:rPr>
        <w:t>万元，属于</w:t>
      </w:r>
      <w:r w:rsidRPr="00117F01">
        <w:rPr>
          <w:rFonts w:asciiTheme="minorEastAsia" w:eastAsiaTheme="minorEastAsia" w:hAnsiTheme="minorEastAsia" w:cs="宋体"/>
          <w:sz w:val="21"/>
          <w:szCs w:val="21"/>
          <w:u w:val="single"/>
          <w:lang w:val="zh-CN"/>
        </w:rPr>
        <w:t>（中型企业、小型企业、微型企业）；</w:t>
      </w:r>
    </w:p>
    <w:p w14:paraId="31790535" w14:textId="77777777" w:rsidR="001C03D0" w:rsidRPr="00117F01" w:rsidRDefault="00B03A68">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117F01">
        <w:rPr>
          <w:rFonts w:asciiTheme="minorEastAsia" w:eastAsiaTheme="minorEastAsia" w:hAnsiTheme="minorEastAsia" w:cs="宋体"/>
          <w:sz w:val="21"/>
          <w:szCs w:val="21"/>
          <w:lang w:val="zh-CN"/>
        </w:rPr>
        <w:t>……</w:t>
      </w:r>
    </w:p>
    <w:p w14:paraId="0AC99E1F" w14:textId="77777777" w:rsidR="001C03D0" w:rsidRPr="00117F01" w:rsidRDefault="00B03A68">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117F01">
        <w:rPr>
          <w:rFonts w:asciiTheme="minorEastAsia" w:eastAsiaTheme="minorEastAsia" w:hAnsiTheme="minorEastAsia" w:cs="宋体"/>
          <w:sz w:val="21"/>
          <w:szCs w:val="21"/>
          <w:lang w:val="zh-CN"/>
        </w:rPr>
        <w:t>以上企业，不属于大企业的分支机构，不存在控股股东为大企业的情形，也不存在与大企业的负责人为同一人的情形。</w:t>
      </w:r>
    </w:p>
    <w:p w14:paraId="73C3B2E5" w14:textId="77777777" w:rsidR="001C03D0" w:rsidRPr="00117F01" w:rsidRDefault="00B03A68">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117F01">
        <w:rPr>
          <w:rFonts w:asciiTheme="minorEastAsia" w:eastAsiaTheme="minorEastAsia" w:hAnsiTheme="minorEastAsia" w:cs="宋体"/>
          <w:sz w:val="21"/>
          <w:szCs w:val="21"/>
          <w:lang w:val="zh-CN"/>
        </w:rPr>
        <w:t>本企业对上述声明内容的真实性负责。如有虚假，将依法承担相应责任。</w:t>
      </w:r>
    </w:p>
    <w:p w14:paraId="35B2FEC4" w14:textId="77777777" w:rsidR="001C03D0" w:rsidRPr="00117F01" w:rsidRDefault="00B03A68">
      <w:pPr>
        <w:autoSpaceDE w:val="0"/>
        <w:autoSpaceDN w:val="0"/>
        <w:adjustRightInd w:val="0"/>
        <w:spacing w:line="360" w:lineRule="auto"/>
        <w:ind w:firstLineChars="2200" w:firstLine="4620"/>
        <w:rPr>
          <w:rFonts w:asciiTheme="minorEastAsia" w:eastAsiaTheme="minorEastAsia" w:hAnsiTheme="minorEastAsia" w:cs="宋体"/>
          <w:sz w:val="21"/>
          <w:szCs w:val="21"/>
          <w:u w:val="single"/>
        </w:rPr>
      </w:pPr>
      <w:r w:rsidRPr="00117F01">
        <w:rPr>
          <w:rFonts w:asciiTheme="minorEastAsia" w:eastAsiaTheme="minorEastAsia" w:hAnsiTheme="minorEastAsia" w:cs="宋体" w:hint="eastAsia"/>
          <w:sz w:val="21"/>
          <w:szCs w:val="21"/>
        </w:rPr>
        <w:t>投标人名称：（公章）</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p>
    <w:p w14:paraId="2EE47D8C" w14:textId="77777777" w:rsidR="001C03D0" w:rsidRPr="00117F01" w:rsidRDefault="00B03A68">
      <w:pPr>
        <w:autoSpaceDE w:val="0"/>
        <w:autoSpaceDN w:val="0"/>
        <w:adjustRightInd w:val="0"/>
        <w:spacing w:line="360" w:lineRule="auto"/>
        <w:ind w:firstLineChars="2200" w:firstLine="4620"/>
        <w:rPr>
          <w:rFonts w:asciiTheme="minorEastAsia" w:eastAsiaTheme="minorEastAsia" w:hAnsiTheme="minorEastAsia" w:cs="宋体"/>
          <w:sz w:val="21"/>
          <w:szCs w:val="21"/>
          <w:u w:val="single"/>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p>
    <w:p w14:paraId="0EB11D42" w14:textId="77777777" w:rsidR="001C03D0" w:rsidRPr="00117F01" w:rsidRDefault="00B03A68">
      <w:pPr>
        <w:autoSpaceDE w:val="0"/>
        <w:autoSpaceDN w:val="0"/>
        <w:adjustRightInd w:val="0"/>
        <w:spacing w:line="360" w:lineRule="auto"/>
        <w:ind w:firstLineChars="2200" w:firstLine="4620"/>
        <w:rPr>
          <w:rStyle w:val="fontstyle21"/>
          <w:rFonts w:asciiTheme="minorEastAsia" w:eastAsiaTheme="minorEastAsia" w:hAnsiTheme="minorEastAsia" w:cs="宋体"/>
          <w:color w:val="auto"/>
          <w:sz w:val="21"/>
          <w:szCs w:val="21"/>
          <w:u w:val="single"/>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rPr>
        <w:t>日</w:t>
      </w:r>
    </w:p>
    <w:p w14:paraId="3BBC25B3" w14:textId="77777777" w:rsidR="001C03D0" w:rsidRPr="00117F01" w:rsidRDefault="001C03D0">
      <w:pPr>
        <w:rPr>
          <w:rStyle w:val="fontstyle01"/>
          <w:rFonts w:asciiTheme="minorEastAsia" w:eastAsiaTheme="minorEastAsia" w:hAnsiTheme="minorEastAsia" w:hint="default"/>
          <w:b/>
          <w:color w:val="auto"/>
          <w:sz w:val="18"/>
          <w:szCs w:val="18"/>
        </w:rPr>
      </w:pPr>
    </w:p>
    <w:p w14:paraId="3BFF0AC3" w14:textId="77777777" w:rsidR="001C03D0" w:rsidRPr="00117F01" w:rsidRDefault="001C03D0">
      <w:pPr>
        <w:rPr>
          <w:rStyle w:val="fontstyle01"/>
          <w:rFonts w:asciiTheme="minorEastAsia" w:eastAsiaTheme="minorEastAsia" w:hAnsiTheme="minorEastAsia" w:hint="default"/>
          <w:b/>
          <w:color w:val="auto"/>
          <w:sz w:val="18"/>
          <w:szCs w:val="18"/>
        </w:rPr>
      </w:pPr>
    </w:p>
    <w:p w14:paraId="6CBA1F45" w14:textId="77777777" w:rsidR="001C03D0" w:rsidRPr="00117F01" w:rsidRDefault="00B03A68">
      <w:pPr>
        <w:snapToGrid w:val="0"/>
        <w:spacing w:line="276" w:lineRule="auto"/>
        <w:jc w:val="left"/>
        <w:rPr>
          <w:rFonts w:asciiTheme="minorEastAsia" w:eastAsiaTheme="minorEastAsia" w:hAnsiTheme="minorEastAsia"/>
          <w:sz w:val="20"/>
        </w:rPr>
      </w:pPr>
      <w:r w:rsidRPr="00117F01">
        <w:rPr>
          <w:rFonts w:asciiTheme="minorEastAsia" w:eastAsiaTheme="minorEastAsia" w:hAnsiTheme="minorEastAsia" w:hint="eastAsia"/>
          <w:b/>
          <w:sz w:val="20"/>
        </w:rPr>
        <w:t>备注：</w:t>
      </w:r>
    </w:p>
    <w:p w14:paraId="3B4E9506" w14:textId="77777777" w:rsidR="001C03D0" w:rsidRPr="00117F01" w:rsidRDefault="00B03A68">
      <w:pPr>
        <w:rPr>
          <w:rFonts w:asciiTheme="minorEastAsia" w:eastAsiaTheme="minorEastAsia" w:hAnsiTheme="minorEastAsia"/>
          <w:b/>
          <w:sz w:val="18"/>
          <w:szCs w:val="18"/>
        </w:rPr>
      </w:pPr>
      <w:r w:rsidRPr="00117F01">
        <w:rPr>
          <w:rFonts w:asciiTheme="minorEastAsia" w:eastAsiaTheme="minorEastAsia" w:hAnsiTheme="minorEastAsia"/>
          <w:b/>
          <w:sz w:val="18"/>
          <w:szCs w:val="18"/>
        </w:rPr>
        <w:t>1、从业人员、营业收入、资产总额填报上一年度数据，无上</w:t>
      </w:r>
      <w:proofErr w:type="gramStart"/>
      <w:r w:rsidRPr="00117F01">
        <w:rPr>
          <w:rFonts w:asciiTheme="minorEastAsia" w:eastAsiaTheme="minorEastAsia" w:hAnsiTheme="minorEastAsia"/>
          <w:b/>
          <w:sz w:val="18"/>
          <w:szCs w:val="18"/>
        </w:rPr>
        <w:t>一</w:t>
      </w:r>
      <w:proofErr w:type="gramEnd"/>
      <w:r w:rsidRPr="00117F01">
        <w:rPr>
          <w:rFonts w:asciiTheme="minorEastAsia" w:eastAsiaTheme="minorEastAsia" w:hAnsiTheme="minorEastAsia"/>
          <w:b/>
          <w:sz w:val="18"/>
          <w:szCs w:val="18"/>
        </w:rPr>
        <w:t>年度数据的新成立企业可不填报；</w:t>
      </w:r>
    </w:p>
    <w:p w14:paraId="50B7E3DE" w14:textId="77777777" w:rsidR="001C03D0" w:rsidRPr="00117F01" w:rsidRDefault="00B03A68">
      <w:pPr>
        <w:rPr>
          <w:rFonts w:asciiTheme="minorEastAsia" w:eastAsiaTheme="minorEastAsia" w:hAnsiTheme="minorEastAsia"/>
          <w:b/>
          <w:sz w:val="18"/>
          <w:szCs w:val="18"/>
        </w:rPr>
      </w:pPr>
      <w:r w:rsidRPr="00117F01">
        <w:rPr>
          <w:rFonts w:asciiTheme="minorEastAsia" w:eastAsiaTheme="minorEastAsia" w:hAnsiTheme="minorEastAsia"/>
          <w:b/>
          <w:sz w:val="18"/>
          <w:szCs w:val="18"/>
        </w:rPr>
        <w:t>2、若一个采购项目或采购包中含有多个货物采购标的</w:t>
      </w:r>
      <w:proofErr w:type="gramStart"/>
      <w:r w:rsidRPr="00117F01">
        <w:rPr>
          <w:rFonts w:asciiTheme="minorEastAsia" w:eastAsiaTheme="minorEastAsia" w:hAnsiTheme="minorEastAsia"/>
          <w:b/>
          <w:sz w:val="18"/>
          <w:szCs w:val="18"/>
        </w:rPr>
        <w:t>的</w:t>
      </w:r>
      <w:proofErr w:type="gramEnd"/>
      <w:r w:rsidRPr="00117F01">
        <w:rPr>
          <w:rFonts w:asciiTheme="minorEastAsia" w:eastAsiaTheme="minorEastAsia" w:hAnsiTheme="minorEastAsia"/>
          <w:b/>
          <w:sz w:val="18"/>
          <w:szCs w:val="18"/>
        </w:rPr>
        <w:t>，则每个采购标的均应由中小企业制造。声明函中未包含采购的所有货物的制造商的，视为未提供中小企业声明函，不享受中小企业扶持政策；</w:t>
      </w:r>
    </w:p>
    <w:p w14:paraId="39AD8993" w14:textId="77777777" w:rsidR="001C03D0" w:rsidRPr="00117F01" w:rsidRDefault="00B03A68">
      <w:pPr>
        <w:rPr>
          <w:rFonts w:asciiTheme="minorEastAsia" w:eastAsiaTheme="minorEastAsia" w:hAnsiTheme="minorEastAsia"/>
          <w:b/>
          <w:sz w:val="18"/>
          <w:szCs w:val="18"/>
        </w:rPr>
      </w:pPr>
      <w:r w:rsidRPr="00117F01">
        <w:rPr>
          <w:rFonts w:asciiTheme="minorEastAsia" w:eastAsiaTheme="minorEastAsia" w:hAnsiTheme="minorEastAsia"/>
          <w:b/>
          <w:sz w:val="18"/>
          <w:szCs w:val="18"/>
        </w:rPr>
        <w:t>3、若供应商提供的“中小企业声明函”内容不实的，属于提供虚假材料谋取中标、成交，依照《中华人民共和国政府采购法》等国家有关规定追究相应责任；</w:t>
      </w:r>
    </w:p>
    <w:p w14:paraId="5183A2A5" w14:textId="77777777" w:rsidR="001C03D0" w:rsidRPr="00117F01" w:rsidRDefault="00B03A68">
      <w:pPr>
        <w:rPr>
          <w:rFonts w:asciiTheme="minorEastAsia" w:eastAsiaTheme="minorEastAsia" w:hAnsiTheme="minorEastAsia"/>
          <w:b/>
          <w:sz w:val="18"/>
          <w:szCs w:val="18"/>
        </w:rPr>
      </w:pPr>
      <w:r w:rsidRPr="00117F01">
        <w:rPr>
          <w:rFonts w:asciiTheme="minorEastAsia" w:eastAsiaTheme="minorEastAsia" w:hAnsiTheme="minorEastAsia"/>
          <w:b/>
          <w:sz w:val="18"/>
          <w:szCs w:val="18"/>
        </w:rPr>
        <w:t>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w:t>
      </w:r>
      <w:r w:rsidRPr="00117F01">
        <w:rPr>
          <w:rFonts w:asciiTheme="minorEastAsia" w:eastAsiaTheme="minorEastAsia" w:hAnsiTheme="minorEastAsia"/>
          <w:b/>
          <w:sz w:val="18"/>
          <w:szCs w:val="18"/>
        </w:rPr>
        <w:lastRenderedPageBreak/>
        <w:t>在政府采购活动中视同中小企业。</w:t>
      </w:r>
    </w:p>
    <w:p w14:paraId="42037067" w14:textId="77777777" w:rsidR="001C03D0" w:rsidRPr="00117F01" w:rsidRDefault="00B03A68">
      <w:pPr>
        <w:rPr>
          <w:rFonts w:asciiTheme="minorEastAsia" w:eastAsiaTheme="minorEastAsia" w:hAnsiTheme="minorEastAsia"/>
          <w:b/>
          <w:sz w:val="18"/>
          <w:szCs w:val="18"/>
        </w:rPr>
      </w:pPr>
      <w:r w:rsidRPr="00117F01">
        <w:rPr>
          <w:rFonts w:asciiTheme="minorEastAsia" w:eastAsiaTheme="minorEastAsia" w:hAnsiTheme="minorEastAsia"/>
          <w:b/>
          <w:sz w:val="18"/>
          <w:szCs w:val="18"/>
        </w:rPr>
        <w:t>5、根据本</w:t>
      </w:r>
      <w:r w:rsidRPr="00117F01">
        <w:rPr>
          <w:rFonts w:asciiTheme="minorEastAsia" w:eastAsiaTheme="minorEastAsia" w:hAnsiTheme="minorEastAsia" w:hint="eastAsia"/>
          <w:b/>
          <w:sz w:val="18"/>
          <w:szCs w:val="18"/>
        </w:rPr>
        <w:t>招标</w:t>
      </w:r>
      <w:r w:rsidRPr="00117F01">
        <w:rPr>
          <w:rFonts w:asciiTheme="minorEastAsia" w:eastAsiaTheme="minorEastAsia" w:hAnsiTheme="minorEastAsia"/>
          <w:b/>
          <w:sz w:val="18"/>
          <w:szCs w:val="18"/>
        </w:rPr>
        <w:t>文件的规定，投标文件中的电子签章视为供应商对本声明进行了签署盖章并承担相应责任。</w:t>
      </w:r>
    </w:p>
    <w:p w14:paraId="166AE115" w14:textId="77777777" w:rsidR="001C03D0" w:rsidRPr="00117F01" w:rsidRDefault="001C03D0">
      <w:pPr>
        <w:snapToGrid w:val="0"/>
        <w:spacing w:line="276" w:lineRule="auto"/>
        <w:jc w:val="left"/>
        <w:rPr>
          <w:rFonts w:asciiTheme="minorEastAsia" w:eastAsiaTheme="minorEastAsia" w:hAnsiTheme="minorEastAsia"/>
          <w:b/>
          <w:sz w:val="18"/>
          <w:szCs w:val="18"/>
        </w:rPr>
      </w:pPr>
    </w:p>
    <w:p w14:paraId="1D49979B" w14:textId="77777777" w:rsidR="001C03D0" w:rsidRPr="00117F01" w:rsidRDefault="00B03A68">
      <w:pPr>
        <w:snapToGrid w:val="0"/>
        <w:spacing w:line="276" w:lineRule="auto"/>
        <w:jc w:val="left"/>
        <w:rPr>
          <w:rFonts w:asciiTheme="minorEastAsia" w:eastAsiaTheme="minorEastAsia" w:hAnsiTheme="minorEastAsia"/>
          <w:b/>
          <w:sz w:val="18"/>
          <w:szCs w:val="18"/>
        </w:rPr>
      </w:pPr>
      <w:r w:rsidRPr="00117F01">
        <w:rPr>
          <w:rFonts w:asciiTheme="minorEastAsia" w:eastAsiaTheme="minorEastAsia" w:hAnsiTheme="minorEastAsia" w:hint="eastAsia"/>
          <w:b/>
          <w:sz w:val="18"/>
          <w:szCs w:val="18"/>
        </w:rPr>
        <w:t>附：中小企业划型标准规定</w:t>
      </w:r>
    </w:p>
    <w:p w14:paraId="2B49D8E5"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（一）农、林、牧、渔业。</w:t>
      </w:r>
      <w:r w:rsidRPr="00117F01">
        <w:rPr>
          <w:rFonts w:asciiTheme="minorEastAsia" w:eastAsiaTheme="minorEastAsia" w:hAnsiTheme="minorEastAsia" w:hint="eastAsia"/>
          <w:sz w:val="18"/>
          <w:szCs w:val="18"/>
        </w:rPr>
        <w:t>营业收入20000万元以下的为中小微型企业。其中，营业收入500万元及以上的为中型企业，营业收入50万元及以上的为小型企业，营业收入50万元以下的为微型企业。</w:t>
      </w:r>
    </w:p>
    <w:p w14:paraId="4B129CE3"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（二）工业。</w:t>
      </w:r>
      <w:r w:rsidRPr="00117F01">
        <w:rPr>
          <w:rFonts w:asciiTheme="minorEastAsia" w:eastAsiaTheme="minorEastAsia" w:hAnsiTheme="minorEastAsia" w:hint="eastAsia"/>
          <w:sz w:val="18"/>
          <w:szCs w:val="18"/>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419862F"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（三）建筑业。</w:t>
      </w:r>
      <w:r w:rsidRPr="00117F01">
        <w:rPr>
          <w:rFonts w:asciiTheme="minorEastAsia" w:eastAsiaTheme="minorEastAsia" w:hAnsiTheme="minorEastAsia" w:hint="eastAsia"/>
          <w:sz w:val="18"/>
          <w:szCs w:val="18"/>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23D8B20"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（四）批发业。</w:t>
      </w:r>
      <w:r w:rsidRPr="00117F01">
        <w:rPr>
          <w:rFonts w:asciiTheme="minorEastAsia" w:eastAsiaTheme="minorEastAsia" w:hAnsiTheme="minorEastAsia" w:hint="eastAsia"/>
          <w:sz w:val="18"/>
          <w:szCs w:val="18"/>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E0EFA22"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（五）零售业。</w:t>
      </w:r>
      <w:r w:rsidRPr="00117F01">
        <w:rPr>
          <w:rFonts w:asciiTheme="minorEastAsia" w:eastAsiaTheme="minorEastAsia" w:hAnsiTheme="minorEastAsia" w:hint="eastAsia"/>
          <w:sz w:val="18"/>
          <w:szCs w:val="18"/>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F9EA3F9"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（六）交通运输业。</w:t>
      </w:r>
      <w:r w:rsidRPr="00117F01">
        <w:rPr>
          <w:rFonts w:asciiTheme="minorEastAsia" w:eastAsiaTheme="minorEastAsia" w:hAnsiTheme="minorEastAsia" w:hint="eastAsia"/>
          <w:sz w:val="18"/>
          <w:szCs w:val="18"/>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4056C16"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（七）仓储业。</w:t>
      </w:r>
      <w:r w:rsidRPr="00117F01">
        <w:rPr>
          <w:rFonts w:asciiTheme="minorEastAsia" w:eastAsiaTheme="minorEastAsia" w:hAnsiTheme="minorEastAsia" w:hint="eastAsia"/>
          <w:sz w:val="18"/>
          <w:szCs w:val="18"/>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F105FBC"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（八）邮政业。</w:t>
      </w:r>
      <w:r w:rsidRPr="00117F01">
        <w:rPr>
          <w:rFonts w:asciiTheme="minorEastAsia" w:eastAsiaTheme="minorEastAsia" w:hAnsiTheme="minorEastAsia" w:hint="eastAsia"/>
          <w:sz w:val="18"/>
          <w:szCs w:val="18"/>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2357DAC"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（九）住宿业。</w:t>
      </w:r>
      <w:r w:rsidRPr="00117F01">
        <w:rPr>
          <w:rFonts w:asciiTheme="minorEastAsia" w:eastAsiaTheme="minorEastAsia" w:hAnsiTheme="minorEastAsia" w:hint="eastAsia"/>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923092D"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（十）餐饮业。</w:t>
      </w:r>
      <w:r w:rsidRPr="00117F01">
        <w:rPr>
          <w:rFonts w:asciiTheme="minorEastAsia" w:eastAsiaTheme="minorEastAsia" w:hAnsiTheme="minorEastAsia" w:hint="eastAsia"/>
          <w:sz w:val="18"/>
          <w:szCs w:val="18"/>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023C715"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（十一）信息传输业。</w:t>
      </w:r>
      <w:r w:rsidRPr="00117F01">
        <w:rPr>
          <w:rFonts w:asciiTheme="minorEastAsia" w:eastAsiaTheme="minorEastAsia" w:hAnsiTheme="minorEastAsia" w:hint="eastAsia"/>
          <w:sz w:val="18"/>
          <w:szCs w:val="18"/>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7995243"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（十二）软件和信息技术服务业。</w:t>
      </w:r>
      <w:r w:rsidRPr="00117F01">
        <w:rPr>
          <w:rFonts w:asciiTheme="minorEastAsia" w:eastAsiaTheme="minorEastAsia" w:hAnsiTheme="minorEastAsia" w:hint="eastAsia"/>
          <w:sz w:val="18"/>
          <w:szCs w:val="18"/>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FF5A1E4"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（十三）房地产开发经营。</w:t>
      </w:r>
      <w:r w:rsidRPr="00117F01">
        <w:rPr>
          <w:rFonts w:asciiTheme="minorEastAsia" w:eastAsiaTheme="minorEastAsia" w:hAnsiTheme="minorEastAsia" w:hint="eastAsia"/>
          <w:sz w:val="18"/>
          <w:szCs w:val="18"/>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D508197"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（十四）物业管理。</w:t>
      </w:r>
      <w:r w:rsidRPr="00117F01">
        <w:rPr>
          <w:rFonts w:asciiTheme="minorEastAsia" w:eastAsiaTheme="minorEastAsia" w:hAnsiTheme="minorEastAsia" w:hint="eastAsia"/>
          <w:sz w:val="18"/>
          <w:szCs w:val="18"/>
        </w:rPr>
        <w:t>从业人员1000人以下或营业收入5000万元以下的为中小微型企业。其中，从业人员</w:t>
      </w:r>
    </w:p>
    <w:p w14:paraId="24886EED" w14:textId="77777777" w:rsidR="001C03D0" w:rsidRPr="00117F01" w:rsidRDefault="00B03A68">
      <w:pPr>
        <w:snapToGrid w:val="0"/>
        <w:spacing w:line="276" w:lineRule="auto"/>
        <w:jc w:val="left"/>
        <w:rPr>
          <w:rFonts w:asciiTheme="minorEastAsia" w:eastAsiaTheme="minorEastAsia" w:hAnsiTheme="minorEastAsia"/>
          <w:sz w:val="18"/>
          <w:szCs w:val="18"/>
        </w:rPr>
      </w:pPr>
      <w:r w:rsidRPr="00117F01">
        <w:rPr>
          <w:rFonts w:asciiTheme="minorEastAsia" w:eastAsiaTheme="minorEastAsia" w:hAnsiTheme="minorEastAsia" w:hint="eastAsia"/>
          <w:sz w:val="18"/>
          <w:szCs w:val="18"/>
        </w:rPr>
        <w:t>300人及以上，且营业收入1000万元及以上的为中型企业；从业人员100人及以上，且营业收入500万元及以上的为小型企业；从业人员100人以下或营业收入500万元以下的为微型企业。</w:t>
      </w:r>
    </w:p>
    <w:p w14:paraId="2114313F"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（十五）租赁和商务服务业。</w:t>
      </w:r>
      <w:r w:rsidRPr="00117F01">
        <w:rPr>
          <w:rFonts w:asciiTheme="minorEastAsia" w:eastAsiaTheme="minorEastAsia" w:hAnsiTheme="minorEastAsia" w:hint="eastAsia"/>
          <w:sz w:val="18"/>
          <w:szCs w:val="18"/>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EB20BBD" w14:textId="77777777" w:rsidR="001C03D0" w:rsidRPr="00117F01" w:rsidRDefault="00B03A68">
      <w:pPr>
        <w:snapToGrid w:val="0"/>
        <w:spacing w:line="276" w:lineRule="auto"/>
        <w:ind w:firstLineChars="200" w:firstLine="361"/>
        <w:jc w:val="left"/>
        <w:rPr>
          <w:rFonts w:asciiTheme="minorEastAsia" w:eastAsiaTheme="minorEastAsia" w:hAnsiTheme="minorEastAsia"/>
          <w:sz w:val="18"/>
          <w:szCs w:val="18"/>
        </w:rPr>
      </w:pPr>
      <w:r w:rsidRPr="00117F01">
        <w:rPr>
          <w:rFonts w:asciiTheme="minorEastAsia" w:eastAsiaTheme="minorEastAsia" w:hAnsiTheme="minorEastAsia" w:hint="eastAsia"/>
          <w:b/>
          <w:sz w:val="18"/>
          <w:szCs w:val="18"/>
        </w:rPr>
        <w:t>（十六）其他未列明行业。</w:t>
      </w:r>
      <w:r w:rsidRPr="00117F01">
        <w:rPr>
          <w:rFonts w:asciiTheme="minorEastAsia" w:eastAsiaTheme="minorEastAsia" w:hAnsiTheme="minorEastAsia" w:hint="eastAsia"/>
          <w:sz w:val="18"/>
          <w:szCs w:val="18"/>
        </w:rPr>
        <w:t>从业人员300人以下的为中小微型企业。其中，从业人员100人及以上的为中型企业；从业人员10人及以上的为小型企业；从业人员10人以下的为微型企业。</w:t>
      </w:r>
    </w:p>
    <w:p w14:paraId="3877E33A"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6A54F698" w14:textId="77777777" w:rsidR="001C03D0" w:rsidRPr="00117F01" w:rsidRDefault="00B03A68">
      <w:pPr>
        <w:pStyle w:val="30"/>
        <w:tabs>
          <w:tab w:val="left" w:pos="3570"/>
        </w:tabs>
        <w:spacing w:before="0" w:after="0" w:line="276" w:lineRule="auto"/>
        <w:jc w:val="left"/>
        <w:rPr>
          <w:rFonts w:asciiTheme="minorEastAsia" w:eastAsiaTheme="minorEastAsia" w:hAnsiTheme="minorEastAsia"/>
          <w:sz w:val="21"/>
          <w:szCs w:val="21"/>
        </w:rPr>
      </w:pPr>
      <w:r w:rsidRPr="00117F01">
        <w:rPr>
          <w:rFonts w:asciiTheme="minorEastAsia" w:eastAsiaTheme="minorEastAsia" w:hAnsiTheme="minorEastAsia"/>
          <w:sz w:val="21"/>
          <w:szCs w:val="21"/>
        </w:rPr>
        <w:t>9</w:t>
      </w:r>
      <w:r w:rsidRPr="00117F01">
        <w:rPr>
          <w:rFonts w:asciiTheme="minorEastAsia" w:eastAsiaTheme="minorEastAsia" w:hAnsiTheme="minorEastAsia" w:hint="eastAsia"/>
          <w:sz w:val="21"/>
          <w:szCs w:val="21"/>
        </w:rPr>
        <w:t>、残疾人福利性单位声明函</w:t>
      </w:r>
    </w:p>
    <w:p w14:paraId="58850CD8" w14:textId="77777777" w:rsidR="001C03D0" w:rsidRPr="00117F01" w:rsidRDefault="00B03A68">
      <w:pPr>
        <w:spacing w:line="360"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残疾人福利性单位声明函</w:t>
      </w:r>
    </w:p>
    <w:p w14:paraId="034A9C54" w14:textId="77777777" w:rsidR="001C03D0" w:rsidRPr="00117F01" w:rsidRDefault="00B03A68">
      <w:pPr>
        <w:pStyle w:val="2e"/>
        <w:spacing w:line="360" w:lineRule="auto"/>
        <w:rPr>
          <w:rFonts w:asciiTheme="minorEastAsia" w:eastAsiaTheme="minorEastAsia" w:hAnsiTheme="minorEastAsia" w:cs="宋体"/>
          <w:sz w:val="21"/>
          <w:szCs w:val="21"/>
          <w:lang w:val="zh-CN"/>
        </w:rPr>
      </w:pPr>
      <w:r w:rsidRPr="00117F01">
        <w:rPr>
          <w:rFonts w:asciiTheme="minorEastAsia" w:eastAsiaTheme="minorEastAsia" w:hAnsiTheme="minorEastAsia" w:cs="宋体" w:hint="eastAsia"/>
          <w:sz w:val="21"/>
          <w:szCs w:val="21"/>
          <w:lang w:val="zh-CN"/>
        </w:rPr>
        <w:t>______________________：</w:t>
      </w:r>
    </w:p>
    <w:p w14:paraId="605BFE88" w14:textId="588179A7" w:rsidR="001C03D0" w:rsidRPr="00117F01" w:rsidRDefault="00B03A68">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117F01">
        <w:rPr>
          <w:rFonts w:asciiTheme="minorEastAsia" w:eastAsiaTheme="minorEastAsia" w:hAnsiTheme="minorEastAsia" w:cs="宋体" w:hint="eastAsia"/>
          <w:sz w:val="21"/>
          <w:szCs w:val="21"/>
          <w:lang w:val="zh-CN"/>
        </w:rPr>
        <w:t>本单位郑重声明，根据《财政部 民政部 中国残疾人联合会关于促进残疾人就业政府采购政策的通知》（财库〔2017〕141号）的规定，本单位为符合条件的残疾人福利性单位，且本单位参加</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校（江苏省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园区校）</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sz w:val="21"/>
          <w:szCs w:val="21"/>
          <w:lang w:val="zh-CN"/>
        </w:rPr>
        <w:t>的</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项目名称：江苏省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园区校科技馆设备及</w:t>
      </w:r>
      <w:r w:rsidRPr="00117F01">
        <w:rPr>
          <w:rFonts w:asciiTheme="minorEastAsia" w:eastAsiaTheme="minorEastAsia" w:hAnsiTheme="minorEastAsia" w:cs="宋体" w:hint="eastAsia"/>
          <w:sz w:val="21"/>
          <w:szCs w:val="21"/>
          <w:u w:val="single"/>
        </w:rPr>
        <w:t>招标</w:t>
      </w:r>
      <w:r w:rsidRPr="00117F01">
        <w:rPr>
          <w:rFonts w:asciiTheme="minorEastAsia" w:eastAsiaTheme="minorEastAsia" w:hAnsiTheme="minorEastAsia" w:cs="宋体" w:hint="eastAsia"/>
          <w:sz w:val="21"/>
          <w:szCs w:val="21"/>
          <w:u w:val="single"/>
          <w:lang w:val="zh-CN"/>
        </w:rPr>
        <w:t>编号：</w:t>
      </w:r>
      <w:r w:rsidR="004F325B" w:rsidRPr="00117F01">
        <w:rPr>
          <w:rFonts w:asciiTheme="minorEastAsia" w:eastAsiaTheme="minorEastAsia" w:hAnsiTheme="minorEastAsia" w:cs="宋体"/>
          <w:sz w:val="21"/>
          <w:szCs w:val="21"/>
          <w:u w:val="single"/>
          <w:lang w:val="zh-CN"/>
        </w:rPr>
        <w:t>JSZC-320500-HYTZ-G2025-0034</w:t>
      </w:r>
      <w:r w:rsidRPr="00117F01">
        <w:rPr>
          <w:rFonts w:asciiTheme="minorEastAsia" w:eastAsiaTheme="minorEastAsia" w:hAnsiTheme="minorEastAsia" w:cs="宋体" w:hint="eastAsia"/>
          <w:sz w:val="21"/>
          <w:szCs w:val="21"/>
          <w:u w:val="single"/>
          <w:lang w:val="zh-CN"/>
        </w:rPr>
        <w:t>号</w:t>
      </w:r>
      <w:r w:rsidRPr="00117F01">
        <w:rPr>
          <w:rFonts w:asciiTheme="minorEastAsia" w:eastAsiaTheme="minorEastAsia" w:hAnsiTheme="minorEastAsia" w:cs="宋体" w:hint="eastAsia"/>
          <w:sz w:val="21"/>
          <w:szCs w:val="21"/>
          <w:lang w:val="zh-CN"/>
        </w:rPr>
        <w:t>）项目采购活动提供本单位制造的货物（由本单位承担工程/提供服务），或者提供其他残疾人福利性单位制造的货物（不包括使用非残疾人福利性单位注册商标的货物）。</w:t>
      </w:r>
    </w:p>
    <w:p w14:paraId="44409434" w14:textId="77777777" w:rsidR="001C03D0" w:rsidRPr="00117F01" w:rsidRDefault="00B03A68">
      <w:pPr>
        <w:autoSpaceDE w:val="0"/>
        <w:autoSpaceDN w:val="0"/>
        <w:adjustRightInd w:val="0"/>
        <w:spacing w:line="360" w:lineRule="auto"/>
        <w:ind w:firstLineChars="200" w:firstLine="420"/>
        <w:rPr>
          <w:rFonts w:asciiTheme="minorEastAsia" w:eastAsiaTheme="minorEastAsia" w:hAnsiTheme="minorEastAsia" w:cs="宋体"/>
          <w:sz w:val="21"/>
          <w:szCs w:val="21"/>
          <w:lang w:val="zh-CN"/>
        </w:rPr>
      </w:pPr>
      <w:r w:rsidRPr="00117F01">
        <w:rPr>
          <w:rFonts w:asciiTheme="minorEastAsia" w:eastAsiaTheme="minorEastAsia" w:hAnsiTheme="minorEastAsia" w:cs="宋体" w:hint="eastAsia"/>
          <w:sz w:val="21"/>
          <w:szCs w:val="21"/>
          <w:lang w:val="zh-CN"/>
        </w:rPr>
        <w:t>本单位对上述声明的真实性负责。如有虚假，将依法承担相应责任。</w:t>
      </w:r>
    </w:p>
    <w:p w14:paraId="7C8275D7"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33EFA8F9"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0C3239A4" w14:textId="77777777" w:rsidR="001C03D0" w:rsidRPr="00117F01" w:rsidRDefault="00B03A68">
      <w:pPr>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7DDA129B" w14:textId="77777777" w:rsidR="001C03D0" w:rsidRPr="00117F01" w:rsidRDefault="001C03D0">
      <w:pPr>
        <w:rPr>
          <w:rFonts w:asciiTheme="minorEastAsia" w:eastAsiaTheme="minorEastAsia" w:hAnsiTheme="minorEastAsia"/>
        </w:rPr>
      </w:pPr>
    </w:p>
    <w:p w14:paraId="3208AFD5"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124E4B09" w14:textId="77777777" w:rsidR="001C03D0" w:rsidRPr="00117F01" w:rsidRDefault="00B03A68">
      <w:pPr>
        <w:pStyle w:val="30"/>
        <w:tabs>
          <w:tab w:val="left" w:pos="3570"/>
        </w:tabs>
        <w:spacing w:before="0" w:after="0"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r w:rsidRPr="00117F01">
        <w:rPr>
          <w:rFonts w:asciiTheme="minorEastAsia" w:eastAsiaTheme="minorEastAsia" w:hAnsiTheme="minorEastAsia"/>
          <w:sz w:val="21"/>
          <w:szCs w:val="21"/>
        </w:rPr>
        <w:t>0</w:t>
      </w:r>
      <w:r w:rsidRPr="00117F01">
        <w:rPr>
          <w:rFonts w:asciiTheme="minorEastAsia" w:eastAsiaTheme="minorEastAsia" w:hAnsiTheme="minorEastAsia" w:hint="eastAsia"/>
          <w:sz w:val="21"/>
          <w:szCs w:val="21"/>
        </w:rPr>
        <w:t>、监狱企业声明函</w:t>
      </w:r>
    </w:p>
    <w:p w14:paraId="60A144C6" w14:textId="77777777" w:rsidR="001C03D0" w:rsidRPr="00117F01" w:rsidRDefault="00B03A68">
      <w:pPr>
        <w:spacing w:line="360"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监狱企业声明函</w:t>
      </w:r>
    </w:p>
    <w:p w14:paraId="25D85C16" w14:textId="77777777" w:rsidR="001C03D0" w:rsidRPr="00117F01" w:rsidRDefault="00B03A68">
      <w:pPr>
        <w:pStyle w:val="2e"/>
        <w:spacing w:line="360" w:lineRule="auto"/>
        <w:rPr>
          <w:rFonts w:asciiTheme="minorEastAsia" w:eastAsiaTheme="minorEastAsia" w:hAnsiTheme="minorEastAsia" w:cs="宋体"/>
          <w:sz w:val="21"/>
          <w:szCs w:val="21"/>
          <w:lang w:val="zh-CN"/>
        </w:rPr>
      </w:pPr>
      <w:r w:rsidRPr="00117F01">
        <w:rPr>
          <w:rFonts w:asciiTheme="minorEastAsia" w:eastAsiaTheme="minorEastAsia" w:hAnsiTheme="minorEastAsia" w:cs="宋体" w:hint="eastAsia"/>
          <w:sz w:val="21"/>
          <w:szCs w:val="21"/>
          <w:lang w:val="zh-CN"/>
        </w:rPr>
        <w:t>______________________：</w:t>
      </w:r>
    </w:p>
    <w:p w14:paraId="4252317B" w14:textId="2EC85854" w:rsidR="001C03D0" w:rsidRPr="00117F01" w:rsidRDefault="00B03A68">
      <w:pPr>
        <w:spacing w:line="360"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本单位郑重声明，根据《财政部 司法部关于政府采购支持监狱企业发展有关问题的通知》（财库〔2014〕68号）的规定，本单位为符合条件的监狱企业，且本单位参加</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校（江苏省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园区校）</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sz w:val="21"/>
          <w:szCs w:val="21"/>
          <w:lang w:val="zh-CN"/>
        </w:rPr>
        <w:t>的</w:t>
      </w:r>
      <w:r w:rsidRPr="00117F01">
        <w:rPr>
          <w:rFonts w:asciiTheme="minorEastAsia" w:eastAsiaTheme="minorEastAsia" w:hAnsiTheme="minorEastAsia" w:cs="宋体"/>
          <w:sz w:val="21"/>
          <w:szCs w:val="21"/>
          <w:u w:val="single"/>
          <w:lang w:val="zh-CN"/>
        </w:rPr>
        <w:t>（</w:t>
      </w:r>
      <w:r w:rsidRPr="00117F01">
        <w:rPr>
          <w:rFonts w:asciiTheme="minorEastAsia" w:eastAsiaTheme="minorEastAsia" w:hAnsiTheme="minorEastAsia" w:cs="宋体" w:hint="eastAsia"/>
          <w:sz w:val="21"/>
          <w:szCs w:val="21"/>
          <w:u w:val="single"/>
          <w:lang w:val="zh-CN"/>
        </w:rPr>
        <w:t>项目名称：江苏省</w:t>
      </w:r>
      <w:r w:rsidR="00527061">
        <w:rPr>
          <w:rFonts w:asciiTheme="minorEastAsia" w:eastAsiaTheme="minorEastAsia" w:hAnsiTheme="minorEastAsia" w:cs="宋体" w:hint="eastAsia"/>
          <w:sz w:val="21"/>
          <w:szCs w:val="21"/>
          <w:u w:val="single"/>
          <w:lang w:val="zh-CN"/>
        </w:rPr>
        <w:t>苏州中学</w:t>
      </w:r>
      <w:r w:rsidRPr="00117F01">
        <w:rPr>
          <w:rFonts w:asciiTheme="minorEastAsia" w:eastAsiaTheme="minorEastAsia" w:hAnsiTheme="minorEastAsia" w:cs="宋体" w:hint="eastAsia"/>
          <w:sz w:val="21"/>
          <w:szCs w:val="21"/>
          <w:u w:val="single"/>
          <w:lang w:val="zh-CN"/>
        </w:rPr>
        <w:t>园区校科技馆设备及</w:t>
      </w:r>
      <w:r w:rsidRPr="00117F01">
        <w:rPr>
          <w:rFonts w:asciiTheme="minorEastAsia" w:eastAsiaTheme="minorEastAsia" w:hAnsiTheme="minorEastAsia" w:cs="宋体" w:hint="eastAsia"/>
          <w:sz w:val="21"/>
          <w:szCs w:val="21"/>
          <w:u w:val="single"/>
        </w:rPr>
        <w:t>招标</w:t>
      </w:r>
      <w:r w:rsidRPr="00117F01">
        <w:rPr>
          <w:rFonts w:asciiTheme="minorEastAsia" w:eastAsiaTheme="minorEastAsia" w:hAnsiTheme="minorEastAsia" w:cs="宋体" w:hint="eastAsia"/>
          <w:sz w:val="21"/>
          <w:szCs w:val="21"/>
          <w:u w:val="single"/>
          <w:lang w:val="zh-CN"/>
        </w:rPr>
        <w:t>编号：</w:t>
      </w:r>
      <w:r w:rsidR="004F325B" w:rsidRPr="00117F01">
        <w:rPr>
          <w:rFonts w:asciiTheme="minorEastAsia" w:eastAsiaTheme="minorEastAsia" w:hAnsiTheme="minorEastAsia" w:cs="宋体"/>
          <w:sz w:val="21"/>
          <w:szCs w:val="21"/>
          <w:u w:val="single"/>
          <w:lang w:val="zh-CN"/>
        </w:rPr>
        <w:t>JSZC-320500-HYTZ-G2025-0034</w:t>
      </w:r>
      <w:r w:rsidRPr="00117F01">
        <w:rPr>
          <w:rFonts w:asciiTheme="minorEastAsia" w:eastAsiaTheme="minorEastAsia" w:hAnsiTheme="minorEastAsia" w:cs="宋体" w:hint="eastAsia"/>
          <w:sz w:val="21"/>
          <w:szCs w:val="21"/>
          <w:u w:val="single"/>
          <w:lang w:val="zh-CN"/>
        </w:rPr>
        <w:t>号</w:t>
      </w:r>
      <w:r w:rsidRPr="00117F01">
        <w:rPr>
          <w:rFonts w:asciiTheme="minorEastAsia" w:eastAsiaTheme="minorEastAsia" w:hAnsiTheme="minorEastAsia" w:cs="宋体" w:hint="eastAsia"/>
          <w:sz w:val="21"/>
          <w:szCs w:val="21"/>
          <w:lang w:val="zh-CN"/>
        </w:rPr>
        <w:t>）</w:t>
      </w:r>
      <w:r w:rsidRPr="00117F01">
        <w:rPr>
          <w:rFonts w:asciiTheme="minorEastAsia" w:eastAsiaTheme="minorEastAsia" w:hAnsiTheme="minorEastAsia" w:hint="eastAsia"/>
          <w:sz w:val="21"/>
          <w:szCs w:val="21"/>
        </w:rPr>
        <w:t>项目采购活动提供本单位制造的货物（由本单位承担工程/提供服务），或者提供其他监狱企业制造的货物（不包括使用非监狱企业注册商标的货物）。</w:t>
      </w:r>
    </w:p>
    <w:p w14:paraId="6C34CB79" w14:textId="77777777" w:rsidR="001C03D0" w:rsidRPr="00117F01" w:rsidRDefault="00B03A68">
      <w:pPr>
        <w:spacing w:line="360"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本单位对上述声明的真实性负责。如有虚假，将依法承担相应责任。</w:t>
      </w:r>
    </w:p>
    <w:p w14:paraId="406EC164"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73FDEA79"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6F19194B" w14:textId="77777777" w:rsidR="001C03D0" w:rsidRPr="00117F01" w:rsidRDefault="00B03A68">
      <w:pPr>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30EC3D78" w14:textId="77777777" w:rsidR="001C03D0" w:rsidRPr="00117F01" w:rsidRDefault="001C03D0">
      <w:pPr>
        <w:rPr>
          <w:rFonts w:asciiTheme="minorEastAsia" w:eastAsiaTheme="minorEastAsia" w:hAnsiTheme="minorEastAsia"/>
        </w:rPr>
      </w:pPr>
    </w:p>
    <w:p w14:paraId="71FEFBBC"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5E0C3EA6" w14:textId="77777777" w:rsidR="001C03D0" w:rsidRPr="00117F01" w:rsidRDefault="00B03A68">
      <w:pPr>
        <w:pStyle w:val="30"/>
        <w:tabs>
          <w:tab w:val="left" w:pos="3570"/>
        </w:tabs>
        <w:adjustRightInd w:val="0"/>
        <w:spacing w:before="0" w:after="0" w:line="276" w:lineRule="auto"/>
        <w:jc w:val="left"/>
        <w:textAlignment w:val="baseline"/>
        <w:rPr>
          <w:rFonts w:asciiTheme="minorEastAsia" w:eastAsiaTheme="minorEastAsia" w:hAnsiTheme="minorEastAsia"/>
          <w:bCs w:val="0"/>
          <w:sz w:val="21"/>
          <w:szCs w:val="21"/>
        </w:rPr>
      </w:pPr>
      <w:r w:rsidRPr="00117F01">
        <w:rPr>
          <w:rFonts w:asciiTheme="minorEastAsia" w:eastAsiaTheme="minorEastAsia" w:hAnsiTheme="minorEastAsia"/>
          <w:bCs w:val="0"/>
          <w:sz w:val="21"/>
          <w:szCs w:val="21"/>
        </w:rPr>
        <w:t>11</w:t>
      </w:r>
      <w:r w:rsidRPr="00117F01">
        <w:rPr>
          <w:rFonts w:asciiTheme="minorEastAsia" w:eastAsiaTheme="minorEastAsia" w:hAnsiTheme="minorEastAsia" w:hint="eastAsia"/>
          <w:bCs w:val="0"/>
          <w:sz w:val="21"/>
          <w:szCs w:val="21"/>
        </w:rPr>
        <w:t>、投标保证承诺书</w:t>
      </w:r>
    </w:p>
    <w:p w14:paraId="16CC611D" w14:textId="77777777" w:rsidR="001C03D0" w:rsidRPr="00117F01" w:rsidRDefault="00B03A68">
      <w:pPr>
        <w:spacing w:line="276"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投标保证承诺书</w:t>
      </w:r>
    </w:p>
    <w:p w14:paraId="39B66436"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致：</w:t>
      </w:r>
      <w:r w:rsidRPr="00117F01">
        <w:rPr>
          <w:rFonts w:asciiTheme="minorEastAsia" w:eastAsiaTheme="minorEastAsia" w:hAnsiTheme="minorEastAsia" w:hint="eastAsia"/>
          <w:sz w:val="21"/>
          <w:szCs w:val="21"/>
          <w:u w:val="single"/>
        </w:rPr>
        <w:t>苏州</w:t>
      </w:r>
      <w:proofErr w:type="gramStart"/>
      <w:r w:rsidRPr="00117F01">
        <w:rPr>
          <w:rFonts w:asciiTheme="minorEastAsia" w:eastAsiaTheme="minorEastAsia" w:hAnsiTheme="minorEastAsia" w:hint="eastAsia"/>
          <w:sz w:val="21"/>
          <w:szCs w:val="21"/>
          <w:u w:val="single"/>
        </w:rPr>
        <w:t>昊怡</w:t>
      </w:r>
      <w:proofErr w:type="gramEnd"/>
      <w:r w:rsidRPr="00117F01">
        <w:rPr>
          <w:rFonts w:asciiTheme="minorEastAsia" w:eastAsiaTheme="minorEastAsia" w:hAnsiTheme="minorEastAsia" w:hint="eastAsia"/>
          <w:sz w:val="21"/>
          <w:szCs w:val="21"/>
          <w:u w:val="single"/>
        </w:rPr>
        <w:t xml:space="preserve">通招标有限公司 </w:t>
      </w:r>
    </w:p>
    <w:p w14:paraId="252F3AD1" w14:textId="05854503"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我单位自愿参加</w:t>
      </w:r>
      <w:r w:rsidRPr="00117F01">
        <w:rPr>
          <w:rFonts w:asciiTheme="minorEastAsia" w:eastAsiaTheme="minorEastAsia" w:hAnsiTheme="minorEastAsia" w:hint="eastAsia"/>
          <w:sz w:val="21"/>
          <w:szCs w:val="21"/>
          <w:u w:val="single"/>
        </w:rPr>
        <w:t>（项目名称：江苏省</w:t>
      </w:r>
      <w:r w:rsidR="00527061">
        <w:rPr>
          <w:rFonts w:asciiTheme="minorEastAsia" w:eastAsiaTheme="minorEastAsia" w:hAnsiTheme="minorEastAsia" w:hint="eastAsia"/>
          <w:sz w:val="21"/>
          <w:szCs w:val="21"/>
          <w:u w:val="single"/>
        </w:rPr>
        <w:t>苏州中学</w:t>
      </w:r>
      <w:r w:rsidRPr="00117F01">
        <w:rPr>
          <w:rFonts w:asciiTheme="minorEastAsia" w:eastAsiaTheme="minorEastAsia" w:hAnsiTheme="minorEastAsia" w:hint="eastAsia"/>
          <w:sz w:val="21"/>
          <w:szCs w:val="21"/>
          <w:u w:val="single"/>
        </w:rPr>
        <w:t>园区校科技馆设备及招标编号：</w:t>
      </w:r>
      <w:r w:rsidR="004F325B" w:rsidRPr="00117F01">
        <w:rPr>
          <w:rFonts w:asciiTheme="minorEastAsia" w:eastAsiaTheme="minorEastAsia" w:hAnsiTheme="minorEastAsia" w:hint="eastAsia"/>
          <w:sz w:val="21"/>
          <w:szCs w:val="21"/>
          <w:u w:val="single"/>
        </w:rPr>
        <w:t>JSZC-320500-HYTZ-G2025-0034</w:t>
      </w:r>
      <w:r w:rsidRPr="00117F01">
        <w:rPr>
          <w:rFonts w:asciiTheme="minorEastAsia" w:eastAsiaTheme="minorEastAsia" w:hAnsiTheme="minorEastAsia" w:hint="eastAsia"/>
          <w:sz w:val="21"/>
          <w:szCs w:val="21"/>
          <w:u w:val="single"/>
        </w:rPr>
        <w:t>号）</w:t>
      </w:r>
      <w:r w:rsidRPr="00117F01">
        <w:rPr>
          <w:rFonts w:asciiTheme="minorEastAsia" w:eastAsiaTheme="minorEastAsia" w:hAnsiTheme="minorEastAsia" w:hint="eastAsia"/>
          <w:sz w:val="21"/>
          <w:szCs w:val="21"/>
        </w:rPr>
        <w:t>的投标，并做出如下承诺：</w:t>
      </w:r>
    </w:p>
    <w:p w14:paraId="1FF03D8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一、除不可抗力外，我单位如果发生以下行为，将在行为发生的10个工作日内，向贵方支付本招标文件公布的预算金额（或最高限价）的2%作为违约赔偿金（数量不确定的单价采购须约定具体金额）。</w:t>
      </w:r>
    </w:p>
    <w:p w14:paraId="5E75BA4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1、自投标截止时间至本项目发布中标公告为止，撤销投标；</w:t>
      </w:r>
    </w:p>
    <w:p w14:paraId="6577821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2、中标后不依法与采购人签订合同；</w:t>
      </w:r>
    </w:p>
    <w:p w14:paraId="34C69FD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3、中标后不按本招标文件规定向采购人提交履约保证金；</w:t>
      </w:r>
    </w:p>
    <w:p w14:paraId="42EE119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4、中标后不按本招标文件规定向贵方缴纳采购代理服务费。</w:t>
      </w:r>
    </w:p>
    <w:p w14:paraId="42264AB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二、我单位知晓上述行为的法律后果，承认</w:t>
      </w:r>
      <w:proofErr w:type="gramStart"/>
      <w:r w:rsidRPr="00117F01">
        <w:rPr>
          <w:rFonts w:asciiTheme="minorEastAsia" w:eastAsiaTheme="minorEastAsia" w:hAnsiTheme="minorEastAsia" w:hint="eastAsia"/>
          <w:sz w:val="21"/>
          <w:szCs w:val="21"/>
        </w:rPr>
        <w:t>本承诺</w:t>
      </w:r>
      <w:proofErr w:type="gramEnd"/>
      <w:r w:rsidRPr="00117F01">
        <w:rPr>
          <w:rFonts w:asciiTheme="minorEastAsia" w:eastAsiaTheme="minorEastAsia" w:hAnsiTheme="minorEastAsia" w:hint="eastAsia"/>
          <w:sz w:val="21"/>
          <w:szCs w:val="21"/>
        </w:rPr>
        <w:t>书作为贵方要求我单位履行违约赔偿义务的依据作用。</w:t>
      </w:r>
    </w:p>
    <w:p w14:paraId="520E0FE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投标人名称（公章）：</w:t>
      </w:r>
      <w:r w:rsidRPr="00117F01">
        <w:rPr>
          <w:rFonts w:asciiTheme="minorEastAsia" w:eastAsiaTheme="minorEastAsia" w:hAnsiTheme="minorEastAsia" w:hint="eastAsia"/>
          <w:sz w:val="21"/>
          <w:szCs w:val="21"/>
          <w:u w:val="single"/>
        </w:rPr>
        <w:t xml:space="preserve">                       </w:t>
      </w:r>
    </w:p>
    <w:p w14:paraId="0085B3B8"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地址：</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p>
    <w:p w14:paraId="244C4B4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电话：</w:t>
      </w:r>
      <w:r w:rsidRPr="00117F01">
        <w:rPr>
          <w:rFonts w:asciiTheme="minorEastAsia" w:eastAsiaTheme="minorEastAsia" w:hAnsiTheme="minorEastAsia" w:hint="eastAsia"/>
          <w:sz w:val="21"/>
          <w:szCs w:val="21"/>
          <w:u w:val="single"/>
        </w:rPr>
        <w:t xml:space="preserve">                                    </w:t>
      </w:r>
    </w:p>
    <w:p w14:paraId="1DF177F5"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传真：</w:t>
      </w:r>
      <w:r w:rsidRPr="00117F01">
        <w:rPr>
          <w:rFonts w:asciiTheme="minorEastAsia" w:eastAsiaTheme="minorEastAsia" w:hAnsiTheme="minorEastAsia" w:hint="eastAsia"/>
          <w:sz w:val="21"/>
          <w:szCs w:val="21"/>
          <w:u w:val="single"/>
        </w:rPr>
        <w:t xml:space="preserve">                                    </w:t>
      </w:r>
    </w:p>
    <w:p w14:paraId="5393ACB6"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电子邮件：</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p>
    <w:p w14:paraId="635594E0"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邮编：</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p>
    <w:p w14:paraId="653D33EF"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法定代表人或代理人(签字或签章)：</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p>
    <w:p w14:paraId="77FE3A80"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6F17492B" w14:textId="77777777" w:rsidR="001C03D0" w:rsidRPr="00117F01" w:rsidRDefault="001C03D0">
      <w:pPr>
        <w:rPr>
          <w:rFonts w:asciiTheme="minorEastAsia" w:eastAsiaTheme="minorEastAsia" w:hAnsiTheme="minorEastAsia"/>
        </w:rPr>
      </w:pPr>
    </w:p>
    <w:p w14:paraId="6B5EDC72"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313BFBEC" w14:textId="77777777" w:rsidR="001C03D0" w:rsidRPr="00117F01" w:rsidRDefault="00B03A68">
      <w:pPr>
        <w:numPr>
          <w:ilvl w:val="0"/>
          <w:numId w:val="10"/>
        </w:numPr>
        <w:tabs>
          <w:tab w:val="left" w:pos="567"/>
        </w:tabs>
        <w:spacing w:line="276" w:lineRule="auto"/>
        <w:ind w:left="170"/>
        <w:jc w:val="left"/>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技术参数偏离表</w:t>
      </w:r>
    </w:p>
    <w:p w14:paraId="653C65F9" w14:textId="77777777" w:rsidR="001C03D0" w:rsidRPr="00117F01" w:rsidRDefault="00B03A68">
      <w:pPr>
        <w:spacing w:line="276" w:lineRule="auto"/>
        <w:jc w:val="center"/>
        <w:rPr>
          <w:rFonts w:asciiTheme="minorEastAsia" w:eastAsiaTheme="minorEastAsia" w:hAnsiTheme="minorEastAsia"/>
          <w:b/>
          <w:bCs/>
          <w:sz w:val="24"/>
          <w:szCs w:val="24"/>
        </w:rPr>
      </w:pPr>
      <w:r w:rsidRPr="00117F01">
        <w:rPr>
          <w:rFonts w:asciiTheme="minorEastAsia" w:eastAsiaTheme="minorEastAsia" w:hAnsiTheme="minorEastAsia" w:hint="eastAsia"/>
          <w:b/>
          <w:bCs/>
          <w:sz w:val="24"/>
          <w:szCs w:val="24"/>
        </w:rPr>
        <w:t>技术参数偏离表</w:t>
      </w:r>
    </w:p>
    <w:p w14:paraId="5920E81C" w14:textId="16585067" w:rsidR="001C03D0" w:rsidRPr="00117F01" w:rsidRDefault="00B03A68">
      <w:pPr>
        <w:autoSpaceDE w:val="0"/>
        <w:autoSpaceDN w:val="0"/>
        <w:adjustRightInd w:val="0"/>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项目名称：江苏省</w:t>
      </w:r>
      <w:r w:rsidR="00527061">
        <w:rPr>
          <w:rFonts w:asciiTheme="minorEastAsia" w:eastAsiaTheme="minorEastAsia" w:hAnsiTheme="minorEastAsia"/>
          <w:sz w:val="21"/>
          <w:szCs w:val="21"/>
        </w:rPr>
        <w:t>苏州中学</w:t>
      </w:r>
      <w:r w:rsidRPr="00117F01">
        <w:rPr>
          <w:rFonts w:asciiTheme="minorEastAsia" w:eastAsiaTheme="minorEastAsia" w:hAnsiTheme="minorEastAsia"/>
          <w:sz w:val="21"/>
          <w:szCs w:val="21"/>
        </w:rPr>
        <w:t>园区校科技馆设备</w:t>
      </w:r>
    </w:p>
    <w:p w14:paraId="5E754E2A" w14:textId="6B3D232C" w:rsidR="001C03D0" w:rsidRPr="00117F01" w:rsidRDefault="00B03A68">
      <w:pPr>
        <w:autoSpaceDE w:val="0"/>
        <w:autoSpaceDN w:val="0"/>
        <w:adjustRightInd w:val="0"/>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招标编号：</w:t>
      </w:r>
      <w:r w:rsidR="004F325B" w:rsidRPr="00117F01">
        <w:rPr>
          <w:rFonts w:asciiTheme="minorEastAsia" w:eastAsiaTheme="minorEastAsia" w:hAnsiTheme="minorEastAsia"/>
          <w:sz w:val="21"/>
          <w:szCs w:val="21"/>
        </w:rPr>
        <w:t>JSZC-320500-HYTZ-G2025-0034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
        <w:gridCol w:w="1864"/>
        <w:gridCol w:w="2270"/>
        <w:gridCol w:w="2270"/>
        <w:gridCol w:w="2270"/>
      </w:tblGrid>
      <w:tr w:rsidR="001C03D0" w:rsidRPr="00117F01" w14:paraId="42C7207E" w14:textId="77777777">
        <w:tc>
          <w:tcPr>
            <w:tcW w:w="545" w:type="pct"/>
            <w:vAlign w:val="center"/>
          </w:tcPr>
          <w:p w14:paraId="554492D9"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序号</w:t>
            </w:r>
          </w:p>
        </w:tc>
        <w:tc>
          <w:tcPr>
            <w:tcW w:w="957" w:type="pct"/>
            <w:vAlign w:val="center"/>
          </w:tcPr>
          <w:p w14:paraId="42C276C2" w14:textId="77777777" w:rsidR="001C03D0" w:rsidRPr="00117F01" w:rsidRDefault="00B03A68">
            <w:pPr>
              <w:pStyle w:val="af1"/>
              <w:overflowPunct w:val="0"/>
              <w:spacing w:line="276" w:lineRule="auto"/>
              <w:ind w:left="54" w:firstLine="0"/>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标的物名称</w:t>
            </w:r>
          </w:p>
        </w:tc>
        <w:tc>
          <w:tcPr>
            <w:tcW w:w="1166" w:type="pct"/>
            <w:vAlign w:val="center"/>
          </w:tcPr>
          <w:p w14:paraId="3952C7D8" w14:textId="77777777" w:rsidR="001C03D0" w:rsidRPr="00117F01" w:rsidRDefault="00B03A68">
            <w:pPr>
              <w:pStyle w:val="af1"/>
              <w:overflowPunct w:val="0"/>
              <w:spacing w:line="276" w:lineRule="auto"/>
              <w:ind w:firstLine="0"/>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招标</w:t>
            </w:r>
            <w:r w:rsidRPr="00117F01">
              <w:rPr>
                <w:rFonts w:asciiTheme="minorEastAsia" w:eastAsiaTheme="minorEastAsia" w:hAnsiTheme="minorEastAsia" w:hint="eastAsia"/>
                <w:sz w:val="21"/>
                <w:szCs w:val="21"/>
              </w:rPr>
              <w:t>技术</w:t>
            </w:r>
            <w:r w:rsidRPr="00117F01">
              <w:rPr>
                <w:rFonts w:asciiTheme="minorEastAsia" w:eastAsiaTheme="minorEastAsia" w:hAnsiTheme="minorEastAsia"/>
                <w:sz w:val="21"/>
                <w:szCs w:val="21"/>
              </w:rPr>
              <w:t>要求</w:t>
            </w:r>
          </w:p>
        </w:tc>
        <w:tc>
          <w:tcPr>
            <w:tcW w:w="1166" w:type="pct"/>
            <w:vAlign w:val="center"/>
          </w:tcPr>
          <w:p w14:paraId="37C97B5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投标产品技术指标</w:t>
            </w:r>
          </w:p>
        </w:tc>
        <w:tc>
          <w:tcPr>
            <w:tcW w:w="1166" w:type="pct"/>
            <w:vAlign w:val="center"/>
          </w:tcPr>
          <w:p w14:paraId="478E8D14" w14:textId="77777777" w:rsidR="001C03D0" w:rsidRPr="00117F01" w:rsidRDefault="00B03A68">
            <w:pPr>
              <w:pStyle w:val="af1"/>
              <w:overflowPunct w:val="0"/>
              <w:spacing w:line="276" w:lineRule="auto"/>
              <w:ind w:firstLine="0"/>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偏离说明</w:t>
            </w:r>
          </w:p>
        </w:tc>
      </w:tr>
      <w:tr w:rsidR="001C03D0" w:rsidRPr="00117F01" w14:paraId="1D2394A2" w14:textId="77777777">
        <w:tc>
          <w:tcPr>
            <w:tcW w:w="545" w:type="pct"/>
            <w:vAlign w:val="center"/>
          </w:tcPr>
          <w:p w14:paraId="6C364EA6"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p>
        </w:tc>
        <w:tc>
          <w:tcPr>
            <w:tcW w:w="957" w:type="pct"/>
          </w:tcPr>
          <w:p w14:paraId="7A741E14"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53B2D522"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0EA75A89"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454903CC"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r>
      <w:tr w:rsidR="001C03D0" w:rsidRPr="00117F01" w14:paraId="055CCDA3" w14:textId="77777777">
        <w:tc>
          <w:tcPr>
            <w:tcW w:w="545" w:type="pct"/>
            <w:vAlign w:val="center"/>
          </w:tcPr>
          <w:p w14:paraId="7909D76D"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p>
        </w:tc>
        <w:tc>
          <w:tcPr>
            <w:tcW w:w="957" w:type="pct"/>
          </w:tcPr>
          <w:p w14:paraId="099A62DE"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02CF9247"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702B6709"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4C1CBBC8"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r>
      <w:tr w:rsidR="001C03D0" w:rsidRPr="00117F01" w14:paraId="2D38968B" w14:textId="77777777">
        <w:tc>
          <w:tcPr>
            <w:tcW w:w="545" w:type="pct"/>
            <w:vAlign w:val="center"/>
          </w:tcPr>
          <w:p w14:paraId="5449A1DB"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w:t>
            </w:r>
          </w:p>
        </w:tc>
        <w:tc>
          <w:tcPr>
            <w:tcW w:w="957" w:type="pct"/>
          </w:tcPr>
          <w:p w14:paraId="27D33EE1"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6E1FFBED"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5C10AA28"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c>
          <w:tcPr>
            <w:tcW w:w="1166" w:type="pct"/>
          </w:tcPr>
          <w:p w14:paraId="065CB280" w14:textId="77777777" w:rsidR="001C03D0" w:rsidRPr="00117F01" w:rsidRDefault="001C03D0">
            <w:pPr>
              <w:pStyle w:val="af1"/>
              <w:overflowPunct w:val="0"/>
              <w:spacing w:line="276" w:lineRule="auto"/>
              <w:ind w:firstLine="0"/>
              <w:jc w:val="center"/>
              <w:rPr>
                <w:rFonts w:asciiTheme="minorEastAsia" w:eastAsiaTheme="minorEastAsia" w:hAnsiTheme="minorEastAsia"/>
                <w:sz w:val="21"/>
                <w:szCs w:val="21"/>
              </w:rPr>
            </w:pPr>
          </w:p>
        </w:tc>
      </w:tr>
      <w:tr w:rsidR="001C03D0" w:rsidRPr="00117F01" w14:paraId="49FC49D8" w14:textId="77777777">
        <w:tc>
          <w:tcPr>
            <w:tcW w:w="545" w:type="pct"/>
          </w:tcPr>
          <w:p w14:paraId="6EF41541"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957" w:type="pct"/>
          </w:tcPr>
          <w:p w14:paraId="24E058C0"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1166" w:type="pct"/>
          </w:tcPr>
          <w:p w14:paraId="4DB97439"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1166" w:type="pct"/>
          </w:tcPr>
          <w:p w14:paraId="5EAC8A91"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1166" w:type="pct"/>
          </w:tcPr>
          <w:p w14:paraId="1C4CD10B"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r>
    </w:tbl>
    <w:p w14:paraId="71816EFB" w14:textId="77777777" w:rsidR="001C03D0" w:rsidRPr="00117F01" w:rsidRDefault="00B03A68">
      <w:pPr>
        <w:autoSpaceDE w:val="0"/>
        <w:autoSpaceDN w:val="0"/>
        <w:adjustRightInd w:val="0"/>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hint="eastAsia"/>
          <w:sz w:val="21"/>
          <w:szCs w:val="21"/>
          <w:lang w:val="zh-CN"/>
        </w:rPr>
        <w:t>注：</w:t>
      </w:r>
    </w:p>
    <w:p w14:paraId="6EA9BBCF" w14:textId="77777777" w:rsidR="001C03D0" w:rsidRPr="00117F01" w:rsidRDefault="00B03A68">
      <w:pPr>
        <w:autoSpaceDE w:val="0"/>
        <w:autoSpaceDN w:val="0"/>
        <w:adjustRightInd w:val="0"/>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hint="eastAsia"/>
          <w:sz w:val="21"/>
          <w:szCs w:val="21"/>
        </w:rPr>
        <w:t>1.投标人提交的投标文件中与招标文件技术要求有不同时，应在本表中把招标文件要求与投标实际响应内容逐项对应列出，并在“偏离说明”项下填写以下内容：优于的，填写“正偏离”；符合的，填写“无偏离”；低于的，填写“负偏离”，未在上表中说明的，将被认为</w:t>
      </w:r>
      <w:proofErr w:type="gramStart"/>
      <w:r w:rsidRPr="00117F01">
        <w:rPr>
          <w:rFonts w:asciiTheme="minorEastAsia" w:eastAsiaTheme="minorEastAsia" w:hAnsiTheme="minorEastAsia" w:hint="eastAsia"/>
          <w:sz w:val="21"/>
          <w:szCs w:val="21"/>
        </w:rPr>
        <w:t>完全响应</w:t>
      </w:r>
      <w:proofErr w:type="gramEnd"/>
      <w:r w:rsidRPr="00117F01">
        <w:rPr>
          <w:rFonts w:asciiTheme="minorEastAsia" w:eastAsiaTheme="minorEastAsia" w:hAnsiTheme="minorEastAsia" w:hint="eastAsia"/>
          <w:sz w:val="21"/>
          <w:szCs w:val="21"/>
        </w:rPr>
        <w:t>招标文件的规定。</w:t>
      </w:r>
    </w:p>
    <w:p w14:paraId="0096D3F6" w14:textId="77777777" w:rsidR="001C03D0" w:rsidRPr="00117F01" w:rsidRDefault="00B03A68">
      <w:pPr>
        <w:autoSpaceDE w:val="0"/>
        <w:autoSpaceDN w:val="0"/>
        <w:adjustRightInd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2.若事项较多，投标人可根据投标内容的实际情况另纸说明。</w:t>
      </w:r>
    </w:p>
    <w:p w14:paraId="354E3D3D"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159021D5"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556EB119" w14:textId="77777777" w:rsidR="001C03D0" w:rsidRPr="00117F01" w:rsidRDefault="00B03A68">
      <w:pPr>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128CDD92" w14:textId="77777777" w:rsidR="001C03D0" w:rsidRPr="00117F01" w:rsidRDefault="001C03D0">
      <w:pPr>
        <w:rPr>
          <w:rFonts w:asciiTheme="minorEastAsia" w:eastAsiaTheme="minorEastAsia" w:hAnsiTheme="minorEastAsia"/>
        </w:rPr>
      </w:pPr>
    </w:p>
    <w:p w14:paraId="411CDECA"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0B9BC06E" w14:textId="77777777" w:rsidR="001C03D0" w:rsidRPr="00117F01" w:rsidRDefault="00B03A68">
      <w:pPr>
        <w:numPr>
          <w:ilvl w:val="0"/>
          <w:numId w:val="10"/>
        </w:numPr>
        <w:tabs>
          <w:tab w:val="left" w:pos="567"/>
        </w:tabs>
        <w:ind w:left="170"/>
        <w:jc w:val="left"/>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投标产品清单表</w:t>
      </w:r>
    </w:p>
    <w:p w14:paraId="7131F5A7" w14:textId="77777777" w:rsidR="001C03D0" w:rsidRPr="00117F01" w:rsidRDefault="00B03A68">
      <w:pPr>
        <w:spacing w:line="360" w:lineRule="auto"/>
        <w:jc w:val="center"/>
        <w:rPr>
          <w:rFonts w:asciiTheme="minorEastAsia" w:eastAsiaTheme="minorEastAsia" w:hAnsiTheme="minorEastAsia"/>
          <w:b/>
          <w:spacing w:val="20"/>
          <w:sz w:val="24"/>
          <w:szCs w:val="24"/>
        </w:rPr>
      </w:pPr>
      <w:r w:rsidRPr="00117F01">
        <w:rPr>
          <w:rFonts w:asciiTheme="minorEastAsia" w:eastAsiaTheme="minorEastAsia" w:hAnsiTheme="minorEastAsia" w:hint="eastAsia"/>
          <w:b/>
          <w:sz w:val="24"/>
          <w:szCs w:val="24"/>
        </w:rPr>
        <w:t>投标</w:t>
      </w:r>
      <w:r w:rsidRPr="00117F01">
        <w:rPr>
          <w:rFonts w:asciiTheme="minorEastAsia" w:eastAsiaTheme="minorEastAsia" w:hAnsiTheme="minorEastAsia"/>
          <w:b/>
          <w:sz w:val="24"/>
          <w:szCs w:val="24"/>
        </w:rPr>
        <w:t>产品</w:t>
      </w:r>
      <w:r w:rsidRPr="00117F01">
        <w:rPr>
          <w:rFonts w:asciiTheme="minorEastAsia" w:eastAsiaTheme="minorEastAsia" w:hAnsiTheme="minorEastAsia" w:hint="eastAsia"/>
          <w:b/>
          <w:sz w:val="24"/>
          <w:szCs w:val="24"/>
        </w:rPr>
        <w:t>清单表</w:t>
      </w:r>
    </w:p>
    <w:p w14:paraId="24AA02A1" w14:textId="12C5AB3E" w:rsidR="001C03D0" w:rsidRPr="00117F01" w:rsidRDefault="00B03A68">
      <w:pPr>
        <w:autoSpaceDE w:val="0"/>
        <w:autoSpaceDN w:val="0"/>
        <w:adjustRightInd w:val="0"/>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项目名称：江苏省</w:t>
      </w:r>
      <w:r w:rsidR="00527061">
        <w:rPr>
          <w:rFonts w:asciiTheme="minorEastAsia" w:eastAsiaTheme="minorEastAsia" w:hAnsiTheme="minorEastAsia"/>
          <w:sz w:val="21"/>
          <w:szCs w:val="21"/>
        </w:rPr>
        <w:t>苏州中学</w:t>
      </w:r>
      <w:r w:rsidRPr="00117F01">
        <w:rPr>
          <w:rFonts w:asciiTheme="minorEastAsia" w:eastAsiaTheme="minorEastAsia" w:hAnsiTheme="minorEastAsia"/>
          <w:sz w:val="21"/>
          <w:szCs w:val="21"/>
        </w:rPr>
        <w:t>园区校科技馆设备</w:t>
      </w:r>
    </w:p>
    <w:p w14:paraId="293390D0" w14:textId="4BFB9D39" w:rsidR="001C03D0" w:rsidRPr="00117F01" w:rsidRDefault="00B03A68">
      <w:pPr>
        <w:autoSpaceDE w:val="0"/>
        <w:autoSpaceDN w:val="0"/>
        <w:adjustRightInd w:val="0"/>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招标编号：</w:t>
      </w:r>
      <w:r w:rsidR="004F325B" w:rsidRPr="00117F01">
        <w:rPr>
          <w:rFonts w:asciiTheme="minorEastAsia" w:eastAsiaTheme="minorEastAsia" w:hAnsiTheme="minorEastAsia"/>
          <w:sz w:val="21"/>
          <w:szCs w:val="21"/>
        </w:rPr>
        <w:t>JSZC-320500-HYTZ-G2025-0034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1694"/>
        <w:gridCol w:w="3620"/>
        <w:gridCol w:w="991"/>
        <w:gridCol w:w="1104"/>
        <w:gridCol w:w="1616"/>
      </w:tblGrid>
      <w:tr w:rsidR="001C03D0" w:rsidRPr="00117F01" w14:paraId="411420A3" w14:textId="77777777">
        <w:trPr>
          <w:trHeight w:val="20"/>
          <w:jc w:val="center"/>
        </w:trPr>
        <w:tc>
          <w:tcPr>
            <w:tcW w:w="365" w:type="pct"/>
            <w:vAlign w:val="center"/>
          </w:tcPr>
          <w:p w14:paraId="3A47497D" w14:textId="77777777" w:rsidR="001C03D0" w:rsidRPr="00117F01" w:rsidRDefault="00B03A68">
            <w:pPr>
              <w:widowControl/>
              <w:spacing w:line="360" w:lineRule="auto"/>
              <w:jc w:val="center"/>
              <w:textAlignment w:val="center"/>
              <w:rPr>
                <w:rFonts w:asciiTheme="minorEastAsia" w:eastAsiaTheme="minorEastAsia" w:hAnsiTheme="minorEastAsia" w:cs="宋体"/>
                <w:kern w:val="0"/>
                <w:sz w:val="21"/>
                <w:szCs w:val="21"/>
                <w:lang w:bidi="ar"/>
              </w:rPr>
            </w:pPr>
            <w:r w:rsidRPr="00117F01">
              <w:rPr>
                <w:rFonts w:asciiTheme="minorEastAsia" w:eastAsiaTheme="minorEastAsia" w:hAnsiTheme="minorEastAsia" w:cs="宋体" w:hint="eastAsia"/>
                <w:kern w:val="0"/>
                <w:sz w:val="21"/>
                <w:szCs w:val="21"/>
                <w:lang w:bidi="ar"/>
              </w:rPr>
              <w:t>序号</w:t>
            </w:r>
          </w:p>
        </w:tc>
        <w:tc>
          <w:tcPr>
            <w:tcW w:w="870" w:type="pct"/>
            <w:vAlign w:val="center"/>
          </w:tcPr>
          <w:p w14:paraId="5BDB16A7" w14:textId="343E0B22" w:rsidR="001C03D0" w:rsidRPr="00117F01" w:rsidRDefault="00B03A68">
            <w:pPr>
              <w:widowControl/>
              <w:spacing w:line="360" w:lineRule="auto"/>
              <w:jc w:val="center"/>
              <w:textAlignment w:val="center"/>
              <w:rPr>
                <w:rFonts w:asciiTheme="minorEastAsia" w:eastAsiaTheme="minorEastAsia" w:hAnsiTheme="minorEastAsia" w:cs="宋体"/>
                <w:kern w:val="0"/>
                <w:sz w:val="21"/>
                <w:szCs w:val="21"/>
                <w:lang w:bidi="ar"/>
              </w:rPr>
            </w:pPr>
            <w:r w:rsidRPr="00117F01">
              <w:rPr>
                <w:rFonts w:asciiTheme="minorEastAsia" w:eastAsiaTheme="minorEastAsia" w:hAnsiTheme="minorEastAsia" w:cs="宋体" w:hint="eastAsia"/>
                <w:kern w:val="0"/>
                <w:sz w:val="21"/>
                <w:szCs w:val="21"/>
                <w:lang w:bidi="ar"/>
              </w:rPr>
              <w:t>标的物名称</w:t>
            </w:r>
          </w:p>
        </w:tc>
        <w:tc>
          <w:tcPr>
            <w:tcW w:w="1859" w:type="pct"/>
            <w:vAlign w:val="center"/>
          </w:tcPr>
          <w:p w14:paraId="7F00E120" w14:textId="77777777" w:rsidR="001C03D0" w:rsidRPr="00117F01" w:rsidRDefault="00B03A68">
            <w:pPr>
              <w:widowControl/>
              <w:spacing w:line="360" w:lineRule="auto"/>
              <w:jc w:val="center"/>
              <w:textAlignment w:val="center"/>
              <w:rPr>
                <w:rFonts w:asciiTheme="minorEastAsia" w:eastAsiaTheme="minorEastAsia" w:hAnsiTheme="minorEastAsia" w:cs="宋体"/>
                <w:kern w:val="0"/>
                <w:sz w:val="21"/>
                <w:szCs w:val="21"/>
                <w:lang w:bidi="ar"/>
              </w:rPr>
            </w:pPr>
            <w:r w:rsidRPr="00117F01">
              <w:rPr>
                <w:rFonts w:asciiTheme="minorEastAsia" w:eastAsiaTheme="minorEastAsia" w:hAnsiTheme="minorEastAsia" w:cs="宋体" w:hint="eastAsia"/>
                <w:kern w:val="0"/>
                <w:sz w:val="21"/>
                <w:szCs w:val="21"/>
                <w:lang w:bidi="ar"/>
              </w:rPr>
              <w:t>品牌及型号</w:t>
            </w:r>
          </w:p>
        </w:tc>
        <w:tc>
          <w:tcPr>
            <w:tcW w:w="509" w:type="pct"/>
            <w:vAlign w:val="center"/>
          </w:tcPr>
          <w:p w14:paraId="5FC98E5F" w14:textId="77777777" w:rsidR="001C03D0" w:rsidRPr="00117F01" w:rsidRDefault="00B03A68">
            <w:pPr>
              <w:widowControl/>
              <w:spacing w:line="360" w:lineRule="auto"/>
              <w:jc w:val="center"/>
              <w:textAlignment w:val="center"/>
              <w:rPr>
                <w:rFonts w:asciiTheme="minorEastAsia" w:eastAsiaTheme="minorEastAsia" w:hAnsiTheme="minorEastAsia" w:cs="宋体"/>
                <w:kern w:val="0"/>
                <w:sz w:val="21"/>
                <w:szCs w:val="21"/>
                <w:lang w:bidi="ar"/>
              </w:rPr>
            </w:pPr>
            <w:r w:rsidRPr="00117F01">
              <w:rPr>
                <w:rFonts w:asciiTheme="minorEastAsia" w:eastAsiaTheme="minorEastAsia" w:hAnsiTheme="minorEastAsia" w:cs="宋体" w:hint="eastAsia"/>
                <w:kern w:val="0"/>
                <w:sz w:val="21"/>
                <w:szCs w:val="21"/>
                <w:lang w:bidi="ar"/>
              </w:rPr>
              <w:t>单位</w:t>
            </w:r>
          </w:p>
        </w:tc>
        <w:tc>
          <w:tcPr>
            <w:tcW w:w="567" w:type="pct"/>
            <w:vAlign w:val="center"/>
          </w:tcPr>
          <w:p w14:paraId="5267B531" w14:textId="77777777" w:rsidR="001C03D0" w:rsidRPr="00117F01" w:rsidRDefault="00B03A68">
            <w:pPr>
              <w:widowControl/>
              <w:spacing w:line="360" w:lineRule="auto"/>
              <w:jc w:val="center"/>
              <w:textAlignment w:val="center"/>
              <w:rPr>
                <w:rFonts w:asciiTheme="minorEastAsia" w:eastAsiaTheme="minorEastAsia" w:hAnsiTheme="minorEastAsia" w:cs="宋体"/>
                <w:kern w:val="0"/>
                <w:sz w:val="21"/>
                <w:szCs w:val="21"/>
                <w:lang w:bidi="ar"/>
              </w:rPr>
            </w:pPr>
            <w:r w:rsidRPr="00117F01">
              <w:rPr>
                <w:rFonts w:asciiTheme="minorEastAsia" w:eastAsiaTheme="minorEastAsia" w:hAnsiTheme="minorEastAsia" w:cs="宋体" w:hint="eastAsia"/>
                <w:kern w:val="0"/>
                <w:sz w:val="21"/>
                <w:szCs w:val="21"/>
                <w:lang w:bidi="ar"/>
              </w:rPr>
              <w:t>数量</w:t>
            </w:r>
          </w:p>
        </w:tc>
        <w:tc>
          <w:tcPr>
            <w:tcW w:w="830" w:type="pct"/>
            <w:noWrap/>
            <w:vAlign w:val="center"/>
          </w:tcPr>
          <w:p w14:paraId="6F9EFB1B" w14:textId="77777777" w:rsidR="001C03D0" w:rsidRPr="00117F01" w:rsidRDefault="00B03A68">
            <w:pPr>
              <w:widowControl/>
              <w:spacing w:line="360" w:lineRule="auto"/>
              <w:jc w:val="center"/>
              <w:textAlignment w:val="center"/>
              <w:rPr>
                <w:rFonts w:asciiTheme="minorEastAsia" w:eastAsiaTheme="minorEastAsia" w:hAnsiTheme="minorEastAsia" w:cs="宋体"/>
                <w:kern w:val="0"/>
                <w:sz w:val="22"/>
                <w:szCs w:val="22"/>
                <w:lang w:bidi="ar"/>
              </w:rPr>
            </w:pPr>
            <w:r w:rsidRPr="00117F01">
              <w:rPr>
                <w:rFonts w:asciiTheme="minorEastAsia" w:eastAsiaTheme="minorEastAsia" w:hAnsiTheme="minorEastAsia" w:cs="宋体" w:hint="eastAsia"/>
                <w:kern w:val="0"/>
                <w:sz w:val="22"/>
                <w:szCs w:val="22"/>
                <w:lang w:bidi="ar"/>
              </w:rPr>
              <w:t>备注</w:t>
            </w:r>
          </w:p>
        </w:tc>
      </w:tr>
      <w:tr w:rsidR="001C03D0" w:rsidRPr="00117F01" w14:paraId="30D8CCBF" w14:textId="77777777">
        <w:trPr>
          <w:trHeight w:val="20"/>
          <w:jc w:val="center"/>
        </w:trPr>
        <w:tc>
          <w:tcPr>
            <w:tcW w:w="365" w:type="pct"/>
            <w:vAlign w:val="center"/>
          </w:tcPr>
          <w:p w14:paraId="3C34E15C" w14:textId="77777777" w:rsidR="001C03D0" w:rsidRPr="00117F01" w:rsidRDefault="00B03A68">
            <w:pPr>
              <w:widowControl/>
              <w:spacing w:line="360" w:lineRule="auto"/>
              <w:jc w:val="center"/>
              <w:textAlignment w:val="center"/>
              <w:rPr>
                <w:rFonts w:asciiTheme="minorEastAsia" w:eastAsiaTheme="minorEastAsia" w:hAnsiTheme="minorEastAsia" w:cs="宋体"/>
                <w:kern w:val="0"/>
                <w:sz w:val="21"/>
                <w:szCs w:val="21"/>
                <w:lang w:bidi="ar"/>
              </w:rPr>
            </w:pPr>
            <w:r w:rsidRPr="00117F01">
              <w:rPr>
                <w:rFonts w:asciiTheme="minorEastAsia" w:eastAsiaTheme="minorEastAsia" w:hAnsiTheme="minorEastAsia" w:cs="宋体" w:hint="eastAsia"/>
                <w:kern w:val="0"/>
                <w:sz w:val="21"/>
                <w:szCs w:val="21"/>
                <w:lang w:bidi="ar"/>
              </w:rPr>
              <w:t>1</w:t>
            </w:r>
          </w:p>
        </w:tc>
        <w:tc>
          <w:tcPr>
            <w:tcW w:w="870" w:type="pct"/>
            <w:vAlign w:val="center"/>
          </w:tcPr>
          <w:p w14:paraId="53B65F96" w14:textId="77777777" w:rsidR="001C03D0" w:rsidRPr="00117F01" w:rsidRDefault="001C03D0">
            <w:pPr>
              <w:widowControl/>
              <w:spacing w:line="360" w:lineRule="auto"/>
              <w:jc w:val="center"/>
              <w:textAlignment w:val="center"/>
              <w:rPr>
                <w:rFonts w:asciiTheme="minorEastAsia" w:eastAsiaTheme="minorEastAsia" w:hAnsiTheme="minorEastAsia" w:cs="宋体"/>
                <w:sz w:val="20"/>
              </w:rPr>
            </w:pPr>
          </w:p>
        </w:tc>
        <w:tc>
          <w:tcPr>
            <w:tcW w:w="1859" w:type="pct"/>
            <w:vAlign w:val="center"/>
          </w:tcPr>
          <w:p w14:paraId="167DDD2E" w14:textId="77777777" w:rsidR="001C03D0" w:rsidRPr="00117F01" w:rsidRDefault="001C03D0">
            <w:pPr>
              <w:widowControl/>
              <w:spacing w:line="360" w:lineRule="auto"/>
              <w:jc w:val="left"/>
              <w:textAlignment w:val="center"/>
              <w:rPr>
                <w:rFonts w:asciiTheme="minorEastAsia" w:eastAsiaTheme="minorEastAsia" w:hAnsiTheme="minorEastAsia" w:cs="宋体"/>
                <w:sz w:val="18"/>
                <w:szCs w:val="18"/>
              </w:rPr>
            </w:pPr>
          </w:p>
        </w:tc>
        <w:tc>
          <w:tcPr>
            <w:tcW w:w="509" w:type="pct"/>
            <w:noWrap/>
            <w:vAlign w:val="center"/>
          </w:tcPr>
          <w:p w14:paraId="759ADF76" w14:textId="77777777" w:rsidR="001C03D0" w:rsidRPr="00117F01" w:rsidRDefault="001C03D0">
            <w:pPr>
              <w:widowControl/>
              <w:spacing w:line="360" w:lineRule="auto"/>
              <w:jc w:val="center"/>
              <w:textAlignment w:val="center"/>
              <w:rPr>
                <w:rFonts w:asciiTheme="minorEastAsia" w:eastAsiaTheme="minorEastAsia" w:hAnsiTheme="minorEastAsia" w:cs="宋体"/>
                <w:sz w:val="18"/>
                <w:szCs w:val="18"/>
              </w:rPr>
            </w:pPr>
          </w:p>
        </w:tc>
        <w:tc>
          <w:tcPr>
            <w:tcW w:w="567" w:type="pct"/>
            <w:noWrap/>
            <w:vAlign w:val="center"/>
          </w:tcPr>
          <w:p w14:paraId="517BA315" w14:textId="77777777" w:rsidR="001C03D0" w:rsidRPr="00117F01" w:rsidRDefault="001C03D0">
            <w:pPr>
              <w:widowControl/>
              <w:spacing w:line="360" w:lineRule="auto"/>
              <w:jc w:val="center"/>
              <w:textAlignment w:val="center"/>
              <w:rPr>
                <w:rFonts w:asciiTheme="minorEastAsia" w:eastAsiaTheme="minorEastAsia" w:hAnsiTheme="minorEastAsia" w:cs="宋体"/>
                <w:sz w:val="18"/>
                <w:szCs w:val="18"/>
              </w:rPr>
            </w:pPr>
          </w:p>
        </w:tc>
        <w:tc>
          <w:tcPr>
            <w:tcW w:w="830" w:type="pct"/>
            <w:noWrap/>
            <w:vAlign w:val="center"/>
          </w:tcPr>
          <w:p w14:paraId="0F2C4828" w14:textId="77777777" w:rsidR="001C03D0" w:rsidRPr="00117F01" w:rsidRDefault="001C03D0">
            <w:pPr>
              <w:spacing w:line="360" w:lineRule="auto"/>
              <w:jc w:val="center"/>
              <w:rPr>
                <w:rFonts w:asciiTheme="minorEastAsia" w:eastAsiaTheme="minorEastAsia" w:hAnsiTheme="minorEastAsia" w:cs="宋体"/>
                <w:sz w:val="22"/>
              </w:rPr>
            </w:pPr>
          </w:p>
        </w:tc>
      </w:tr>
      <w:tr w:rsidR="001C03D0" w:rsidRPr="00117F01" w14:paraId="342A1E2F" w14:textId="77777777">
        <w:trPr>
          <w:trHeight w:val="20"/>
          <w:jc w:val="center"/>
        </w:trPr>
        <w:tc>
          <w:tcPr>
            <w:tcW w:w="365" w:type="pct"/>
            <w:vAlign w:val="center"/>
          </w:tcPr>
          <w:p w14:paraId="0833874B" w14:textId="77777777" w:rsidR="001C03D0" w:rsidRPr="00117F01" w:rsidRDefault="00B03A68">
            <w:pPr>
              <w:widowControl/>
              <w:spacing w:line="360" w:lineRule="auto"/>
              <w:jc w:val="center"/>
              <w:textAlignment w:val="center"/>
              <w:rPr>
                <w:rFonts w:asciiTheme="minorEastAsia" w:eastAsiaTheme="minorEastAsia" w:hAnsiTheme="minorEastAsia" w:cs="宋体"/>
                <w:kern w:val="0"/>
                <w:sz w:val="21"/>
                <w:szCs w:val="21"/>
                <w:lang w:bidi="ar"/>
              </w:rPr>
            </w:pPr>
            <w:r w:rsidRPr="00117F01">
              <w:rPr>
                <w:rFonts w:asciiTheme="minorEastAsia" w:eastAsiaTheme="minorEastAsia" w:hAnsiTheme="minorEastAsia" w:cs="宋体" w:hint="eastAsia"/>
                <w:kern w:val="0"/>
                <w:sz w:val="21"/>
                <w:szCs w:val="21"/>
                <w:lang w:bidi="ar"/>
              </w:rPr>
              <w:t>2</w:t>
            </w:r>
          </w:p>
        </w:tc>
        <w:tc>
          <w:tcPr>
            <w:tcW w:w="870" w:type="pct"/>
            <w:vAlign w:val="center"/>
          </w:tcPr>
          <w:p w14:paraId="3BD9FBCC" w14:textId="77777777" w:rsidR="001C03D0" w:rsidRPr="00117F01" w:rsidRDefault="001C03D0">
            <w:pPr>
              <w:widowControl/>
              <w:spacing w:line="360" w:lineRule="auto"/>
              <w:jc w:val="center"/>
              <w:textAlignment w:val="center"/>
              <w:rPr>
                <w:rFonts w:asciiTheme="minorEastAsia" w:eastAsiaTheme="minorEastAsia" w:hAnsiTheme="minorEastAsia" w:cs="宋体"/>
                <w:sz w:val="20"/>
              </w:rPr>
            </w:pPr>
          </w:p>
        </w:tc>
        <w:tc>
          <w:tcPr>
            <w:tcW w:w="1859" w:type="pct"/>
            <w:vAlign w:val="center"/>
          </w:tcPr>
          <w:p w14:paraId="349D99C0" w14:textId="77777777" w:rsidR="001C03D0" w:rsidRPr="00117F01" w:rsidRDefault="001C03D0">
            <w:pPr>
              <w:widowControl/>
              <w:spacing w:line="360" w:lineRule="auto"/>
              <w:jc w:val="left"/>
              <w:textAlignment w:val="center"/>
              <w:rPr>
                <w:rFonts w:asciiTheme="minorEastAsia" w:eastAsiaTheme="minorEastAsia" w:hAnsiTheme="minorEastAsia" w:cs="宋体"/>
                <w:sz w:val="18"/>
                <w:szCs w:val="18"/>
              </w:rPr>
            </w:pPr>
          </w:p>
        </w:tc>
        <w:tc>
          <w:tcPr>
            <w:tcW w:w="509" w:type="pct"/>
            <w:noWrap/>
            <w:vAlign w:val="center"/>
          </w:tcPr>
          <w:p w14:paraId="1D203005" w14:textId="77777777" w:rsidR="001C03D0" w:rsidRPr="00117F01" w:rsidRDefault="001C03D0">
            <w:pPr>
              <w:widowControl/>
              <w:spacing w:line="360" w:lineRule="auto"/>
              <w:jc w:val="center"/>
              <w:textAlignment w:val="center"/>
              <w:rPr>
                <w:rFonts w:asciiTheme="minorEastAsia" w:eastAsiaTheme="minorEastAsia" w:hAnsiTheme="minorEastAsia" w:cs="宋体"/>
                <w:sz w:val="18"/>
                <w:szCs w:val="18"/>
              </w:rPr>
            </w:pPr>
          </w:p>
        </w:tc>
        <w:tc>
          <w:tcPr>
            <w:tcW w:w="567" w:type="pct"/>
            <w:noWrap/>
            <w:vAlign w:val="center"/>
          </w:tcPr>
          <w:p w14:paraId="76DEFE6A" w14:textId="77777777" w:rsidR="001C03D0" w:rsidRPr="00117F01" w:rsidRDefault="001C03D0">
            <w:pPr>
              <w:widowControl/>
              <w:spacing w:line="360" w:lineRule="auto"/>
              <w:jc w:val="center"/>
              <w:textAlignment w:val="center"/>
              <w:rPr>
                <w:rFonts w:asciiTheme="minorEastAsia" w:eastAsiaTheme="minorEastAsia" w:hAnsiTheme="minorEastAsia" w:cs="宋体"/>
                <w:sz w:val="18"/>
                <w:szCs w:val="18"/>
              </w:rPr>
            </w:pPr>
          </w:p>
        </w:tc>
        <w:tc>
          <w:tcPr>
            <w:tcW w:w="830" w:type="pct"/>
            <w:noWrap/>
            <w:vAlign w:val="center"/>
          </w:tcPr>
          <w:p w14:paraId="63D3171A" w14:textId="77777777" w:rsidR="001C03D0" w:rsidRPr="00117F01" w:rsidRDefault="001C03D0">
            <w:pPr>
              <w:spacing w:line="360" w:lineRule="auto"/>
              <w:jc w:val="center"/>
              <w:rPr>
                <w:rFonts w:asciiTheme="minorEastAsia" w:eastAsiaTheme="minorEastAsia" w:hAnsiTheme="minorEastAsia" w:cs="宋体"/>
                <w:sz w:val="22"/>
              </w:rPr>
            </w:pPr>
          </w:p>
        </w:tc>
      </w:tr>
      <w:tr w:rsidR="001C03D0" w:rsidRPr="00117F01" w14:paraId="35E7C89C" w14:textId="77777777">
        <w:trPr>
          <w:trHeight w:val="20"/>
          <w:jc w:val="center"/>
        </w:trPr>
        <w:tc>
          <w:tcPr>
            <w:tcW w:w="365" w:type="pct"/>
            <w:vAlign w:val="center"/>
          </w:tcPr>
          <w:p w14:paraId="4ED4AD77" w14:textId="77777777" w:rsidR="001C03D0" w:rsidRPr="00117F01" w:rsidRDefault="00B03A68">
            <w:pPr>
              <w:widowControl/>
              <w:spacing w:line="360" w:lineRule="auto"/>
              <w:jc w:val="center"/>
              <w:textAlignment w:val="center"/>
              <w:rPr>
                <w:rFonts w:asciiTheme="minorEastAsia" w:eastAsiaTheme="minorEastAsia" w:hAnsiTheme="minorEastAsia" w:cs="宋体"/>
                <w:kern w:val="0"/>
                <w:sz w:val="21"/>
                <w:szCs w:val="21"/>
                <w:lang w:bidi="ar"/>
              </w:rPr>
            </w:pPr>
            <w:r w:rsidRPr="00117F01">
              <w:rPr>
                <w:rFonts w:asciiTheme="minorEastAsia" w:eastAsiaTheme="minorEastAsia" w:hAnsiTheme="minorEastAsia" w:cs="宋体" w:hint="eastAsia"/>
                <w:kern w:val="0"/>
                <w:sz w:val="21"/>
                <w:szCs w:val="21"/>
                <w:lang w:bidi="ar"/>
              </w:rPr>
              <w:t>3</w:t>
            </w:r>
          </w:p>
        </w:tc>
        <w:tc>
          <w:tcPr>
            <w:tcW w:w="870" w:type="pct"/>
            <w:vAlign w:val="center"/>
          </w:tcPr>
          <w:p w14:paraId="500F9781" w14:textId="77777777" w:rsidR="001C03D0" w:rsidRPr="00117F01" w:rsidRDefault="001C03D0">
            <w:pPr>
              <w:widowControl/>
              <w:spacing w:line="360" w:lineRule="auto"/>
              <w:jc w:val="center"/>
              <w:textAlignment w:val="center"/>
              <w:rPr>
                <w:rFonts w:asciiTheme="minorEastAsia" w:eastAsiaTheme="minorEastAsia" w:hAnsiTheme="minorEastAsia" w:cs="宋体"/>
                <w:sz w:val="20"/>
              </w:rPr>
            </w:pPr>
          </w:p>
        </w:tc>
        <w:tc>
          <w:tcPr>
            <w:tcW w:w="1859" w:type="pct"/>
            <w:vAlign w:val="center"/>
          </w:tcPr>
          <w:p w14:paraId="01341193" w14:textId="77777777" w:rsidR="001C03D0" w:rsidRPr="00117F01" w:rsidRDefault="001C03D0">
            <w:pPr>
              <w:widowControl/>
              <w:spacing w:line="360" w:lineRule="auto"/>
              <w:jc w:val="left"/>
              <w:textAlignment w:val="center"/>
              <w:rPr>
                <w:rFonts w:asciiTheme="minorEastAsia" w:eastAsiaTheme="minorEastAsia" w:hAnsiTheme="minorEastAsia" w:cs="宋体"/>
                <w:sz w:val="18"/>
                <w:szCs w:val="18"/>
              </w:rPr>
            </w:pPr>
          </w:p>
        </w:tc>
        <w:tc>
          <w:tcPr>
            <w:tcW w:w="509" w:type="pct"/>
            <w:noWrap/>
            <w:vAlign w:val="center"/>
          </w:tcPr>
          <w:p w14:paraId="4592E27C" w14:textId="77777777" w:rsidR="001C03D0" w:rsidRPr="00117F01" w:rsidRDefault="001C03D0">
            <w:pPr>
              <w:widowControl/>
              <w:spacing w:line="360" w:lineRule="auto"/>
              <w:jc w:val="center"/>
              <w:textAlignment w:val="center"/>
              <w:rPr>
                <w:rFonts w:asciiTheme="minorEastAsia" w:eastAsiaTheme="minorEastAsia" w:hAnsiTheme="minorEastAsia" w:cs="宋体"/>
                <w:sz w:val="18"/>
                <w:szCs w:val="18"/>
              </w:rPr>
            </w:pPr>
          </w:p>
        </w:tc>
        <w:tc>
          <w:tcPr>
            <w:tcW w:w="567" w:type="pct"/>
            <w:noWrap/>
            <w:vAlign w:val="center"/>
          </w:tcPr>
          <w:p w14:paraId="2F077DB9" w14:textId="77777777" w:rsidR="001C03D0" w:rsidRPr="00117F01" w:rsidRDefault="001C03D0">
            <w:pPr>
              <w:widowControl/>
              <w:spacing w:line="360" w:lineRule="auto"/>
              <w:jc w:val="center"/>
              <w:textAlignment w:val="center"/>
              <w:rPr>
                <w:rFonts w:asciiTheme="minorEastAsia" w:eastAsiaTheme="minorEastAsia" w:hAnsiTheme="minorEastAsia" w:cs="宋体"/>
                <w:sz w:val="18"/>
                <w:szCs w:val="18"/>
              </w:rPr>
            </w:pPr>
          </w:p>
        </w:tc>
        <w:tc>
          <w:tcPr>
            <w:tcW w:w="830" w:type="pct"/>
            <w:noWrap/>
            <w:vAlign w:val="center"/>
          </w:tcPr>
          <w:p w14:paraId="4D6EFCDF" w14:textId="77777777" w:rsidR="001C03D0" w:rsidRPr="00117F01" w:rsidRDefault="001C03D0">
            <w:pPr>
              <w:spacing w:line="360" w:lineRule="auto"/>
              <w:jc w:val="center"/>
              <w:rPr>
                <w:rFonts w:asciiTheme="minorEastAsia" w:eastAsiaTheme="minorEastAsia" w:hAnsiTheme="minorEastAsia" w:cs="宋体"/>
                <w:sz w:val="22"/>
              </w:rPr>
            </w:pPr>
          </w:p>
        </w:tc>
      </w:tr>
      <w:tr w:rsidR="001C03D0" w:rsidRPr="00117F01" w14:paraId="2A4D64CD" w14:textId="77777777">
        <w:trPr>
          <w:trHeight w:val="20"/>
          <w:jc w:val="center"/>
        </w:trPr>
        <w:tc>
          <w:tcPr>
            <w:tcW w:w="365" w:type="pct"/>
            <w:vAlign w:val="center"/>
          </w:tcPr>
          <w:p w14:paraId="1807DB19" w14:textId="77777777" w:rsidR="001C03D0" w:rsidRPr="00117F01" w:rsidRDefault="00B03A68">
            <w:pPr>
              <w:widowControl/>
              <w:spacing w:line="360" w:lineRule="auto"/>
              <w:jc w:val="center"/>
              <w:textAlignment w:val="center"/>
              <w:rPr>
                <w:rFonts w:asciiTheme="minorEastAsia" w:eastAsiaTheme="minorEastAsia" w:hAnsiTheme="minorEastAsia" w:cs="宋体"/>
                <w:szCs w:val="21"/>
              </w:rPr>
            </w:pPr>
            <w:r w:rsidRPr="00117F01">
              <w:rPr>
                <w:rFonts w:asciiTheme="minorEastAsia" w:eastAsiaTheme="minorEastAsia" w:hAnsiTheme="minorEastAsia" w:cs="宋体"/>
                <w:kern w:val="0"/>
                <w:sz w:val="21"/>
                <w:szCs w:val="21"/>
                <w:lang w:bidi="ar"/>
              </w:rPr>
              <w:t>……</w:t>
            </w:r>
          </w:p>
        </w:tc>
        <w:tc>
          <w:tcPr>
            <w:tcW w:w="870" w:type="pct"/>
            <w:vAlign w:val="center"/>
          </w:tcPr>
          <w:p w14:paraId="006CFA12" w14:textId="77777777" w:rsidR="001C03D0" w:rsidRPr="00117F01" w:rsidRDefault="00B03A68">
            <w:pPr>
              <w:widowControl/>
              <w:spacing w:line="360" w:lineRule="auto"/>
              <w:jc w:val="center"/>
              <w:textAlignment w:val="center"/>
              <w:rPr>
                <w:rFonts w:asciiTheme="minorEastAsia" w:eastAsiaTheme="minorEastAsia" w:hAnsiTheme="minorEastAsia" w:cs="宋体"/>
                <w:sz w:val="20"/>
              </w:rPr>
            </w:pPr>
            <w:r w:rsidRPr="00117F01">
              <w:rPr>
                <w:rFonts w:asciiTheme="minorEastAsia" w:eastAsiaTheme="minorEastAsia" w:hAnsiTheme="minorEastAsia" w:cs="宋体"/>
                <w:kern w:val="0"/>
                <w:sz w:val="21"/>
                <w:szCs w:val="21"/>
                <w:lang w:bidi="ar"/>
              </w:rPr>
              <w:t>……</w:t>
            </w:r>
          </w:p>
        </w:tc>
        <w:tc>
          <w:tcPr>
            <w:tcW w:w="1859" w:type="pct"/>
            <w:vAlign w:val="center"/>
          </w:tcPr>
          <w:p w14:paraId="6FC2298D" w14:textId="77777777" w:rsidR="001C03D0" w:rsidRPr="00117F01" w:rsidRDefault="00B03A68">
            <w:pPr>
              <w:widowControl/>
              <w:spacing w:line="360" w:lineRule="auto"/>
              <w:jc w:val="center"/>
              <w:textAlignment w:val="center"/>
              <w:rPr>
                <w:rFonts w:asciiTheme="minorEastAsia" w:eastAsiaTheme="minorEastAsia" w:hAnsiTheme="minorEastAsia" w:cs="宋体"/>
                <w:sz w:val="18"/>
                <w:szCs w:val="18"/>
              </w:rPr>
            </w:pPr>
            <w:r w:rsidRPr="00117F01">
              <w:rPr>
                <w:rFonts w:asciiTheme="minorEastAsia" w:eastAsiaTheme="minorEastAsia" w:hAnsiTheme="minorEastAsia" w:cs="宋体"/>
                <w:kern w:val="0"/>
                <w:sz w:val="21"/>
                <w:szCs w:val="21"/>
                <w:lang w:bidi="ar"/>
              </w:rPr>
              <w:t>……</w:t>
            </w:r>
          </w:p>
        </w:tc>
        <w:tc>
          <w:tcPr>
            <w:tcW w:w="509" w:type="pct"/>
            <w:noWrap/>
            <w:vAlign w:val="center"/>
          </w:tcPr>
          <w:p w14:paraId="06C0FC17" w14:textId="77777777" w:rsidR="001C03D0" w:rsidRPr="00117F01" w:rsidRDefault="00B03A68">
            <w:pPr>
              <w:widowControl/>
              <w:spacing w:line="360" w:lineRule="auto"/>
              <w:jc w:val="center"/>
              <w:textAlignment w:val="center"/>
              <w:rPr>
                <w:rFonts w:asciiTheme="minorEastAsia" w:eastAsiaTheme="minorEastAsia" w:hAnsiTheme="minorEastAsia" w:cs="宋体"/>
                <w:sz w:val="18"/>
                <w:szCs w:val="18"/>
              </w:rPr>
            </w:pPr>
            <w:r w:rsidRPr="00117F01">
              <w:rPr>
                <w:rFonts w:asciiTheme="minorEastAsia" w:eastAsiaTheme="minorEastAsia" w:hAnsiTheme="minorEastAsia" w:cs="宋体"/>
                <w:kern w:val="0"/>
                <w:sz w:val="21"/>
                <w:szCs w:val="21"/>
                <w:lang w:bidi="ar"/>
              </w:rPr>
              <w:t>……</w:t>
            </w:r>
          </w:p>
        </w:tc>
        <w:tc>
          <w:tcPr>
            <w:tcW w:w="567" w:type="pct"/>
            <w:noWrap/>
            <w:vAlign w:val="center"/>
          </w:tcPr>
          <w:p w14:paraId="3493B2BB" w14:textId="77777777" w:rsidR="001C03D0" w:rsidRPr="00117F01" w:rsidRDefault="00B03A68">
            <w:pPr>
              <w:widowControl/>
              <w:spacing w:line="360" w:lineRule="auto"/>
              <w:jc w:val="center"/>
              <w:textAlignment w:val="center"/>
              <w:rPr>
                <w:rFonts w:asciiTheme="minorEastAsia" w:eastAsiaTheme="minorEastAsia" w:hAnsiTheme="minorEastAsia" w:cs="宋体"/>
                <w:sz w:val="18"/>
                <w:szCs w:val="18"/>
              </w:rPr>
            </w:pPr>
            <w:r w:rsidRPr="00117F01">
              <w:rPr>
                <w:rFonts w:asciiTheme="minorEastAsia" w:eastAsiaTheme="minorEastAsia" w:hAnsiTheme="minorEastAsia" w:cs="宋体"/>
                <w:kern w:val="0"/>
                <w:sz w:val="21"/>
                <w:szCs w:val="21"/>
                <w:lang w:bidi="ar"/>
              </w:rPr>
              <w:t>……</w:t>
            </w:r>
          </w:p>
        </w:tc>
        <w:tc>
          <w:tcPr>
            <w:tcW w:w="830" w:type="pct"/>
            <w:noWrap/>
            <w:vAlign w:val="center"/>
          </w:tcPr>
          <w:p w14:paraId="213C8880" w14:textId="77777777" w:rsidR="001C03D0" w:rsidRPr="00117F01" w:rsidRDefault="00B03A68">
            <w:pPr>
              <w:spacing w:line="360" w:lineRule="auto"/>
              <w:jc w:val="center"/>
              <w:rPr>
                <w:rFonts w:asciiTheme="minorEastAsia" w:eastAsiaTheme="minorEastAsia" w:hAnsiTheme="minorEastAsia" w:cs="宋体"/>
                <w:sz w:val="22"/>
              </w:rPr>
            </w:pPr>
            <w:r w:rsidRPr="00117F01">
              <w:rPr>
                <w:rFonts w:asciiTheme="minorEastAsia" w:eastAsiaTheme="minorEastAsia" w:hAnsiTheme="minorEastAsia" w:cs="宋体"/>
                <w:kern w:val="0"/>
                <w:sz w:val="21"/>
                <w:szCs w:val="21"/>
                <w:lang w:bidi="ar"/>
              </w:rPr>
              <w:t>……</w:t>
            </w:r>
          </w:p>
        </w:tc>
      </w:tr>
    </w:tbl>
    <w:p w14:paraId="7620DF31" w14:textId="77777777" w:rsidR="001C03D0" w:rsidRPr="00117F01" w:rsidRDefault="001C03D0">
      <w:pPr>
        <w:spacing w:line="360" w:lineRule="auto"/>
        <w:rPr>
          <w:rFonts w:asciiTheme="minorEastAsia" w:eastAsiaTheme="minorEastAsia" w:hAnsiTheme="minorEastAsia"/>
        </w:rPr>
      </w:pPr>
    </w:p>
    <w:p w14:paraId="661F4905"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59412626"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u w:val="single"/>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336157C6"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387103D9" w14:textId="77777777" w:rsidR="001C03D0" w:rsidRPr="00117F01" w:rsidRDefault="001C03D0">
      <w:pPr>
        <w:rPr>
          <w:rFonts w:asciiTheme="minorEastAsia" w:eastAsiaTheme="minorEastAsia" w:hAnsiTheme="minorEastAsia"/>
        </w:rPr>
      </w:pPr>
    </w:p>
    <w:p w14:paraId="62AD6928" w14:textId="77777777" w:rsidR="001C03D0" w:rsidRPr="00117F01" w:rsidRDefault="00B03A68">
      <w:pPr>
        <w:tabs>
          <w:tab w:val="left" w:pos="567"/>
        </w:tabs>
        <w:ind w:left="170"/>
        <w:jc w:val="left"/>
        <w:rPr>
          <w:rFonts w:asciiTheme="minorEastAsia" w:eastAsiaTheme="minorEastAsia" w:hAnsiTheme="minorEastAsia"/>
          <w:b/>
          <w:sz w:val="24"/>
          <w:szCs w:val="24"/>
        </w:rPr>
      </w:pPr>
      <w:r w:rsidRPr="00117F01">
        <w:rPr>
          <w:rFonts w:asciiTheme="minorEastAsia" w:eastAsiaTheme="minorEastAsia" w:hAnsiTheme="minorEastAsia"/>
          <w:b/>
          <w:sz w:val="24"/>
          <w:szCs w:val="24"/>
        </w:rPr>
        <w:br w:type="column"/>
      </w:r>
    </w:p>
    <w:p w14:paraId="31A80EC1" w14:textId="77777777" w:rsidR="001C03D0" w:rsidRPr="00117F01" w:rsidRDefault="00B03A68">
      <w:pPr>
        <w:numPr>
          <w:ilvl w:val="0"/>
          <w:numId w:val="10"/>
        </w:numPr>
        <w:tabs>
          <w:tab w:val="left" w:pos="567"/>
        </w:tabs>
        <w:ind w:left="170"/>
        <w:jc w:val="left"/>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商务条款偏离表</w:t>
      </w:r>
    </w:p>
    <w:p w14:paraId="174AD92F" w14:textId="77777777" w:rsidR="001C03D0" w:rsidRPr="00117F01" w:rsidRDefault="00B03A68">
      <w:pPr>
        <w:pStyle w:val="af8"/>
        <w:spacing w:line="360"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商务条款偏离表</w:t>
      </w:r>
    </w:p>
    <w:p w14:paraId="2D7A9619" w14:textId="778696CA" w:rsidR="001C03D0" w:rsidRPr="00117F01" w:rsidRDefault="00B03A68">
      <w:pPr>
        <w:autoSpaceDE w:val="0"/>
        <w:autoSpaceDN w:val="0"/>
        <w:adjustRightInd w:val="0"/>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项目名称：</w:t>
      </w:r>
      <w:r w:rsidRPr="00117F01">
        <w:rPr>
          <w:rFonts w:asciiTheme="minorEastAsia" w:eastAsiaTheme="minorEastAsia" w:hAnsiTheme="minorEastAsia" w:hint="eastAsia"/>
          <w:sz w:val="21"/>
          <w:szCs w:val="21"/>
        </w:rPr>
        <w:t>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w:t>
      </w:r>
    </w:p>
    <w:p w14:paraId="52DD157F" w14:textId="2C9E0C63" w:rsidR="001C03D0" w:rsidRPr="00117F01" w:rsidRDefault="00B03A68">
      <w:pPr>
        <w:autoSpaceDE w:val="0"/>
        <w:autoSpaceDN w:val="0"/>
        <w:adjustRightInd w:val="0"/>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招标编号：</w:t>
      </w:r>
      <w:r w:rsidR="004F325B" w:rsidRPr="00117F01">
        <w:rPr>
          <w:rFonts w:asciiTheme="minorEastAsia" w:eastAsiaTheme="minorEastAsia" w:hAnsiTheme="minorEastAsia" w:hint="eastAsia"/>
          <w:sz w:val="21"/>
          <w:szCs w:val="21"/>
        </w:rPr>
        <w:t>JSZC-320500-HYTZ-G2025-0034</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493"/>
        <w:gridCol w:w="2170"/>
        <w:gridCol w:w="2170"/>
        <w:gridCol w:w="1283"/>
      </w:tblGrid>
      <w:tr w:rsidR="001C03D0" w:rsidRPr="00117F01" w14:paraId="3C1BC25C" w14:textId="77777777">
        <w:trPr>
          <w:trHeight w:val="80"/>
        </w:trPr>
        <w:tc>
          <w:tcPr>
            <w:tcW w:w="846" w:type="dxa"/>
            <w:vAlign w:val="center"/>
          </w:tcPr>
          <w:p w14:paraId="068E8FDE"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hint="eastAsia"/>
                <w:bCs/>
                <w:sz w:val="21"/>
                <w:szCs w:val="21"/>
              </w:rPr>
              <w:t>序号</w:t>
            </w:r>
          </w:p>
        </w:tc>
        <w:tc>
          <w:tcPr>
            <w:tcW w:w="3493" w:type="dxa"/>
            <w:vAlign w:val="center"/>
          </w:tcPr>
          <w:p w14:paraId="2631EC40"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hint="eastAsia"/>
                <w:bCs/>
                <w:sz w:val="21"/>
                <w:szCs w:val="21"/>
              </w:rPr>
              <w:t>招标文件要求</w:t>
            </w:r>
          </w:p>
        </w:tc>
        <w:tc>
          <w:tcPr>
            <w:tcW w:w="2170" w:type="dxa"/>
            <w:vAlign w:val="center"/>
          </w:tcPr>
          <w:p w14:paraId="64411A5B"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hint="eastAsia"/>
                <w:bCs/>
                <w:sz w:val="21"/>
                <w:szCs w:val="21"/>
              </w:rPr>
              <w:t>投标响应</w:t>
            </w:r>
          </w:p>
        </w:tc>
        <w:tc>
          <w:tcPr>
            <w:tcW w:w="2170" w:type="dxa"/>
            <w:vAlign w:val="center"/>
          </w:tcPr>
          <w:p w14:paraId="309CFD5C"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hint="eastAsia"/>
                <w:bCs/>
                <w:sz w:val="21"/>
                <w:szCs w:val="21"/>
              </w:rPr>
              <w:t>偏离说明</w:t>
            </w:r>
          </w:p>
        </w:tc>
        <w:tc>
          <w:tcPr>
            <w:tcW w:w="1283" w:type="dxa"/>
            <w:vAlign w:val="center"/>
          </w:tcPr>
          <w:p w14:paraId="11B08645"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hint="eastAsia"/>
                <w:bCs/>
                <w:sz w:val="21"/>
                <w:szCs w:val="21"/>
              </w:rPr>
              <w:t>备注</w:t>
            </w:r>
          </w:p>
        </w:tc>
      </w:tr>
      <w:tr w:rsidR="001C03D0" w:rsidRPr="00117F01" w14:paraId="305411CC" w14:textId="77777777">
        <w:trPr>
          <w:trHeight w:val="80"/>
        </w:trPr>
        <w:tc>
          <w:tcPr>
            <w:tcW w:w="846" w:type="dxa"/>
            <w:vAlign w:val="center"/>
          </w:tcPr>
          <w:p w14:paraId="0FFC0D3B"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hint="eastAsia"/>
                <w:bCs/>
                <w:sz w:val="21"/>
                <w:szCs w:val="21"/>
              </w:rPr>
              <w:t>1</w:t>
            </w:r>
          </w:p>
        </w:tc>
        <w:tc>
          <w:tcPr>
            <w:tcW w:w="3493" w:type="dxa"/>
            <w:vAlign w:val="center"/>
          </w:tcPr>
          <w:p w14:paraId="539440B0" w14:textId="77777777" w:rsidR="001C03D0" w:rsidRPr="00117F01" w:rsidRDefault="00B03A68">
            <w:pPr>
              <w:spacing w:line="276" w:lineRule="auto"/>
              <w:jc w:val="center"/>
              <w:rPr>
                <w:rFonts w:asciiTheme="minorEastAsia" w:eastAsiaTheme="minorEastAsia" w:hAnsiTheme="minorEastAsia" w:cs="仿宋_GB2312"/>
                <w:sz w:val="21"/>
                <w:szCs w:val="21"/>
                <w:lang w:val="zh-CN"/>
              </w:rPr>
            </w:pPr>
            <w:r w:rsidRPr="00117F01">
              <w:rPr>
                <w:rFonts w:asciiTheme="minorEastAsia" w:eastAsiaTheme="minorEastAsia" w:hAnsiTheme="minorEastAsia" w:hint="eastAsia"/>
                <w:sz w:val="21"/>
                <w:szCs w:val="21"/>
              </w:rPr>
              <w:t>履行期限</w:t>
            </w:r>
          </w:p>
        </w:tc>
        <w:tc>
          <w:tcPr>
            <w:tcW w:w="2170" w:type="dxa"/>
            <w:vAlign w:val="center"/>
          </w:tcPr>
          <w:p w14:paraId="798278E0"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1D641A85"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245A1E95"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r>
      <w:tr w:rsidR="001C03D0" w:rsidRPr="00117F01" w14:paraId="42C0B6FC" w14:textId="77777777">
        <w:trPr>
          <w:trHeight w:val="80"/>
        </w:trPr>
        <w:tc>
          <w:tcPr>
            <w:tcW w:w="846" w:type="dxa"/>
            <w:vAlign w:val="center"/>
          </w:tcPr>
          <w:p w14:paraId="243B8685"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hint="eastAsia"/>
                <w:bCs/>
                <w:sz w:val="21"/>
                <w:szCs w:val="21"/>
              </w:rPr>
              <w:t>2</w:t>
            </w:r>
          </w:p>
        </w:tc>
        <w:tc>
          <w:tcPr>
            <w:tcW w:w="3493" w:type="dxa"/>
            <w:vAlign w:val="center"/>
          </w:tcPr>
          <w:p w14:paraId="1AA453C4" w14:textId="77777777" w:rsidR="001C03D0" w:rsidRPr="00117F01" w:rsidRDefault="00B03A68">
            <w:pPr>
              <w:spacing w:line="276" w:lineRule="auto"/>
              <w:jc w:val="center"/>
              <w:rPr>
                <w:rFonts w:asciiTheme="minorEastAsia" w:eastAsiaTheme="minorEastAsia" w:hAnsiTheme="minorEastAsia" w:cs="仿宋_GB2312"/>
                <w:sz w:val="21"/>
                <w:szCs w:val="21"/>
                <w:lang w:val="zh-CN"/>
              </w:rPr>
            </w:pPr>
            <w:r w:rsidRPr="00117F01">
              <w:rPr>
                <w:rFonts w:asciiTheme="minorEastAsia" w:eastAsiaTheme="minorEastAsia" w:hAnsiTheme="minorEastAsia" w:hint="eastAsia"/>
                <w:sz w:val="21"/>
                <w:szCs w:val="21"/>
              </w:rPr>
              <w:t>质量保证期</w:t>
            </w:r>
          </w:p>
        </w:tc>
        <w:tc>
          <w:tcPr>
            <w:tcW w:w="2170" w:type="dxa"/>
            <w:vAlign w:val="center"/>
          </w:tcPr>
          <w:p w14:paraId="2D2E4991"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63C8FE77"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30D6FD50"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r>
      <w:tr w:rsidR="001C03D0" w:rsidRPr="00117F01" w14:paraId="0187C081" w14:textId="77777777">
        <w:trPr>
          <w:trHeight w:val="80"/>
        </w:trPr>
        <w:tc>
          <w:tcPr>
            <w:tcW w:w="846" w:type="dxa"/>
            <w:vAlign w:val="center"/>
          </w:tcPr>
          <w:p w14:paraId="55450B66"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bCs/>
                <w:sz w:val="21"/>
                <w:szCs w:val="21"/>
              </w:rPr>
              <w:t>3</w:t>
            </w:r>
          </w:p>
        </w:tc>
        <w:tc>
          <w:tcPr>
            <w:tcW w:w="3493" w:type="dxa"/>
            <w:vAlign w:val="center"/>
          </w:tcPr>
          <w:p w14:paraId="54D32650" w14:textId="77777777" w:rsidR="001C03D0" w:rsidRPr="00117F01" w:rsidRDefault="00B03A68">
            <w:pPr>
              <w:spacing w:line="276" w:lineRule="auto"/>
              <w:jc w:val="center"/>
              <w:rPr>
                <w:rFonts w:asciiTheme="minorEastAsia" w:eastAsiaTheme="minorEastAsia" w:hAnsiTheme="minorEastAsia" w:cs="仿宋_GB2312"/>
                <w:sz w:val="21"/>
                <w:szCs w:val="21"/>
                <w:lang w:val="zh-CN"/>
              </w:rPr>
            </w:pPr>
            <w:r w:rsidRPr="00117F01">
              <w:rPr>
                <w:rFonts w:asciiTheme="minorEastAsia" w:eastAsiaTheme="minorEastAsia" w:hAnsiTheme="minorEastAsia" w:hint="eastAsia"/>
                <w:sz w:val="21"/>
                <w:szCs w:val="21"/>
              </w:rPr>
              <w:t>支付步骤</w:t>
            </w:r>
          </w:p>
        </w:tc>
        <w:tc>
          <w:tcPr>
            <w:tcW w:w="2170" w:type="dxa"/>
            <w:vAlign w:val="center"/>
          </w:tcPr>
          <w:p w14:paraId="4371B83C"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7CB5A238"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5F1D4909"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r>
      <w:tr w:rsidR="001C03D0" w:rsidRPr="00117F01" w14:paraId="225CF611" w14:textId="77777777">
        <w:trPr>
          <w:trHeight w:val="80"/>
        </w:trPr>
        <w:tc>
          <w:tcPr>
            <w:tcW w:w="846" w:type="dxa"/>
            <w:vAlign w:val="center"/>
          </w:tcPr>
          <w:p w14:paraId="21B3F60D"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hint="eastAsia"/>
                <w:bCs/>
                <w:sz w:val="21"/>
                <w:szCs w:val="21"/>
              </w:rPr>
              <w:t>4</w:t>
            </w:r>
          </w:p>
        </w:tc>
        <w:tc>
          <w:tcPr>
            <w:tcW w:w="3493" w:type="dxa"/>
            <w:vAlign w:val="center"/>
          </w:tcPr>
          <w:p w14:paraId="0FF32206" w14:textId="77777777" w:rsidR="001C03D0" w:rsidRPr="00117F01" w:rsidRDefault="00B03A68">
            <w:pPr>
              <w:spacing w:line="276" w:lineRule="auto"/>
              <w:jc w:val="center"/>
              <w:rPr>
                <w:rFonts w:asciiTheme="minorEastAsia" w:eastAsiaTheme="minorEastAsia" w:hAnsiTheme="minorEastAsia" w:cs="仿宋_GB2312"/>
                <w:sz w:val="21"/>
                <w:szCs w:val="21"/>
                <w:lang w:val="zh-CN"/>
              </w:rPr>
            </w:pPr>
            <w:r w:rsidRPr="00117F01">
              <w:rPr>
                <w:rFonts w:asciiTheme="minorEastAsia" w:eastAsiaTheme="minorEastAsia" w:hAnsiTheme="minorEastAsia" w:hint="eastAsia"/>
                <w:sz w:val="21"/>
                <w:szCs w:val="21"/>
              </w:rPr>
              <w:t>违约责任</w:t>
            </w:r>
          </w:p>
        </w:tc>
        <w:tc>
          <w:tcPr>
            <w:tcW w:w="2170" w:type="dxa"/>
            <w:vAlign w:val="center"/>
          </w:tcPr>
          <w:p w14:paraId="7D6CF6B9"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58422066"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7BE1D95E"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r>
      <w:tr w:rsidR="001C03D0" w:rsidRPr="00117F01" w14:paraId="5D46C8E7" w14:textId="77777777">
        <w:trPr>
          <w:trHeight w:val="80"/>
        </w:trPr>
        <w:tc>
          <w:tcPr>
            <w:tcW w:w="846" w:type="dxa"/>
            <w:vAlign w:val="center"/>
          </w:tcPr>
          <w:p w14:paraId="253FBC18" w14:textId="77777777" w:rsidR="001C03D0" w:rsidRPr="00117F01" w:rsidRDefault="00B03A68">
            <w:pPr>
              <w:spacing w:line="276" w:lineRule="auto"/>
              <w:jc w:val="center"/>
              <w:rPr>
                <w:rFonts w:asciiTheme="minorEastAsia" w:eastAsiaTheme="minorEastAsia" w:hAnsiTheme="minorEastAsia"/>
                <w:bCs/>
                <w:sz w:val="21"/>
                <w:szCs w:val="21"/>
              </w:rPr>
            </w:pPr>
            <w:r w:rsidRPr="00117F01">
              <w:rPr>
                <w:rFonts w:asciiTheme="minorEastAsia" w:eastAsiaTheme="minorEastAsia" w:hAnsiTheme="minorEastAsia"/>
                <w:bCs/>
                <w:sz w:val="21"/>
                <w:szCs w:val="21"/>
              </w:rPr>
              <w:t>5</w:t>
            </w:r>
          </w:p>
        </w:tc>
        <w:tc>
          <w:tcPr>
            <w:tcW w:w="3493" w:type="dxa"/>
            <w:vAlign w:val="center"/>
          </w:tcPr>
          <w:p w14:paraId="191FB7F8" w14:textId="77777777" w:rsidR="001C03D0" w:rsidRPr="00117F01" w:rsidRDefault="00B03A68">
            <w:pPr>
              <w:spacing w:line="276" w:lineRule="auto"/>
              <w:jc w:val="center"/>
              <w:rPr>
                <w:rFonts w:asciiTheme="minorEastAsia" w:eastAsiaTheme="minorEastAsia" w:hAnsiTheme="minorEastAsia" w:cs="仿宋_GB2312"/>
                <w:sz w:val="21"/>
                <w:szCs w:val="21"/>
                <w:lang w:val="zh-CN"/>
              </w:rPr>
            </w:pPr>
            <w:r w:rsidRPr="00117F01">
              <w:rPr>
                <w:rFonts w:asciiTheme="minorEastAsia" w:eastAsiaTheme="minorEastAsia" w:hAnsiTheme="minorEastAsia" w:hint="eastAsia"/>
                <w:sz w:val="21"/>
                <w:szCs w:val="21"/>
              </w:rPr>
              <w:t>其他合同条款</w:t>
            </w:r>
          </w:p>
        </w:tc>
        <w:tc>
          <w:tcPr>
            <w:tcW w:w="2170" w:type="dxa"/>
            <w:vAlign w:val="center"/>
          </w:tcPr>
          <w:p w14:paraId="70E15C80"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2170" w:type="dxa"/>
            <w:vAlign w:val="center"/>
          </w:tcPr>
          <w:p w14:paraId="10A693ED"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c>
          <w:tcPr>
            <w:tcW w:w="1283" w:type="dxa"/>
            <w:vAlign w:val="center"/>
          </w:tcPr>
          <w:p w14:paraId="618598E1" w14:textId="77777777" w:rsidR="001C03D0" w:rsidRPr="00117F01" w:rsidRDefault="001C03D0">
            <w:pPr>
              <w:spacing w:line="276" w:lineRule="auto"/>
              <w:jc w:val="center"/>
              <w:rPr>
                <w:rFonts w:asciiTheme="minorEastAsia" w:eastAsiaTheme="minorEastAsia" w:hAnsiTheme="minorEastAsia" w:cs="仿宋_GB2312"/>
                <w:sz w:val="21"/>
                <w:szCs w:val="21"/>
                <w:lang w:val="zh-CN"/>
              </w:rPr>
            </w:pPr>
          </w:p>
        </w:tc>
      </w:tr>
      <w:tr w:rsidR="001C03D0" w:rsidRPr="00117F01" w14:paraId="30B5D4E8" w14:textId="77777777">
        <w:trPr>
          <w:trHeight w:val="80"/>
        </w:trPr>
        <w:tc>
          <w:tcPr>
            <w:tcW w:w="846" w:type="dxa"/>
            <w:vAlign w:val="center"/>
          </w:tcPr>
          <w:p w14:paraId="6DBCD172"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3493" w:type="dxa"/>
            <w:vAlign w:val="center"/>
          </w:tcPr>
          <w:p w14:paraId="7FBBFEF1"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2170" w:type="dxa"/>
            <w:vAlign w:val="center"/>
          </w:tcPr>
          <w:p w14:paraId="6A305F8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2170" w:type="dxa"/>
            <w:vAlign w:val="center"/>
          </w:tcPr>
          <w:p w14:paraId="5CCEBC1A"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1283" w:type="dxa"/>
            <w:vAlign w:val="center"/>
          </w:tcPr>
          <w:p w14:paraId="02131268"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r>
    </w:tbl>
    <w:p w14:paraId="4AB599CE" w14:textId="77777777" w:rsidR="001C03D0" w:rsidRPr="00117F01" w:rsidRDefault="00B03A68">
      <w:pPr>
        <w:autoSpaceDE w:val="0"/>
        <w:autoSpaceDN w:val="0"/>
        <w:adjustRightInd w:val="0"/>
        <w:spacing w:line="276" w:lineRule="auto"/>
        <w:rPr>
          <w:rFonts w:asciiTheme="minorEastAsia" w:eastAsiaTheme="minorEastAsia" w:hAnsiTheme="minorEastAsia"/>
          <w:sz w:val="21"/>
          <w:szCs w:val="21"/>
          <w:lang w:val="zh-CN"/>
        </w:rPr>
      </w:pPr>
      <w:r w:rsidRPr="00117F01">
        <w:rPr>
          <w:rFonts w:asciiTheme="minorEastAsia" w:eastAsiaTheme="minorEastAsia" w:hAnsiTheme="minorEastAsia" w:hint="eastAsia"/>
          <w:sz w:val="21"/>
          <w:szCs w:val="21"/>
          <w:lang w:val="zh-CN"/>
        </w:rPr>
        <w:t>注：</w:t>
      </w:r>
    </w:p>
    <w:p w14:paraId="33DA564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投标人提交的投标文件（除技术要求部分外）中与招标文件要求有不同时，应在本表中把招标文件要求与投标实际响应内容逐项对应列出，并在“偏离说明”项下填写以下内容：优于的，填写“正偏离”；符合的，填写“无偏离”；低于的，填写“负偏离”；未在上表中说明的，将被认为</w:t>
      </w:r>
      <w:proofErr w:type="gramStart"/>
      <w:r w:rsidRPr="00117F01">
        <w:rPr>
          <w:rFonts w:asciiTheme="minorEastAsia" w:eastAsiaTheme="minorEastAsia" w:hAnsiTheme="minorEastAsia" w:hint="eastAsia"/>
          <w:sz w:val="21"/>
          <w:szCs w:val="21"/>
        </w:rPr>
        <w:t>完全响应</w:t>
      </w:r>
      <w:proofErr w:type="gramEnd"/>
      <w:r w:rsidRPr="00117F01">
        <w:rPr>
          <w:rFonts w:asciiTheme="minorEastAsia" w:eastAsiaTheme="minorEastAsia" w:hAnsiTheme="minorEastAsia" w:hint="eastAsia"/>
          <w:sz w:val="21"/>
          <w:szCs w:val="21"/>
        </w:rPr>
        <w:t>招标文件的规定。</w:t>
      </w:r>
    </w:p>
    <w:p w14:paraId="5A2D48A5" w14:textId="77777777" w:rsidR="001C03D0" w:rsidRPr="00117F01" w:rsidRDefault="00B03A68">
      <w:pPr>
        <w:autoSpaceDE w:val="0"/>
        <w:autoSpaceDN w:val="0"/>
        <w:adjustRightInd w:val="0"/>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2.若事项较多，投标人可根据投标内容的实际情况另纸说明。</w:t>
      </w:r>
    </w:p>
    <w:p w14:paraId="1648D423"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02FEEF4D"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092F1360" w14:textId="77777777" w:rsidR="001C03D0" w:rsidRPr="00117F01" w:rsidRDefault="00B03A68">
      <w:pPr>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6E06F868" w14:textId="77777777" w:rsidR="001C03D0" w:rsidRPr="00117F01" w:rsidRDefault="001C03D0">
      <w:pPr>
        <w:rPr>
          <w:rFonts w:asciiTheme="minorEastAsia" w:eastAsiaTheme="minorEastAsia" w:hAnsiTheme="minorEastAsia"/>
        </w:rPr>
      </w:pPr>
    </w:p>
    <w:p w14:paraId="1C7496E6"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3FCDBA1D" w14:textId="77777777" w:rsidR="001C03D0" w:rsidRPr="00117F01" w:rsidRDefault="00B03A68">
      <w:pPr>
        <w:numPr>
          <w:ilvl w:val="0"/>
          <w:numId w:val="10"/>
        </w:numPr>
        <w:tabs>
          <w:tab w:val="left" w:pos="567"/>
        </w:tabs>
        <w:ind w:left="170"/>
        <w:jc w:val="left"/>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技术和服务方案</w:t>
      </w:r>
    </w:p>
    <w:p w14:paraId="5269CC17" w14:textId="77777777" w:rsidR="001C03D0" w:rsidRPr="00117F01" w:rsidRDefault="00B03A68">
      <w:pP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投标</w:t>
      </w:r>
      <w:r w:rsidRPr="00117F01">
        <w:rPr>
          <w:rFonts w:asciiTheme="minorEastAsia" w:eastAsiaTheme="minorEastAsia" w:hAnsiTheme="minorEastAsia"/>
          <w:sz w:val="21"/>
          <w:szCs w:val="21"/>
        </w:rPr>
        <w:t>人根据自身实际情况</w:t>
      </w:r>
      <w:r w:rsidRPr="00117F01">
        <w:rPr>
          <w:rFonts w:asciiTheme="minorEastAsia" w:eastAsiaTheme="minorEastAsia" w:hAnsiTheme="minorEastAsia" w:hint="eastAsia"/>
          <w:sz w:val="21"/>
          <w:szCs w:val="21"/>
        </w:rPr>
        <w:t>针对</w:t>
      </w:r>
      <w:r w:rsidRPr="00117F01">
        <w:rPr>
          <w:rFonts w:asciiTheme="minorEastAsia" w:eastAsiaTheme="minorEastAsia" w:hAnsiTheme="minorEastAsia"/>
          <w:sz w:val="21"/>
          <w:szCs w:val="21"/>
        </w:rPr>
        <w:t>本项目制作</w:t>
      </w:r>
      <w:r w:rsidRPr="00117F01">
        <w:rPr>
          <w:rFonts w:asciiTheme="minorEastAsia" w:eastAsiaTheme="minorEastAsia" w:hAnsiTheme="minorEastAsia" w:hint="eastAsia"/>
          <w:sz w:val="21"/>
          <w:szCs w:val="21"/>
        </w:rPr>
        <w:t>技术和服务方案</w:t>
      </w:r>
    </w:p>
    <w:p w14:paraId="3FC77B3A" w14:textId="77777777" w:rsidR="001C03D0" w:rsidRPr="00117F01" w:rsidRDefault="001C03D0">
      <w:pPr>
        <w:rPr>
          <w:rFonts w:asciiTheme="minorEastAsia" w:eastAsiaTheme="minorEastAsia" w:hAnsiTheme="minorEastAsia"/>
        </w:rPr>
      </w:pPr>
    </w:p>
    <w:p w14:paraId="62CF36FC" w14:textId="77777777" w:rsidR="001C03D0" w:rsidRPr="00117F01" w:rsidRDefault="001C03D0">
      <w:pPr>
        <w:rPr>
          <w:rFonts w:asciiTheme="minorEastAsia" w:eastAsiaTheme="minorEastAsia" w:hAnsiTheme="minorEastAsia"/>
        </w:rPr>
      </w:pPr>
    </w:p>
    <w:p w14:paraId="427D565C" w14:textId="77777777" w:rsidR="001C03D0" w:rsidRPr="00117F01" w:rsidRDefault="00B03A68">
      <w:pPr>
        <w:numPr>
          <w:ilvl w:val="0"/>
          <w:numId w:val="10"/>
        </w:numPr>
        <w:tabs>
          <w:tab w:val="left" w:pos="567"/>
        </w:tabs>
        <w:ind w:left="170"/>
        <w:jc w:val="left"/>
        <w:outlineLvl w:val="1"/>
        <w:rPr>
          <w:rFonts w:asciiTheme="minorEastAsia" w:eastAsiaTheme="minorEastAsia" w:hAnsiTheme="minorEastAsia"/>
          <w:b/>
          <w:sz w:val="24"/>
          <w:szCs w:val="24"/>
        </w:rPr>
      </w:pPr>
      <w:r w:rsidRPr="00117F01">
        <w:rPr>
          <w:rFonts w:asciiTheme="minorEastAsia" w:eastAsiaTheme="minorEastAsia" w:hAnsiTheme="minorEastAsia"/>
          <w:b/>
          <w:sz w:val="24"/>
          <w:szCs w:val="24"/>
        </w:rPr>
        <w:t>项目人员服务能力</w:t>
      </w:r>
    </w:p>
    <w:p w14:paraId="5D66E814" w14:textId="77777777" w:rsidR="001C03D0" w:rsidRPr="00117F01" w:rsidRDefault="00B03A68">
      <w:pPr>
        <w:widowControl/>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项目组人员配备一览表</w:t>
      </w:r>
    </w:p>
    <w:p w14:paraId="4FE22D3E" w14:textId="042A32C3" w:rsidR="001C03D0" w:rsidRPr="00117F01" w:rsidRDefault="00B03A68">
      <w:pPr>
        <w:autoSpaceDE w:val="0"/>
        <w:autoSpaceDN w:val="0"/>
        <w:adjustRightInd w:val="0"/>
        <w:rPr>
          <w:rFonts w:asciiTheme="minorEastAsia" w:eastAsiaTheme="minorEastAsia" w:hAnsiTheme="minorEastAsia"/>
          <w:sz w:val="21"/>
          <w:szCs w:val="21"/>
        </w:rPr>
      </w:pPr>
      <w:r w:rsidRPr="00117F01">
        <w:rPr>
          <w:rFonts w:asciiTheme="minorEastAsia" w:eastAsiaTheme="minorEastAsia" w:hAnsiTheme="minorEastAsia"/>
          <w:sz w:val="21"/>
          <w:szCs w:val="21"/>
        </w:rPr>
        <w:t>项目名称：</w:t>
      </w:r>
      <w:r w:rsidRPr="00117F01">
        <w:rPr>
          <w:rFonts w:asciiTheme="minorEastAsia" w:eastAsiaTheme="minorEastAsia" w:hAnsiTheme="minorEastAsia" w:hint="eastAsia"/>
          <w:sz w:val="21"/>
          <w:szCs w:val="21"/>
        </w:rPr>
        <w:t>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w:t>
      </w:r>
    </w:p>
    <w:p w14:paraId="32EE8588" w14:textId="39532497" w:rsidR="001C03D0" w:rsidRPr="00117F01" w:rsidRDefault="00B03A68">
      <w:pPr>
        <w:autoSpaceDE w:val="0"/>
        <w:autoSpaceDN w:val="0"/>
        <w:adjustRightInd w:val="0"/>
        <w:rPr>
          <w:rFonts w:asciiTheme="minorEastAsia" w:eastAsiaTheme="minorEastAsia" w:hAnsiTheme="minorEastAsia"/>
          <w:sz w:val="21"/>
          <w:szCs w:val="21"/>
        </w:rPr>
      </w:pPr>
      <w:r w:rsidRPr="00117F01">
        <w:rPr>
          <w:rFonts w:asciiTheme="minorEastAsia" w:eastAsiaTheme="minorEastAsia" w:hAnsiTheme="minorEastAsia"/>
          <w:sz w:val="21"/>
          <w:szCs w:val="21"/>
        </w:rPr>
        <w:t>招标编号：</w:t>
      </w:r>
      <w:r w:rsidR="004F325B" w:rsidRPr="00117F01">
        <w:rPr>
          <w:rFonts w:asciiTheme="minorEastAsia" w:eastAsiaTheme="minorEastAsia" w:hAnsiTheme="minorEastAsia" w:hint="eastAsia"/>
          <w:sz w:val="21"/>
          <w:szCs w:val="21"/>
        </w:rPr>
        <w:t>JSZC-320500-HYTZ-G2025-0034</w:t>
      </w:r>
    </w:p>
    <w:tbl>
      <w:tblPr>
        <w:tblW w:w="974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42"/>
        <w:gridCol w:w="1033"/>
        <w:gridCol w:w="824"/>
        <w:gridCol w:w="970"/>
        <w:gridCol w:w="1109"/>
        <w:gridCol w:w="1941"/>
        <w:gridCol w:w="1385"/>
        <w:gridCol w:w="1738"/>
      </w:tblGrid>
      <w:tr w:rsidR="001C03D0" w:rsidRPr="00117F01" w14:paraId="0955D2E9" w14:textId="77777777">
        <w:trPr>
          <w:trHeight w:val="62"/>
        </w:trPr>
        <w:tc>
          <w:tcPr>
            <w:tcW w:w="742" w:type="dxa"/>
            <w:tcBorders>
              <w:top w:val="single" w:sz="4" w:space="0" w:color="auto"/>
              <w:left w:val="single" w:sz="4" w:space="0" w:color="auto"/>
              <w:bottom w:val="single" w:sz="4" w:space="0" w:color="auto"/>
              <w:right w:val="single" w:sz="4" w:space="0" w:color="auto"/>
            </w:tcBorders>
            <w:vAlign w:val="center"/>
          </w:tcPr>
          <w:p w14:paraId="03857C5D"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序号</w:t>
            </w:r>
          </w:p>
        </w:tc>
        <w:tc>
          <w:tcPr>
            <w:tcW w:w="1033" w:type="dxa"/>
            <w:tcBorders>
              <w:top w:val="single" w:sz="4" w:space="0" w:color="auto"/>
              <w:left w:val="single" w:sz="4" w:space="0" w:color="auto"/>
              <w:bottom w:val="single" w:sz="4" w:space="0" w:color="auto"/>
              <w:right w:val="single" w:sz="4" w:space="0" w:color="auto"/>
            </w:tcBorders>
            <w:vAlign w:val="center"/>
          </w:tcPr>
          <w:p w14:paraId="3300B9FA"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姓名</w:t>
            </w:r>
          </w:p>
        </w:tc>
        <w:tc>
          <w:tcPr>
            <w:tcW w:w="824" w:type="dxa"/>
            <w:tcBorders>
              <w:top w:val="single" w:sz="4" w:space="0" w:color="auto"/>
              <w:left w:val="single" w:sz="4" w:space="0" w:color="auto"/>
              <w:bottom w:val="single" w:sz="4" w:space="0" w:color="auto"/>
              <w:right w:val="single" w:sz="4" w:space="0" w:color="auto"/>
            </w:tcBorders>
            <w:vAlign w:val="center"/>
          </w:tcPr>
          <w:p w14:paraId="3DEB7C85"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性别</w:t>
            </w:r>
          </w:p>
        </w:tc>
        <w:tc>
          <w:tcPr>
            <w:tcW w:w="970" w:type="dxa"/>
            <w:tcBorders>
              <w:top w:val="single" w:sz="4" w:space="0" w:color="auto"/>
              <w:left w:val="single" w:sz="4" w:space="0" w:color="auto"/>
              <w:bottom w:val="single" w:sz="4" w:space="0" w:color="auto"/>
              <w:right w:val="single" w:sz="4" w:space="0" w:color="auto"/>
            </w:tcBorders>
            <w:vAlign w:val="center"/>
          </w:tcPr>
          <w:p w14:paraId="0E14C5D9"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年龄</w:t>
            </w:r>
          </w:p>
        </w:tc>
        <w:tc>
          <w:tcPr>
            <w:tcW w:w="1109" w:type="dxa"/>
            <w:tcBorders>
              <w:top w:val="single" w:sz="4" w:space="0" w:color="auto"/>
              <w:left w:val="single" w:sz="4" w:space="0" w:color="auto"/>
              <w:bottom w:val="single" w:sz="4" w:space="0" w:color="auto"/>
              <w:right w:val="single" w:sz="4" w:space="0" w:color="auto"/>
            </w:tcBorders>
            <w:vAlign w:val="center"/>
          </w:tcPr>
          <w:p w14:paraId="4DF6CCE7"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职称</w:t>
            </w:r>
          </w:p>
        </w:tc>
        <w:tc>
          <w:tcPr>
            <w:tcW w:w="1941" w:type="dxa"/>
            <w:tcBorders>
              <w:top w:val="single" w:sz="4" w:space="0" w:color="auto"/>
              <w:left w:val="single" w:sz="4" w:space="0" w:color="auto"/>
              <w:bottom w:val="single" w:sz="4" w:space="0" w:color="auto"/>
              <w:right w:val="single" w:sz="4" w:space="0" w:color="auto"/>
            </w:tcBorders>
            <w:vAlign w:val="center"/>
          </w:tcPr>
          <w:p w14:paraId="101FA72B"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资格证书/专业</w:t>
            </w:r>
          </w:p>
        </w:tc>
        <w:tc>
          <w:tcPr>
            <w:tcW w:w="1385" w:type="dxa"/>
            <w:tcBorders>
              <w:top w:val="single" w:sz="4" w:space="0" w:color="auto"/>
              <w:left w:val="single" w:sz="4" w:space="0" w:color="auto"/>
              <w:bottom w:val="single" w:sz="4" w:space="0" w:color="auto"/>
              <w:right w:val="single" w:sz="4" w:space="0" w:color="auto"/>
            </w:tcBorders>
            <w:vAlign w:val="center"/>
          </w:tcPr>
          <w:p w14:paraId="295CC9A8"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kern w:val="2"/>
                <w:sz w:val="21"/>
                <w:szCs w:val="21"/>
              </w:rPr>
              <w:t>从事专业</w:t>
            </w:r>
          </w:p>
        </w:tc>
        <w:tc>
          <w:tcPr>
            <w:tcW w:w="1738" w:type="dxa"/>
            <w:tcBorders>
              <w:top w:val="single" w:sz="4" w:space="0" w:color="auto"/>
              <w:left w:val="single" w:sz="4" w:space="0" w:color="auto"/>
              <w:bottom w:val="single" w:sz="4" w:space="0" w:color="auto"/>
              <w:right w:val="single" w:sz="4" w:space="0" w:color="auto"/>
            </w:tcBorders>
            <w:vAlign w:val="center"/>
          </w:tcPr>
          <w:p w14:paraId="67B0EBE0"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kern w:val="2"/>
                <w:sz w:val="21"/>
                <w:szCs w:val="21"/>
              </w:rPr>
              <w:t>从事本工作时间</w:t>
            </w:r>
          </w:p>
        </w:tc>
      </w:tr>
      <w:tr w:rsidR="001C03D0" w:rsidRPr="00117F01" w14:paraId="054860AF" w14:textId="77777777">
        <w:trPr>
          <w:trHeight w:val="62"/>
        </w:trPr>
        <w:tc>
          <w:tcPr>
            <w:tcW w:w="742" w:type="dxa"/>
            <w:tcBorders>
              <w:top w:val="single" w:sz="4" w:space="0" w:color="auto"/>
              <w:left w:val="single" w:sz="4" w:space="0" w:color="auto"/>
              <w:bottom w:val="single" w:sz="4" w:space="0" w:color="auto"/>
              <w:right w:val="single" w:sz="4" w:space="0" w:color="auto"/>
            </w:tcBorders>
            <w:vAlign w:val="center"/>
          </w:tcPr>
          <w:p w14:paraId="3C88E2A7"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p>
        </w:tc>
        <w:tc>
          <w:tcPr>
            <w:tcW w:w="1033" w:type="dxa"/>
            <w:tcBorders>
              <w:top w:val="single" w:sz="4" w:space="0" w:color="auto"/>
              <w:left w:val="single" w:sz="4" w:space="0" w:color="auto"/>
              <w:bottom w:val="single" w:sz="4" w:space="0" w:color="auto"/>
              <w:right w:val="single" w:sz="4" w:space="0" w:color="auto"/>
            </w:tcBorders>
            <w:vAlign w:val="center"/>
          </w:tcPr>
          <w:p w14:paraId="6A6BE85F"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824" w:type="dxa"/>
            <w:tcBorders>
              <w:top w:val="single" w:sz="4" w:space="0" w:color="auto"/>
              <w:left w:val="single" w:sz="4" w:space="0" w:color="auto"/>
              <w:bottom w:val="single" w:sz="4" w:space="0" w:color="auto"/>
              <w:right w:val="single" w:sz="4" w:space="0" w:color="auto"/>
            </w:tcBorders>
            <w:vAlign w:val="center"/>
          </w:tcPr>
          <w:p w14:paraId="48BE7E32"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970" w:type="dxa"/>
            <w:tcBorders>
              <w:top w:val="single" w:sz="4" w:space="0" w:color="auto"/>
              <w:left w:val="single" w:sz="4" w:space="0" w:color="auto"/>
              <w:bottom w:val="single" w:sz="4" w:space="0" w:color="auto"/>
              <w:right w:val="single" w:sz="4" w:space="0" w:color="auto"/>
            </w:tcBorders>
            <w:vAlign w:val="center"/>
          </w:tcPr>
          <w:p w14:paraId="4EFC1D67"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109" w:type="dxa"/>
            <w:tcBorders>
              <w:top w:val="single" w:sz="4" w:space="0" w:color="auto"/>
              <w:left w:val="single" w:sz="4" w:space="0" w:color="auto"/>
              <w:bottom w:val="single" w:sz="4" w:space="0" w:color="auto"/>
              <w:right w:val="single" w:sz="4" w:space="0" w:color="auto"/>
            </w:tcBorders>
            <w:vAlign w:val="center"/>
          </w:tcPr>
          <w:p w14:paraId="3900DF12"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941" w:type="dxa"/>
            <w:tcBorders>
              <w:top w:val="single" w:sz="4" w:space="0" w:color="auto"/>
              <w:left w:val="single" w:sz="4" w:space="0" w:color="auto"/>
              <w:bottom w:val="single" w:sz="4" w:space="0" w:color="auto"/>
              <w:right w:val="single" w:sz="4" w:space="0" w:color="auto"/>
            </w:tcBorders>
            <w:vAlign w:val="center"/>
          </w:tcPr>
          <w:p w14:paraId="717A8988"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385" w:type="dxa"/>
            <w:tcBorders>
              <w:top w:val="single" w:sz="4" w:space="0" w:color="auto"/>
              <w:left w:val="single" w:sz="4" w:space="0" w:color="auto"/>
              <w:bottom w:val="single" w:sz="4" w:space="0" w:color="auto"/>
              <w:right w:val="single" w:sz="4" w:space="0" w:color="auto"/>
            </w:tcBorders>
            <w:vAlign w:val="center"/>
          </w:tcPr>
          <w:p w14:paraId="04FB1800"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738" w:type="dxa"/>
            <w:tcBorders>
              <w:top w:val="single" w:sz="4" w:space="0" w:color="auto"/>
              <w:left w:val="single" w:sz="4" w:space="0" w:color="auto"/>
              <w:bottom w:val="single" w:sz="4" w:space="0" w:color="auto"/>
              <w:right w:val="single" w:sz="4" w:space="0" w:color="auto"/>
            </w:tcBorders>
            <w:vAlign w:val="center"/>
          </w:tcPr>
          <w:p w14:paraId="2FD47990"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r>
      <w:tr w:rsidR="001C03D0" w:rsidRPr="00117F01" w14:paraId="3553CDF0" w14:textId="77777777">
        <w:trPr>
          <w:trHeight w:val="62"/>
        </w:trPr>
        <w:tc>
          <w:tcPr>
            <w:tcW w:w="742" w:type="dxa"/>
            <w:tcBorders>
              <w:top w:val="single" w:sz="4" w:space="0" w:color="auto"/>
              <w:left w:val="single" w:sz="4" w:space="0" w:color="auto"/>
              <w:bottom w:val="single" w:sz="4" w:space="0" w:color="auto"/>
              <w:right w:val="single" w:sz="4" w:space="0" w:color="auto"/>
            </w:tcBorders>
            <w:vAlign w:val="center"/>
          </w:tcPr>
          <w:p w14:paraId="44B1C51C"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p>
        </w:tc>
        <w:tc>
          <w:tcPr>
            <w:tcW w:w="1033" w:type="dxa"/>
            <w:tcBorders>
              <w:top w:val="single" w:sz="4" w:space="0" w:color="auto"/>
              <w:left w:val="single" w:sz="4" w:space="0" w:color="auto"/>
              <w:bottom w:val="single" w:sz="4" w:space="0" w:color="auto"/>
              <w:right w:val="single" w:sz="4" w:space="0" w:color="auto"/>
            </w:tcBorders>
            <w:vAlign w:val="center"/>
          </w:tcPr>
          <w:p w14:paraId="72E38B1A"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824" w:type="dxa"/>
            <w:tcBorders>
              <w:top w:val="single" w:sz="4" w:space="0" w:color="auto"/>
              <w:left w:val="single" w:sz="4" w:space="0" w:color="auto"/>
              <w:bottom w:val="single" w:sz="4" w:space="0" w:color="auto"/>
              <w:right w:val="single" w:sz="4" w:space="0" w:color="auto"/>
            </w:tcBorders>
            <w:vAlign w:val="center"/>
          </w:tcPr>
          <w:p w14:paraId="1E5C4CAC"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970" w:type="dxa"/>
            <w:tcBorders>
              <w:top w:val="single" w:sz="4" w:space="0" w:color="auto"/>
              <w:left w:val="single" w:sz="4" w:space="0" w:color="auto"/>
              <w:bottom w:val="single" w:sz="4" w:space="0" w:color="auto"/>
              <w:right w:val="single" w:sz="4" w:space="0" w:color="auto"/>
            </w:tcBorders>
            <w:vAlign w:val="center"/>
          </w:tcPr>
          <w:p w14:paraId="55F62F6F"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109" w:type="dxa"/>
            <w:tcBorders>
              <w:top w:val="single" w:sz="4" w:space="0" w:color="auto"/>
              <w:left w:val="single" w:sz="4" w:space="0" w:color="auto"/>
              <w:bottom w:val="single" w:sz="4" w:space="0" w:color="auto"/>
              <w:right w:val="single" w:sz="4" w:space="0" w:color="auto"/>
            </w:tcBorders>
            <w:vAlign w:val="center"/>
          </w:tcPr>
          <w:p w14:paraId="6086A411"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941" w:type="dxa"/>
            <w:tcBorders>
              <w:top w:val="single" w:sz="4" w:space="0" w:color="auto"/>
              <w:left w:val="single" w:sz="4" w:space="0" w:color="auto"/>
              <w:bottom w:val="single" w:sz="4" w:space="0" w:color="auto"/>
              <w:right w:val="single" w:sz="4" w:space="0" w:color="auto"/>
            </w:tcBorders>
            <w:vAlign w:val="center"/>
          </w:tcPr>
          <w:p w14:paraId="28510BD9"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385" w:type="dxa"/>
            <w:tcBorders>
              <w:top w:val="single" w:sz="4" w:space="0" w:color="auto"/>
              <w:left w:val="single" w:sz="4" w:space="0" w:color="auto"/>
              <w:bottom w:val="single" w:sz="4" w:space="0" w:color="auto"/>
              <w:right w:val="single" w:sz="4" w:space="0" w:color="auto"/>
            </w:tcBorders>
            <w:vAlign w:val="center"/>
          </w:tcPr>
          <w:p w14:paraId="48405E58"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738" w:type="dxa"/>
            <w:tcBorders>
              <w:top w:val="single" w:sz="4" w:space="0" w:color="auto"/>
              <w:left w:val="single" w:sz="4" w:space="0" w:color="auto"/>
              <w:bottom w:val="single" w:sz="4" w:space="0" w:color="auto"/>
              <w:right w:val="single" w:sz="4" w:space="0" w:color="auto"/>
            </w:tcBorders>
            <w:vAlign w:val="center"/>
          </w:tcPr>
          <w:p w14:paraId="68703FFD"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r>
      <w:tr w:rsidR="001C03D0" w:rsidRPr="00117F01" w14:paraId="1F465CF1" w14:textId="77777777">
        <w:trPr>
          <w:trHeight w:val="62"/>
        </w:trPr>
        <w:tc>
          <w:tcPr>
            <w:tcW w:w="742" w:type="dxa"/>
            <w:tcBorders>
              <w:top w:val="single" w:sz="4" w:space="0" w:color="auto"/>
              <w:left w:val="single" w:sz="4" w:space="0" w:color="auto"/>
              <w:bottom w:val="single" w:sz="4" w:space="0" w:color="auto"/>
              <w:right w:val="single" w:sz="4" w:space="0" w:color="auto"/>
            </w:tcBorders>
            <w:vAlign w:val="center"/>
          </w:tcPr>
          <w:p w14:paraId="6B1041C8" w14:textId="77777777" w:rsidR="001C03D0" w:rsidRPr="00117F01" w:rsidRDefault="00B03A68">
            <w:pPr>
              <w:pStyle w:val="afa"/>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w:t>
            </w:r>
          </w:p>
        </w:tc>
        <w:tc>
          <w:tcPr>
            <w:tcW w:w="1033" w:type="dxa"/>
            <w:tcBorders>
              <w:top w:val="single" w:sz="4" w:space="0" w:color="auto"/>
              <w:left w:val="single" w:sz="4" w:space="0" w:color="auto"/>
              <w:bottom w:val="single" w:sz="4" w:space="0" w:color="auto"/>
              <w:right w:val="single" w:sz="4" w:space="0" w:color="auto"/>
            </w:tcBorders>
            <w:vAlign w:val="center"/>
          </w:tcPr>
          <w:p w14:paraId="69B88E70"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824" w:type="dxa"/>
            <w:tcBorders>
              <w:top w:val="single" w:sz="4" w:space="0" w:color="auto"/>
              <w:left w:val="single" w:sz="4" w:space="0" w:color="auto"/>
              <w:bottom w:val="single" w:sz="4" w:space="0" w:color="auto"/>
              <w:right w:val="single" w:sz="4" w:space="0" w:color="auto"/>
            </w:tcBorders>
            <w:vAlign w:val="center"/>
          </w:tcPr>
          <w:p w14:paraId="683D5765"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970" w:type="dxa"/>
            <w:tcBorders>
              <w:top w:val="single" w:sz="4" w:space="0" w:color="auto"/>
              <w:left w:val="single" w:sz="4" w:space="0" w:color="auto"/>
              <w:bottom w:val="single" w:sz="4" w:space="0" w:color="auto"/>
              <w:right w:val="single" w:sz="4" w:space="0" w:color="auto"/>
            </w:tcBorders>
            <w:vAlign w:val="center"/>
          </w:tcPr>
          <w:p w14:paraId="144EAF6F"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109" w:type="dxa"/>
            <w:tcBorders>
              <w:top w:val="single" w:sz="4" w:space="0" w:color="auto"/>
              <w:left w:val="single" w:sz="4" w:space="0" w:color="auto"/>
              <w:bottom w:val="single" w:sz="4" w:space="0" w:color="auto"/>
              <w:right w:val="single" w:sz="4" w:space="0" w:color="auto"/>
            </w:tcBorders>
            <w:vAlign w:val="center"/>
          </w:tcPr>
          <w:p w14:paraId="29AD04D3"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941" w:type="dxa"/>
            <w:tcBorders>
              <w:top w:val="single" w:sz="4" w:space="0" w:color="auto"/>
              <w:left w:val="single" w:sz="4" w:space="0" w:color="auto"/>
              <w:bottom w:val="single" w:sz="4" w:space="0" w:color="auto"/>
              <w:right w:val="single" w:sz="4" w:space="0" w:color="auto"/>
            </w:tcBorders>
            <w:vAlign w:val="center"/>
          </w:tcPr>
          <w:p w14:paraId="6D9EE1C6"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385" w:type="dxa"/>
            <w:tcBorders>
              <w:top w:val="single" w:sz="4" w:space="0" w:color="auto"/>
              <w:left w:val="single" w:sz="4" w:space="0" w:color="auto"/>
              <w:bottom w:val="single" w:sz="4" w:space="0" w:color="auto"/>
              <w:right w:val="single" w:sz="4" w:space="0" w:color="auto"/>
            </w:tcBorders>
            <w:vAlign w:val="center"/>
          </w:tcPr>
          <w:p w14:paraId="034861F1"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c>
          <w:tcPr>
            <w:tcW w:w="1738" w:type="dxa"/>
            <w:tcBorders>
              <w:top w:val="single" w:sz="4" w:space="0" w:color="auto"/>
              <w:left w:val="single" w:sz="4" w:space="0" w:color="auto"/>
              <w:bottom w:val="single" w:sz="4" w:space="0" w:color="auto"/>
              <w:right w:val="single" w:sz="4" w:space="0" w:color="auto"/>
            </w:tcBorders>
            <w:vAlign w:val="center"/>
          </w:tcPr>
          <w:p w14:paraId="0AE21B84" w14:textId="77777777" w:rsidR="001C03D0" w:rsidRPr="00117F01" w:rsidRDefault="001C03D0">
            <w:pPr>
              <w:pStyle w:val="afa"/>
              <w:spacing w:line="276" w:lineRule="auto"/>
              <w:ind w:left="520"/>
              <w:jc w:val="center"/>
              <w:rPr>
                <w:rFonts w:asciiTheme="minorEastAsia" w:eastAsiaTheme="minorEastAsia" w:hAnsiTheme="minorEastAsia"/>
                <w:sz w:val="21"/>
                <w:szCs w:val="21"/>
              </w:rPr>
            </w:pPr>
          </w:p>
        </w:tc>
      </w:tr>
      <w:tr w:rsidR="001C03D0" w:rsidRPr="00117F01" w14:paraId="0A683C74" w14:textId="77777777">
        <w:trPr>
          <w:trHeight w:val="62"/>
        </w:trPr>
        <w:tc>
          <w:tcPr>
            <w:tcW w:w="742" w:type="dxa"/>
            <w:tcBorders>
              <w:top w:val="single" w:sz="4" w:space="0" w:color="auto"/>
              <w:left w:val="single" w:sz="4" w:space="0" w:color="auto"/>
              <w:bottom w:val="single" w:sz="4" w:space="0" w:color="auto"/>
              <w:right w:val="single" w:sz="4" w:space="0" w:color="auto"/>
            </w:tcBorders>
            <w:vAlign w:val="center"/>
          </w:tcPr>
          <w:p w14:paraId="696846A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1033" w:type="dxa"/>
            <w:tcBorders>
              <w:top w:val="single" w:sz="4" w:space="0" w:color="auto"/>
              <w:left w:val="single" w:sz="4" w:space="0" w:color="auto"/>
              <w:bottom w:val="single" w:sz="4" w:space="0" w:color="auto"/>
              <w:right w:val="single" w:sz="4" w:space="0" w:color="auto"/>
            </w:tcBorders>
            <w:vAlign w:val="center"/>
          </w:tcPr>
          <w:p w14:paraId="606C7A8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824" w:type="dxa"/>
            <w:tcBorders>
              <w:top w:val="single" w:sz="4" w:space="0" w:color="auto"/>
              <w:left w:val="single" w:sz="4" w:space="0" w:color="auto"/>
              <w:bottom w:val="single" w:sz="4" w:space="0" w:color="auto"/>
              <w:right w:val="single" w:sz="4" w:space="0" w:color="auto"/>
            </w:tcBorders>
            <w:vAlign w:val="center"/>
          </w:tcPr>
          <w:p w14:paraId="3CA68CFA"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970" w:type="dxa"/>
            <w:tcBorders>
              <w:top w:val="single" w:sz="4" w:space="0" w:color="auto"/>
              <w:left w:val="single" w:sz="4" w:space="0" w:color="auto"/>
              <w:bottom w:val="single" w:sz="4" w:space="0" w:color="auto"/>
              <w:right w:val="single" w:sz="4" w:space="0" w:color="auto"/>
            </w:tcBorders>
            <w:vAlign w:val="center"/>
          </w:tcPr>
          <w:p w14:paraId="5C7B222B"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1109" w:type="dxa"/>
            <w:tcBorders>
              <w:top w:val="single" w:sz="4" w:space="0" w:color="auto"/>
              <w:left w:val="single" w:sz="4" w:space="0" w:color="auto"/>
              <w:bottom w:val="single" w:sz="4" w:space="0" w:color="auto"/>
              <w:right w:val="single" w:sz="4" w:space="0" w:color="auto"/>
            </w:tcBorders>
            <w:vAlign w:val="center"/>
          </w:tcPr>
          <w:p w14:paraId="7ADAB32B"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1941" w:type="dxa"/>
            <w:tcBorders>
              <w:top w:val="single" w:sz="4" w:space="0" w:color="auto"/>
              <w:left w:val="single" w:sz="4" w:space="0" w:color="auto"/>
              <w:bottom w:val="single" w:sz="4" w:space="0" w:color="auto"/>
              <w:right w:val="single" w:sz="4" w:space="0" w:color="auto"/>
            </w:tcBorders>
            <w:vAlign w:val="center"/>
          </w:tcPr>
          <w:p w14:paraId="331879E0"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1385" w:type="dxa"/>
            <w:tcBorders>
              <w:top w:val="single" w:sz="4" w:space="0" w:color="auto"/>
              <w:left w:val="single" w:sz="4" w:space="0" w:color="auto"/>
              <w:bottom w:val="single" w:sz="4" w:space="0" w:color="auto"/>
              <w:right w:val="single" w:sz="4" w:space="0" w:color="auto"/>
            </w:tcBorders>
            <w:vAlign w:val="center"/>
          </w:tcPr>
          <w:p w14:paraId="4D084697"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1738" w:type="dxa"/>
            <w:tcBorders>
              <w:top w:val="single" w:sz="4" w:space="0" w:color="auto"/>
              <w:left w:val="single" w:sz="4" w:space="0" w:color="auto"/>
              <w:bottom w:val="single" w:sz="4" w:space="0" w:color="auto"/>
              <w:right w:val="single" w:sz="4" w:space="0" w:color="auto"/>
            </w:tcBorders>
            <w:vAlign w:val="center"/>
          </w:tcPr>
          <w:p w14:paraId="5188DBE2"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r>
    </w:tbl>
    <w:p w14:paraId="5BE3EF54" w14:textId="77777777" w:rsidR="001C03D0" w:rsidRPr="00117F01" w:rsidRDefault="00B03A68">
      <w:pPr>
        <w:tabs>
          <w:tab w:val="left" w:pos="4160"/>
        </w:tabs>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注：提供证明</w:t>
      </w:r>
      <w:r w:rsidRPr="00117F01">
        <w:rPr>
          <w:rFonts w:asciiTheme="minorEastAsia" w:eastAsiaTheme="minorEastAsia" w:hAnsiTheme="minorEastAsia"/>
          <w:sz w:val="21"/>
          <w:szCs w:val="21"/>
        </w:rPr>
        <w:t>材料</w:t>
      </w:r>
    </w:p>
    <w:p w14:paraId="52614467" w14:textId="77777777" w:rsidR="001C03D0" w:rsidRPr="00117F01" w:rsidRDefault="00B03A68">
      <w:pPr>
        <w:pStyle w:val="2e"/>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788A09EB" w14:textId="77777777" w:rsidR="001C03D0" w:rsidRPr="00117F01" w:rsidRDefault="00B03A68">
      <w:pPr>
        <w:pStyle w:val="2e"/>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62AB68CA" w14:textId="77777777" w:rsidR="001C03D0" w:rsidRPr="00117F01" w:rsidRDefault="00B03A68">
      <w:pPr>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64E0074A" w14:textId="77777777" w:rsidR="001C03D0" w:rsidRPr="00117F01" w:rsidRDefault="001C03D0">
      <w:pPr>
        <w:rPr>
          <w:rFonts w:asciiTheme="minorEastAsia" w:eastAsiaTheme="minorEastAsia" w:hAnsiTheme="minorEastAsia"/>
        </w:rPr>
      </w:pPr>
    </w:p>
    <w:p w14:paraId="01849008"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559636D5" w14:textId="77777777" w:rsidR="001C03D0" w:rsidRPr="00117F01" w:rsidRDefault="00B03A68">
      <w:pPr>
        <w:numPr>
          <w:ilvl w:val="0"/>
          <w:numId w:val="10"/>
        </w:numPr>
        <w:tabs>
          <w:tab w:val="left" w:pos="567"/>
          <w:tab w:val="left" w:pos="709"/>
        </w:tabs>
        <w:ind w:left="170"/>
        <w:jc w:val="left"/>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类似业绩一览表</w:t>
      </w:r>
    </w:p>
    <w:p w14:paraId="7EC25E7F" w14:textId="77777777" w:rsidR="001C03D0" w:rsidRPr="00117F01" w:rsidRDefault="00B03A68">
      <w:pPr>
        <w:pStyle w:val="af8"/>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类似业绩一览表</w:t>
      </w:r>
    </w:p>
    <w:p w14:paraId="01B020A2" w14:textId="6CC01A95" w:rsidR="001C03D0" w:rsidRPr="00117F01" w:rsidRDefault="00B03A68">
      <w:pPr>
        <w:autoSpaceDE w:val="0"/>
        <w:autoSpaceDN w:val="0"/>
        <w:adjustRightInd w:val="0"/>
        <w:rPr>
          <w:rFonts w:asciiTheme="minorEastAsia" w:eastAsiaTheme="minorEastAsia" w:hAnsiTheme="minorEastAsia"/>
          <w:sz w:val="21"/>
          <w:szCs w:val="21"/>
        </w:rPr>
      </w:pPr>
      <w:r w:rsidRPr="00117F01">
        <w:rPr>
          <w:rFonts w:asciiTheme="minorEastAsia" w:eastAsiaTheme="minorEastAsia" w:hAnsiTheme="minorEastAsia"/>
          <w:sz w:val="21"/>
          <w:szCs w:val="21"/>
        </w:rPr>
        <w:t>项目名称：</w:t>
      </w:r>
      <w:r w:rsidRPr="00117F01">
        <w:rPr>
          <w:rFonts w:asciiTheme="minorEastAsia" w:eastAsiaTheme="minorEastAsia" w:hAnsiTheme="minorEastAsia" w:hint="eastAsia"/>
          <w:sz w:val="21"/>
          <w:szCs w:val="21"/>
        </w:rPr>
        <w:t>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w:t>
      </w:r>
    </w:p>
    <w:p w14:paraId="5CE088F1" w14:textId="781F5592" w:rsidR="001C03D0" w:rsidRPr="00117F01" w:rsidRDefault="00B03A68">
      <w:pPr>
        <w:autoSpaceDE w:val="0"/>
        <w:autoSpaceDN w:val="0"/>
        <w:adjustRightInd w:val="0"/>
        <w:rPr>
          <w:rFonts w:asciiTheme="minorEastAsia" w:eastAsiaTheme="minorEastAsia" w:hAnsiTheme="minorEastAsia"/>
          <w:sz w:val="21"/>
          <w:szCs w:val="21"/>
        </w:rPr>
      </w:pPr>
      <w:r w:rsidRPr="00117F01">
        <w:rPr>
          <w:rFonts w:asciiTheme="minorEastAsia" w:eastAsiaTheme="minorEastAsia" w:hAnsiTheme="minorEastAsia"/>
          <w:sz w:val="21"/>
          <w:szCs w:val="21"/>
        </w:rPr>
        <w:t>招标编号：</w:t>
      </w:r>
      <w:r w:rsidR="004F325B" w:rsidRPr="00117F01">
        <w:rPr>
          <w:rFonts w:asciiTheme="minorEastAsia" w:eastAsiaTheme="minorEastAsia" w:hAnsiTheme="minorEastAsia" w:hint="eastAsia"/>
          <w:sz w:val="21"/>
          <w:szCs w:val="21"/>
        </w:rPr>
        <w:t>JSZC-320500-HYTZ-G2025-0034</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065"/>
        <w:gridCol w:w="1640"/>
        <w:gridCol w:w="1803"/>
        <w:gridCol w:w="2132"/>
        <w:gridCol w:w="1476"/>
      </w:tblGrid>
      <w:tr w:rsidR="001C03D0" w:rsidRPr="00117F01" w14:paraId="3909B8F2" w14:textId="77777777">
        <w:trPr>
          <w:trHeight w:val="666"/>
        </w:trPr>
        <w:tc>
          <w:tcPr>
            <w:tcW w:w="846" w:type="dxa"/>
            <w:vAlign w:val="center"/>
          </w:tcPr>
          <w:p w14:paraId="2CF27832"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序号</w:t>
            </w:r>
          </w:p>
        </w:tc>
        <w:tc>
          <w:tcPr>
            <w:tcW w:w="2065" w:type="dxa"/>
            <w:vAlign w:val="center"/>
          </w:tcPr>
          <w:p w14:paraId="6CF9DD32"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项目名称</w:t>
            </w:r>
          </w:p>
        </w:tc>
        <w:tc>
          <w:tcPr>
            <w:tcW w:w="1640" w:type="dxa"/>
            <w:vAlign w:val="center"/>
          </w:tcPr>
          <w:p w14:paraId="48A7A87F" w14:textId="77777777" w:rsidR="001C03D0" w:rsidRPr="00117F01" w:rsidRDefault="00B03A68">
            <w:pPr>
              <w:tabs>
                <w:tab w:val="left" w:pos="6252"/>
              </w:tabs>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签订日期</w:t>
            </w:r>
          </w:p>
        </w:tc>
        <w:tc>
          <w:tcPr>
            <w:tcW w:w="1803" w:type="dxa"/>
            <w:vAlign w:val="center"/>
          </w:tcPr>
          <w:p w14:paraId="62F7E82D" w14:textId="77777777" w:rsidR="001C03D0" w:rsidRPr="00117F01" w:rsidRDefault="00B03A68">
            <w:pPr>
              <w:tabs>
                <w:tab w:val="left" w:pos="6252"/>
              </w:tabs>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合同金额</w:t>
            </w:r>
          </w:p>
          <w:p w14:paraId="5B92F098" w14:textId="77777777" w:rsidR="001C03D0" w:rsidRPr="00117F01" w:rsidRDefault="00B03A68">
            <w:pPr>
              <w:tabs>
                <w:tab w:val="left" w:pos="6252"/>
              </w:tabs>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（人民币）</w:t>
            </w:r>
          </w:p>
        </w:tc>
        <w:tc>
          <w:tcPr>
            <w:tcW w:w="2132" w:type="dxa"/>
            <w:vAlign w:val="center"/>
          </w:tcPr>
          <w:p w14:paraId="2F24E6CA" w14:textId="21CA30FF" w:rsidR="001C03D0" w:rsidRPr="00117F01" w:rsidRDefault="00B03A68" w:rsidP="00296303">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业主单位</w:t>
            </w:r>
          </w:p>
        </w:tc>
        <w:tc>
          <w:tcPr>
            <w:tcW w:w="1476" w:type="dxa"/>
            <w:vAlign w:val="center"/>
          </w:tcPr>
          <w:p w14:paraId="35B6989E"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备注</w:t>
            </w:r>
          </w:p>
        </w:tc>
      </w:tr>
      <w:tr w:rsidR="001C03D0" w:rsidRPr="00117F01" w14:paraId="10BE0FED" w14:textId="77777777">
        <w:trPr>
          <w:trHeight w:val="339"/>
        </w:trPr>
        <w:tc>
          <w:tcPr>
            <w:tcW w:w="846" w:type="dxa"/>
            <w:vAlign w:val="center"/>
          </w:tcPr>
          <w:p w14:paraId="4508E3B2"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p>
        </w:tc>
        <w:tc>
          <w:tcPr>
            <w:tcW w:w="2065" w:type="dxa"/>
            <w:vAlign w:val="center"/>
          </w:tcPr>
          <w:p w14:paraId="0113FDF5" w14:textId="77777777" w:rsidR="001C03D0" w:rsidRPr="00117F01" w:rsidRDefault="001C03D0">
            <w:pPr>
              <w:jc w:val="center"/>
              <w:rPr>
                <w:rFonts w:asciiTheme="minorEastAsia" w:eastAsiaTheme="minorEastAsia" w:hAnsiTheme="minorEastAsia"/>
                <w:sz w:val="21"/>
                <w:szCs w:val="21"/>
              </w:rPr>
            </w:pPr>
          </w:p>
        </w:tc>
        <w:tc>
          <w:tcPr>
            <w:tcW w:w="1640" w:type="dxa"/>
          </w:tcPr>
          <w:p w14:paraId="77024EC2" w14:textId="77777777" w:rsidR="001C03D0" w:rsidRPr="00117F01" w:rsidRDefault="001C03D0">
            <w:pPr>
              <w:jc w:val="center"/>
              <w:rPr>
                <w:rFonts w:asciiTheme="minorEastAsia" w:eastAsiaTheme="minorEastAsia" w:hAnsiTheme="minorEastAsia"/>
                <w:sz w:val="21"/>
                <w:szCs w:val="21"/>
              </w:rPr>
            </w:pPr>
          </w:p>
        </w:tc>
        <w:tc>
          <w:tcPr>
            <w:tcW w:w="1803" w:type="dxa"/>
            <w:vAlign w:val="center"/>
          </w:tcPr>
          <w:p w14:paraId="2E944F81" w14:textId="77777777" w:rsidR="001C03D0" w:rsidRPr="00117F01" w:rsidRDefault="001C03D0">
            <w:pPr>
              <w:jc w:val="center"/>
              <w:rPr>
                <w:rFonts w:asciiTheme="minorEastAsia" w:eastAsiaTheme="minorEastAsia" w:hAnsiTheme="minorEastAsia"/>
                <w:sz w:val="21"/>
                <w:szCs w:val="21"/>
              </w:rPr>
            </w:pPr>
          </w:p>
        </w:tc>
        <w:tc>
          <w:tcPr>
            <w:tcW w:w="2132" w:type="dxa"/>
            <w:vAlign w:val="center"/>
          </w:tcPr>
          <w:p w14:paraId="0ABAE3F4" w14:textId="77777777" w:rsidR="001C03D0" w:rsidRPr="00117F01" w:rsidRDefault="001C03D0">
            <w:pPr>
              <w:jc w:val="center"/>
              <w:rPr>
                <w:rFonts w:asciiTheme="minorEastAsia" w:eastAsiaTheme="minorEastAsia" w:hAnsiTheme="minorEastAsia"/>
                <w:sz w:val="21"/>
                <w:szCs w:val="21"/>
              </w:rPr>
            </w:pPr>
          </w:p>
        </w:tc>
        <w:tc>
          <w:tcPr>
            <w:tcW w:w="1476" w:type="dxa"/>
          </w:tcPr>
          <w:p w14:paraId="3EC7C42F" w14:textId="77777777" w:rsidR="001C03D0" w:rsidRPr="00117F01" w:rsidRDefault="001C03D0">
            <w:pPr>
              <w:jc w:val="center"/>
              <w:rPr>
                <w:rFonts w:asciiTheme="minorEastAsia" w:eastAsiaTheme="minorEastAsia" w:hAnsiTheme="minorEastAsia"/>
                <w:sz w:val="21"/>
                <w:szCs w:val="21"/>
              </w:rPr>
            </w:pPr>
          </w:p>
        </w:tc>
      </w:tr>
      <w:tr w:rsidR="001C03D0" w:rsidRPr="00117F01" w14:paraId="22DF5FD5" w14:textId="77777777">
        <w:trPr>
          <w:trHeight w:val="325"/>
        </w:trPr>
        <w:tc>
          <w:tcPr>
            <w:tcW w:w="846" w:type="dxa"/>
            <w:vAlign w:val="center"/>
          </w:tcPr>
          <w:p w14:paraId="6675AA32"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p>
        </w:tc>
        <w:tc>
          <w:tcPr>
            <w:tcW w:w="2065" w:type="dxa"/>
            <w:vAlign w:val="center"/>
          </w:tcPr>
          <w:p w14:paraId="4B0F3BB8" w14:textId="77777777" w:rsidR="001C03D0" w:rsidRPr="00117F01" w:rsidRDefault="001C03D0">
            <w:pPr>
              <w:jc w:val="center"/>
              <w:rPr>
                <w:rFonts w:asciiTheme="minorEastAsia" w:eastAsiaTheme="minorEastAsia" w:hAnsiTheme="minorEastAsia"/>
                <w:sz w:val="21"/>
                <w:szCs w:val="21"/>
              </w:rPr>
            </w:pPr>
          </w:p>
        </w:tc>
        <w:tc>
          <w:tcPr>
            <w:tcW w:w="1640" w:type="dxa"/>
          </w:tcPr>
          <w:p w14:paraId="2272EFD7" w14:textId="77777777" w:rsidR="001C03D0" w:rsidRPr="00117F01" w:rsidRDefault="001C03D0">
            <w:pPr>
              <w:jc w:val="center"/>
              <w:rPr>
                <w:rFonts w:asciiTheme="minorEastAsia" w:eastAsiaTheme="minorEastAsia" w:hAnsiTheme="minorEastAsia"/>
                <w:sz w:val="21"/>
                <w:szCs w:val="21"/>
              </w:rPr>
            </w:pPr>
          </w:p>
        </w:tc>
        <w:tc>
          <w:tcPr>
            <w:tcW w:w="1803" w:type="dxa"/>
            <w:vAlign w:val="center"/>
          </w:tcPr>
          <w:p w14:paraId="2E67D775" w14:textId="77777777" w:rsidR="001C03D0" w:rsidRPr="00117F01" w:rsidRDefault="001C03D0">
            <w:pPr>
              <w:jc w:val="center"/>
              <w:rPr>
                <w:rFonts w:asciiTheme="minorEastAsia" w:eastAsiaTheme="minorEastAsia" w:hAnsiTheme="minorEastAsia"/>
                <w:sz w:val="21"/>
                <w:szCs w:val="21"/>
              </w:rPr>
            </w:pPr>
          </w:p>
        </w:tc>
        <w:tc>
          <w:tcPr>
            <w:tcW w:w="2132" w:type="dxa"/>
            <w:vAlign w:val="center"/>
          </w:tcPr>
          <w:p w14:paraId="60C180DD" w14:textId="77777777" w:rsidR="001C03D0" w:rsidRPr="00117F01" w:rsidRDefault="001C03D0">
            <w:pPr>
              <w:jc w:val="center"/>
              <w:rPr>
                <w:rFonts w:asciiTheme="minorEastAsia" w:eastAsiaTheme="minorEastAsia" w:hAnsiTheme="minorEastAsia"/>
                <w:sz w:val="21"/>
                <w:szCs w:val="21"/>
              </w:rPr>
            </w:pPr>
          </w:p>
        </w:tc>
        <w:tc>
          <w:tcPr>
            <w:tcW w:w="1476" w:type="dxa"/>
          </w:tcPr>
          <w:p w14:paraId="7A79848F" w14:textId="77777777" w:rsidR="001C03D0" w:rsidRPr="00117F01" w:rsidRDefault="001C03D0">
            <w:pPr>
              <w:jc w:val="center"/>
              <w:rPr>
                <w:rFonts w:asciiTheme="minorEastAsia" w:eastAsiaTheme="minorEastAsia" w:hAnsiTheme="minorEastAsia"/>
                <w:sz w:val="21"/>
                <w:szCs w:val="21"/>
              </w:rPr>
            </w:pPr>
          </w:p>
        </w:tc>
      </w:tr>
      <w:tr w:rsidR="001C03D0" w:rsidRPr="00117F01" w14:paraId="6E6901B9" w14:textId="77777777">
        <w:trPr>
          <w:trHeight w:val="325"/>
        </w:trPr>
        <w:tc>
          <w:tcPr>
            <w:tcW w:w="846" w:type="dxa"/>
            <w:vAlign w:val="center"/>
          </w:tcPr>
          <w:p w14:paraId="6E6C27D9"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w:t>
            </w:r>
          </w:p>
        </w:tc>
        <w:tc>
          <w:tcPr>
            <w:tcW w:w="2065" w:type="dxa"/>
            <w:vAlign w:val="center"/>
          </w:tcPr>
          <w:p w14:paraId="464195E2" w14:textId="77777777" w:rsidR="001C03D0" w:rsidRPr="00117F01" w:rsidRDefault="001C03D0">
            <w:pPr>
              <w:jc w:val="center"/>
              <w:rPr>
                <w:rFonts w:asciiTheme="minorEastAsia" w:eastAsiaTheme="minorEastAsia" w:hAnsiTheme="minorEastAsia"/>
                <w:sz w:val="21"/>
                <w:szCs w:val="21"/>
              </w:rPr>
            </w:pPr>
          </w:p>
        </w:tc>
        <w:tc>
          <w:tcPr>
            <w:tcW w:w="1640" w:type="dxa"/>
          </w:tcPr>
          <w:p w14:paraId="5D1FE839" w14:textId="77777777" w:rsidR="001C03D0" w:rsidRPr="00117F01" w:rsidRDefault="001C03D0">
            <w:pPr>
              <w:jc w:val="center"/>
              <w:rPr>
                <w:rFonts w:asciiTheme="minorEastAsia" w:eastAsiaTheme="minorEastAsia" w:hAnsiTheme="minorEastAsia"/>
                <w:sz w:val="21"/>
                <w:szCs w:val="21"/>
              </w:rPr>
            </w:pPr>
          </w:p>
        </w:tc>
        <w:tc>
          <w:tcPr>
            <w:tcW w:w="1803" w:type="dxa"/>
            <w:vAlign w:val="center"/>
          </w:tcPr>
          <w:p w14:paraId="2C1CCCD7" w14:textId="77777777" w:rsidR="001C03D0" w:rsidRPr="00117F01" w:rsidRDefault="001C03D0">
            <w:pPr>
              <w:jc w:val="center"/>
              <w:rPr>
                <w:rFonts w:asciiTheme="minorEastAsia" w:eastAsiaTheme="minorEastAsia" w:hAnsiTheme="minorEastAsia"/>
                <w:sz w:val="21"/>
                <w:szCs w:val="21"/>
              </w:rPr>
            </w:pPr>
          </w:p>
        </w:tc>
        <w:tc>
          <w:tcPr>
            <w:tcW w:w="2132" w:type="dxa"/>
            <w:vAlign w:val="center"/>
          </w:tcPr>
          <w:p w14:paraId="67EB30CA" w14:textId="77777777" w:rsidR="001C03D0" w:rsidRPr="00117F01" w:rsidRDefault="001C03D0">
            <w:pPr>
              <w:jc w:val="center"/>
              <w:rPr>
                <w:rFonts w:asciiTheme="minorEastAsia" w:eastAsiaTheme="minorEastAsia" w:hAnsiTheme="minorEastAsia"/>
                <w:sz w:val="21"/>
                <w:szCs w:val="21"/>
              </w:rPr>
            </w:pPr>
          </w:p>
        </w:tc>
        <w:tc>
          <w:tcPr>
            <w:tcW w:w="1476" w:type="dxa"/>
          </w:tcPr>
          <w:p w14:paraId="44BBA9AC" w14:textId="77777777" w:rsidR="001C03D0" w:rsidRPr="00117F01" w:rsidRDefault="001C03D0">
            <w:pPr>
              <w:jc w:val="center"/>
              <w:rPr>
                <w:rFonts w:asciiTheme="minorEastAsia" w:eastAsiaTheme="minorEastAsia" w:hAnsiTheme="minorEastAsia"/>
                <w:sz w:val="21"/>
                <w:szCs w:val="21"/>
              </w:rPr>
            </w:pPr>
          </w:p>
        </w:tc>
      </w:tr>
      <w:tr w:rsidR="001C03D0" w:rsidRPr="00117F01" w14:paraId="4A26F420" w14:textId="77777777">
        <w:trPr>
          <w:trHeight w:val="339"/>
        </w:trPr>
        <w:tc>
          <w:tcPr>
            <w:tcW w:w="846" w:type="dxa"/>
            <w:vAlign w:val="center"/>
          </w:tcPr>
          <w:p w14:paraId="4D741908"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2065" w:type="dxa"/>
          </w:tcPr>
          <w:p w14:paraId="79F12770"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1640" w:type="dxa"/>
          </w:tcPr>
          <w:p w14:paraId="3382E43B"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1803" w:type="dxa"/>
          </w:tcPr>
          <w:p w14:paraId="3F7A7EAE"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2132" w:type="dxa"/>
          </w:tcPr>
          <w:p w14:paraId="595AAB7B"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c>
          <w:tcPr>
            <w:tcW w:w="1476" w:type="dxa"/>
          </w:tcPr>
          <w:p w14:paraId="06717876" w14:textId="77777777" w:rsidR="001C03D0" w:rsidRPr="00117F01" w:rsidRDefault="00B03A68">
            <w:pPr>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w:t>
            </w:r>
          </w:p>
        </w:tc>
      </w:tr>
    </w:tbl>
    <w:p w14:paraId="53703E60" w14:textId="77777777" w:rsidR="001C03D0" w:rsidRPr="00117F01" w:rsidRDefault="00B03A68">
      <w:pPr>
        <w:tabs>
          <w:tab w:val="left" w:pos="4160"/>
        </w:tabs>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注：提供证明</w:t>
      </w:r>
      <w:r w:rsidRPr="00117F01">
        <w:rPr>
          <w:rFonts w:asciiTheme="minorEastAsia" w:eastAsiaTheme="minorEastAsia" w:hAnsiTheme="minorEastAsia"/>
          <w:sz w:val="21"/>
          <w:szCs w:val="21"/>
        </w:rPr>
        <w:t>材料</w:t>
      </w:r>
    </w:p>
    <w:p w14:paraId="1415BF0C" w14:textId="77777777" w:rsidR="001C03D0" w:rsidRPr="00117F01" w:rsidRDefault="00B03A68">
      <w:pPr>
        <w:pStyle w:val="2e"/>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214EDE7E" w14:textId="77777777" w:rsidR="001C03D0" w:rsidRPr="00117F01" w:rsidRDefault="00B03A68">
      <w:pPr>
        <w:pStyle w:val="2e"/>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69BA44EA" w14:textId="77777777" w:rsidR="001C03D0" w:rsidRPr="00117F01" w:rsidRDefault="00B03A68">
      <w:pPr>
        <w:spacing w:line="276"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29F2A73E" w14:textId="77777777" w:rsidR="001C03D0" w:rsidRPr="00117F01" w:rsidRDefault="001C03D0">
      <w:pPr>
        <w:rPr>
          <w:rFonts w:asciiTheme="minorEastAsia" w:eastAsiaTheme="minorEastAsia" w:hAnsiTheme="minorEastAsia"/>
        </w:rPr>
      </w:pPr>
    </w:p>
    <w:p w14:paraId="5D06AE05"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p>
    <w:p w14:paraId="4CE8D9EE" w14:textId="77777777" w:rsidR="001C03D0" w:rsidRPr="00117F01" w:rsidRDefault="00B03A68">
      <w:pPr>
        <w:numPr>
          <w:ilvl w:val="0"/>
          <w:numId w:val="10"/>
        </w:numPr>
        <w:tabs>
          <w:tab w:val="left" w:pos="709"/>
        </w:tabs>
        <w:spacing w:line="360" w:lineRule="auto"/>
        <w:ind w:left="170"/>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承诺函</w:t>
      </w:r>
    </w:p>
    <w:p w14:paraId="1BFD6A16" w14:textId="77777777" w:rsidR="001C03D0" w:rsidRPr="00117F01" w:rsidRDefault="00B03A68">
      <w:pPr>
        <w:spacing w:line="360" w:lineRule="auto"/>
        <w:jc w:val="left"/>
        <w:outlineLvl w:val="2"/>
        <w:rPr>
          <w:rFonts w:asciiTheme="minorEastAsia" w:eastAsiaTheme="minorEastAsia" w:hAnsiTheme="minorEastAsia"/>
          <w:b/>
          <w:bCs/>
          <w:sz w:val="21"/>
          <w:szCs w:val="21"/>
        </w:rPr>
      </w:pPr>
      <w:bookmarkStart w:id="113" w:name="_Toc475388391"/>
      <w:bookmarkStart w:id="114" w:name="_Toc475388392"/>
      <w:r w:rsidRPr="00117F01">
        <w:rPr>
          <w:rFonts w:asciiTheme="minorEastAsia" w:eastAsiaTheme="minorEastAsia" w:hAnsiTheme="minorEastAsia"/>
          <w:b/>
          <w:bCs/>
          <w:sz w:val="21"/>
          <w:szCs w:val="21"/>
        </w:rPr>
        <w:t>1</w:t>
      </w:r>
      <w:r w:rsidRPr="00117F01">
        <w:rPr>
          <w:rFonts w:asciiTheme="minorEastAsia" w:eastAsiaTheme="minorEastAsia" w:hAnsiTheme="minorEastAsia" w:hint="eastAsia"/>
          <w:b/>
          <w:bCs/>
          <w:sz w:val="21"/>
          <w:szCs w:val="21"/>
        </w:rPr>
        <w:t>、申请人不得存在的情形（承诺书）</w:t>
      </w:r>
      <w:bookmarkEnd w:id="113"/>
    </w:p>
    <w:p w14:paraId="63DB93AC" w14:textId="77777777" w:rsidR="001C03D0" w:rsidRPr="00117F01" w:rsidRDefault="00B03A68">
      <w:pPr>
        <w:pStyle w:val="af8"/>
        <w:spacing w:line="360"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申请人不得存在的情形（承诺书）</w:t>
      </w:r>
    </w:p>
    <w:p w14:paraId="79BD2AD6" w14:textId="1A81F69F" w:rsidR="001C03D0" w:rsidRPr="00117F01" w:rsidRDefault="00B03A68">
      <w:pPr>
        <w:spacing w:line="360" w:lineRule="auto"/>
        <w:rPr>
          <w:rFonts w:asciiTheme="minorEastAsia" w:eastAsiaTheme="minorEastAsia" w:hAnsiTheme="minorEastAsia"/>
          <w:sz w:val="24"/>
          <w:szCs w:val="24"/>
          <w:u w:val="single"/>
        </w:rPr>
      </w:pPr>
      <w:r w:rsidRPr="00117F01">
        <w:rPr>
          <w:rFonts w:asciiTheme="minorEastAsia" w:eastAsiaTheme="minorEastAsia" w:hAnsiTheme="minorEastAsia" w:cs="宋体" w:hint="eastAsia"/>
          <w:sz w:val="21"/>
          <w:szCs w:val="21"/>
          <w:lang w:val="zh-CN"/>
        </w:rPr>
        <w:t>致：</w:t>
      </w:r>
      <w:r w:rsidRPr="00117F01">
        <w:rPr>
          <w:rFonts w:asciiTheme="minorEastAsia" w:eastAsiaTheme="minorEastAsia" w:hAnsiTheme="minorEastAsia" w:hint="eastAsia"/>
          <w:sz w:val="21"/>
          <w:szCs w:val="21"/>
          <w:u w:val="single"/>
        </w:rPr>
        <w:t>江苏省</w:t>
      </w:r>
      <w:r w:rsidR="00527061">
        <w:rPr>
          <w:rFonts w:asciiTheme="minorEastAsia" w:eastAsiaTheme="minorEastAsia" w:hAnsiTheme="minorEastAsia" w:hint="eastAsia"/>
          <w:sz w:val="21"/>
          <w:szCs w:val="21"/>
          <w:u w:val="single"/>
        </w:rPr>
        <w:t>苏州中学</w:t>
      </w:r>
      <w:r w:rsidRPr="00117F01">
        <w:rPr>
          <w:rFonts w:asciiTheme="minorEastAsia" w:eastAsiaTheme="minorEastAsia" w:hAnsiTheme="minorEastAsia" w:hint="eastAsia"/>
          <w:sz w:val="21"/>
          <w:szCs w:val="21"/>
          <w:u w:val="single"/>
        </w:rPr>
        <w:t>校（江苏省</w:t>
      </w:r>
      <w:r w:rsidR="00527061">
        <w:rPr>
          <w:rFonts w:asciiTheme="minorEastAsia" w:eastAsiaTheme="minorEastAsia" w:hAnsiTheme="minorEastAsia" w:hint="eastAsia"/>
          <w:sz w:val="21"/>
          <w:szCs w:val="21"/>
          <w:u w:val="single"/>
        </w:rPr>
        <w:t>苏州中学</w:t>
      </w:r>
      <w:r w:rsidRPr="00117F01">
        <w:rPr>
          <w:rFonts w:asciiTheme="minorEastAsia" w:eastAsiaTheme="minorEastAsia" w:hAnsiTheme="minorEastAsia" w:hint="eastAsia"/>
          <w:sz w:val="21"/>
          <w:szCs w:val="21"/>
          <w:u w:val="single"/>
        </w:rPr>
        <w:t xml:space="preserve">园区校） </w:t>
      </w:r>
    </w:p>
    <w:p w14:paraId="69214F86" w14:textId="77777777" w:rsidR="001C03D0" w:rsidRPr="00117F01" w:rsidRDefault="00B03A68">
      <w:pPr>
        <w:spacing w:line="360" w:lineRule="auto"/>
        <w:ind w:firstLineChars="245" w:firstLine="514"/>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我公司承诺不存在下列情形：</w:t>
      </w:r>
    </w:p>
    <w:p w14:paraId="3DF4A437" w14:textId="77777777" w:rsidR="001C03D0" w:rsidRPr="00117F01" w:rsidRDefault="00B03A68">
      <w:pPr>
        <w:spacing w:line="360" w:lineRule="auto"/>
        <w:ind w:firstLineChars="245" w:firstLine="514"/>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单位负责人为同一人或者存在直接控股、管理关系的不同供应商，不得参加同一合同项下的政府采购活动。</w:t>
      </w:r>
      <w:bookmarkEnd w:id="114"/>
    </w:p>
    <w:p w14:paraId="6D4CB854" w14:textId="77777777" w:rsidR="001C03D0" w:rsidRPr="00117F01" w:rsidRDefault="00B03A68">
      <w:pPr>
        <w:spacing w:line="360" w:lineRule="auto"/>
        <w:ind w:firstLineChars="245" w:firstLine="514"/>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特此承诺。</w:t>
      </w:r>
    </w:p>
    <w:p w14:paraId="3348735D"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7D7E9292"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7BC9D86E" w14:textId="77777777" w:rsidR="001C03D0" w:rsidRPr="00117F01" w:rsidRDefault="00B03A68">
      <w:pPr>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0980FBA9" w14:textId="77777777" w:rsidR="001C03D0" w:rsidRPr="00117F01" w:rsidRDefault="001C03D0">
      <w:pPr>
        <w:rPr>
          <w:rFonts w:asciiTheme="minorEastAsia" w:eastAsiaTheme="minorEastAsia" w:hAnsiTheme="minorEastAsia"/>
        </w:rPr>
      </w:pPr>
    </w:p>
    <w:p w14:paraId="34433413" w14:textId="77777777" w:rsidR="001C03D0" w:rsidRPr="00117F01" w:rsidRDefault="001C03D0">
      <w:pPr>
        <w:rPr>
          <w:rFonts w:asciiTheme="minorEastAsia" w:eastAsiaTheme="minorEastAsia" w:hAnsiTheme="minorEastAsia"/>
        </w:rPr>
      </w:pPr>
    </w:p>
    <w:p w14:paraId="113180CA" w14:textId="77777777" w:rsidR="001C03D0" w:rsidRPr="00117F01" w:rsidRDefault="00B03A68">
      <w:pPr>
        <w:spacing w:line="360" w:lineRule="auto"/>
        <w:jc w:val="left"/>
        <w:outlineLvl w:val="2"/>
        <w:rPr>
          <w:rFonts w:asciiTheme="minorEastAsia" w:eastAsiaTheme="minorEastAsia" w:hAnsiTheme="minorEastAsia"/>
          <w:b/>
          <w:bCs/>
          <w:sz w:val="21"/>
          <w:szCs w:val="21"/>
        </w:rPr>
      </w:pPr>
      <w:r w:rsidRPr="00117F01">
        <w:rPr>
          <w:rFonts w:asciiTheme="minorEastAsia" w:eastAsiaTheme="minorEastAsia" w:hAnsiTheme="minorEastAsia"/>
          <w:b/>
          <w:bCs/>
          <w:sz w:val="21"/>
          <w:szCs w:val="21"/>
        </w:rPr>
        <w:t>2</w:t>
      </w:r>
      <w:r w:rsidRPr="00117F01">
        <w:rPr>
          <w:rFonts w:asciiTheme="minorEastAsia" w:eastAsiaTheme="minorEastAsia" w:hAnsiTheme="minorEastAsia" w:hint="eastAsia"/>
          <w:b/>
          <w:bCs/>
          <w:sz w:val="21"/>
          <w:szCs w:val="21"/>
        </w:rPr>
        <w:t>、投标承诺函</w:t>
      </w:r>
    </w:p>
    <w:p w14:paraId="33268E97" w14:textId="77777777" w:rsidR="001C03D0" w:rsidRPr="00117F01" w:rsidRDefault="00B03A68">
      <w:pPr>
        <w:pStyle w:val="af8"/>
        <w:spacing w:line="360" w:lineRule="auto"/>
        <w:jc w:val="center"/>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投标承诺函</w:t>
      </w:r>
    </w:p>
    <w:p w14:paraId="6938FC16" w14:textId="7D5076EA" w:rsidR="001C03D0" w:rsidRPr="00117F01" w:rsidRDefault="00B03A68">
      <w:pPr>
        <w:spacing w:line="360" w:lineRule="auto"/>
        <w:rPr>
          <w:rFonts w:asciiTheme="minorEastAsia" w:eastAsiaTheme="minorEastAsia" w:hAnsiTheme="minorEastAsia"/>
          <w:sz w:val="21"/>
          <w:szCs w:val="21"/>
          <w:u w:val="single"/>
        </w:rPr>
      </w:pPr>
      <w:r w:rsidRPr="00117F01">
        <w:rPr>
          <w:rFonts w:asciiTheme="minorEastAsia" w:eastAsiaTheme="minorEastAsia" w:hAnsiTheme="minorEastAsia" w:hint="eastAsia"/>
          <w:sz w:val="21"/>
          <w:szCs w:val="21"/>
        </w:rPr>
        <w:t>致：</w:t>
      </w:r>
      <w:r w:rsidRPr="00117F01">
        <w:rPr>
          <w:rFonts w:asciiTheme="minorEastAsia" w:eastAsiaTheme="minorEastAsia" w:hAnsiTheme="minorEastAsia" w:hint="eastAsia"/>
          <w:sz w:val="21"/>
          <w:szCs w:val="21"/>
          <w:u w:val="single"/>
        </w:rPr>
        <w:t>江苏省</w:t>
      </w:r>
      <w:r w:rsidR="00527061">
        <w:rPr>
          <w:rFonts w:asciiTheme="minorEastAsia" w:eastAsiaTheme="minorEastAsia" w:hAnsiTheme="minorEastAsia" w:hint="eastAsia"/>
          <w:sz w:val="21"/>
          <w:szCs w:val="21"/>
          <w:u w:val="single"/>
        </w:rPr>
        <w:t>苏州中学</w:t>
      </w:r>
      <w:r w:rsidRPr="00117F01">
        <w:rPr>
          <w:rFonts w:asciiTheme="minorEastAsia" w:eastAsiaTheme="minorEastAsia" w:hAnsiTheme="minorEastAsia" w:hint="eastAsia"/>
          <w:sz w:val="21"/>
          <w:szCs w:val="21"/>
          <w:u w:val="single"/>
        </w:rPr>
        <w:t>校（江苏省</w:t>
      </w:r>
      <w:r w:rsidR="00527061">
        <w:rPr>
          <w:rFonts w:asciiTheme="minorEastAsia" w:eastAsiaTheme="minorEastAsia" w:hAnsiTheme="minorEastAsia" w:hint="eastAsia"/>
          <w:sz w:val="21"/>
          <w:szCs w:val="21"/>
          <w:u w:val="single"/>
        </w:rPr>
        <w:t>苏州中学</w:t>
      </w:r>
      <w:r w:rsidRPr="00117F01">
        <w:rPr>
          <w:rFonts w:asciiTheme="minorEastAsia" w:eastAsiaTheme="minorEastAsia" w:hAnsiTheme="minorEastAsia" w:hint="eastAsia"/>
          <w:sz w:val="21"/>
          <w:szCs w:val="21"/>
          <w:u w:val="single"/>
        </w:rPr>
        <w:t xml:space="preserve">园区校） </w:t>
      </w:r>
    </w:p>
    <w:p w14:paraId="4A2BD1E6" w14:textId="77777777" w:rsidR="001C03D0" w:rsidRPr="00117F01" w:rsidRDefault="00B03A68">
      <w:pPr>
        <w:spacing w:line="360"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我公司承诺，我公司在本次项目公</w:t>
      </w:r>
      <w:r w:rsidRPr="00117F01">
        <w:rPr>
          <w:rFonts w:asciiTheme="minorEastAsia" w:eastAsiaTheme="minorEastAsia" w:hAnsiTheme="minorEastAsia"/>
          <w:sz w:val="21"/>
          <w:szCs w:val="21"/>
        </w:rPr>
        <w:t>开</w:t>
      </w:r>
      <w:r w:rsidRPr="00117F01">
        <w:rPr>
          <w:rFonts w:asciiTheme="minorEastAsia" w:eastAsiaTheme="minorEastAsia" w:hAnsiTheme="minorEastAsia" w:hint="eastAsia"/>
          <w:sz w:val="21"/>
          <w:szCs w:val="21"/>
        </w:rPr>
        <w:t>招标中，非联合体参与投</w:t>
      </w:r>
      <w:r w:rsidRPr="00117F01">
        <w:rPr>
          <w:rFonts w:asciiTheme="minorEastAsia" w:eastAsiaTheme="minorEastAsia" w:hAnsiTheme="minorEastAsia"/>
          <w:sz w:val="21"/>
          <w:szCs w:val="21"/>
        </w:rPr>
        <w:t>标，</w:t>
      </w:r>
      <w:r w:rsidRPr="00117F01">
        <w:rPr>
          <w:rFonts w:asciiTheme="minorEastAsia" w:eastAsiaTheme="minorEastAsia" w:hAnsiTheme="minorEastAsia" w:hint="eastAsia"/>
          <w:sz w:val="21"/>
          <w:szCs w:val="21"/>
        </w:rPr>
        <w:t>非进口产品投标。</w:t>
      </w:r>
    </w:p>
    <w:p w14:paraId="0E2052B4" w14:textId="77777777" w:rsidR="001C03D0" w:rsidRPr="00117F01" w:rsidRDefault="00B03A68">
      <w:pPr>
        <w:spacing w:line="360"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特此承诺。</w:t>
      </w:r>
    </w:p>
    <w:p w14:paraId="09117752"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名称（公章）：</w:t>
      </w:r>
      <w:r w:rsidRPr="00117F01">
        <w:rPr>
          <w:rFonts w:asciiTheme="minorEastAsia" w:eastAsiaTheme="minorEastAsia" w:hAnsiTheme="minorEastAsia" w:cs="宋体" w:hint="eastAsia"/>
          <w:sz w:val="21"/>
          <w:szCs w:val="21"/>
          <w:u w:val="single"/>
        </w:rPr>
        <w:t xml:space="preserve">                        </w:t>
      </w:r>
    </w:p>
    <w:p w14:paraId="7E1B338A" w14:textId="77777777" w:rsidR="001C03D0" w:rsidRPr="00117F01" w:rsidRDefault="00B03A68">
      <w:pPr>
        <w:pStyle w:val="2e"/>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法定代表人或代理人（签字或盖章）：</w:t>
      </w:r>
      <w:r w:rsidRPr="00117F01">
        <w:rPr>
          <w:rFonts w:asciiTheme="minorEastAsia" w:eastAsiaTheme="minorEastAsia" w:hAnsiTheme="minorEastAsia" w:cs="宋体" w:hint="eastAsia"/>
          <w:sz w:val="21"/>
          <w:szCs w:val="21"/>
          <w:u w:val="single"/>
        </w:rPr>
        <w:t xml:space="preserve">          </w:t>
      </w:r>
    </w:p>
    <w:p w14:paraId="74954285" w14:textId="77777777" w:rsidR="001C03D0" w:rsidRPr="00117F01" w:rsidRDefault="00B03A68">
      <w:pPr>
        <w:spacing w:line="360" w:lineRule="auto"/>
        <w:ind w:firstLineChars="2100" w:firstLine="4410"/>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日期：</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sz w:val="21"/>
          <w:szCs w:val="21"/>
          <w:u w:val="single"/>
        </w:rPr>
        <w:t xml:space="preserve">  </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年</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月</w:t>
      </w:r>
      <w:r w:rsidRPr="00117F01">
        <w:rPr>
          <w:rFonts w:asciiTheme="minorEastAsia" w:eastAsiaTheme="minorEastAsia" w:hAnsiTheme="minorEastAsia" w:cs="宋体" w:hint="eastAsia"/>
          <w:sz w:val="21"/>
          <w:szCs w:val="21"/>
          <w:u w:val="single"/>
        </w:rPr>
        <w:t xml:space="preserve">   </w:t>
      </w:r>
      <w:r w:rsidRPr="00117F01">
        <w:rPr>
          <w:rFonts w:asciiTheme="minorEastAsia" w:eastAsiaTheme="minorEastAsia" w:hAnsiTheme="minorEastAsia" w:cs="宋体" w:hint="eastAsia"/>
          <w:sz w:val="21"/>
          <w:szCs w:val="21"/>
        </w:rPr>
        <w:t>日</w:t>
      </w:r>
    </w:p>
    <w:p w14:paraId="1D25DF3B" w14:textId="77777777" w:rsidR="001C03D0" w:rsidRPr="00117F01" w:rsidRDefault="001C03D0"/>
    <w:p w14:paraId="50F19819" w14:textId="77777777" w:rsidR="001C03D0" w:rsidRPr="00117F01" w:rsidRDefault="001C03D0"/>
    <w:p w14:paraId="5F64E3BA" w14:textId="77777777" w:rsidR="001C03D0" w:rsidRPr="00117F01" w:rsidRDefault="00B03A68">
      <w:pPr>
        <w:numPr>
          <w:ilvl w:val="0"/>
          <w:numId w:val="10"/>
        </w:numPr>
        <w:tabs>
          <w:tab w:val="left" w:pos="567"/>
          <w:tab w:val="left" w:pos="709"/>
        </w:tabs>
        <w:ind w:left="170"/>
        <w:jc w:val="left"/>
        <w:outlineLvl w:val="1"/>
        <w:rPr>
          <w:rFonts w:asciiTheme="minorEastAsia" w:eastAsiaTheme="minorEastAsia" w:hAnsiTheme="minorEastAsia"/>
          <w:b/>
          <w:sz w:val="24"/>
          <w:szCs w:val="24"/>
        </w:rPr>
      </w:pPr>
      <w:r w:rsidRPr="00117F01">
        <w:rPr>
          <w:rFonts w:asciiTheme="minorEastAsia" w:eastAsiaTheme="minorEastAsia" w:hAnsiTheme="minorEastAsia" w:hint="eastAsia"/>
          <w:b/>
          <w:sz w:val="24"/>
          <w:szCs w:val="24"/>
        </w:rPr>
        <w:t>其他证明资料</w:t>
      </w:r>
    </w:p>
    <w:p w14:paraId="3C813EF2" w14:textId="77777777" w:rsidR="001C03D0" w:rsidRPr="00117F01" w:rsidRDefault="00B03A68">
      <w:pP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（除投标</w:t>
      </w:r>
      <w:r w:rsidRPr="00117F01">
        <w:rPr>
          <w:rFonts w:asciiTheme="minorEastAsia" w:eastAsiaTheme="minorEastAsia" w:hAnsiTheme="minorEastAsia"/>
          <w:sz w:val="21"/>
          <w:szCs w:val="21"/>
        </w:rPr>
        <w:t>人</w:t>
      </w:r>
      <w:r w:rsidRPr="00117F01">
        <w:rPr>
          <w:rFonts w:asciiTheme="minorEastAsia" w:eastAsiaTheme="minorEastAsia" w:hAnsiTheme="minorEastAsia" w:hint="eastAsia"/>
          <w:sz w:val="21"/>
          <w:szCs w:val="21"/>
        </w:rPr>
        <w:t>资格条件及采购内容以外的其他涉及实质性响应招标文件的条款内容）</w:t>
      </w:r>
    </w:p>
    <w:p w14:paraId="4558A4BA" w14:textId="77777777" w:rsidR="001C03D0" w:rsidRPr="00117F01" w:rsidRDefault="001C03D0"/>
    <w:p w14:paraId="74B4531A" w14:textId="77777777" w:rsidR="001C03D0" w:rsidRPr="00117F01" w:rsidRDefault="00B03A68">
      <w:pPr>
        <w:rPr>
          <w:rFonts w:asciiTheme="minorEastAsia" w:eastAsiaTheme="minorEastAsia" w:hAnsiTheme="minorEastAsia"/>
        </w:rPr>
      </w:pPr>
      <w:r w:rsidRPr="00117F01">
        <w:rPr>
          <w:rFonts w:asciiTheme="minorEastAsia" w:eastAsiaTheme="minorEastAsia" w:hAnsiTheme="minorEastAsia"/>
        </w:rPr>
        <w:br w:type="column"/>
      </w:r>
      <w:bookmarkStart w:id="115" w:name="_Toc488746960"/>
      <w:bookmarkStart w:id="116" w:name="_Toc488747001"/>
    </w:p>
    <w:p w14:paraId="44E4FCFD" w14:textId="77777777" w:rsidR="001C03D0" w:rsidRPr="00117F01" w:rsidRDefault="00B03A68">
      <w:pPr>
        <w:pStyle w:val="11"/>
        <w:tabs>
          <w:tab w:val="left" w:pos="3570"/>
        </w:tabs>
        <w:spacing w:before="0" w:after="0" w:line="240" w:lineRule="auto"/>
        <w:jc w:val="center"/>
        <w:rPr>
          <w:rFonts w:asciiTheme="minorEastAsia" w:eastAsiaTheme="minorEastAsia" w:hAnsiTheme="minorEastAsia"/>
          <w:sz w:val="28"/>
          <w:szCs w:val="28"/>
        </w:rPr>
      </w:pPr>
      <w:bookmarkStart w:id="117" w:name="_Toc13153067"/>
      <w:bookmarkStart w:id="118" w:name="_Toc13152998"/>
      <w:bookmarkStart w:id="119" w:name="_Toc6484381"/>
      <w:bookmarkStart w:id="120" w:name="_Toc100758078"/>
      <w:bookmarkStart w:id="121" w:name="_Toc6484401"/>
      <w:r w:rsidRPr="00117F01">
        <w:rPr>
          <w:rFonts w:asciiTheme="minorEastAsia" w:eastAsiaTheme="minorEastAsia" w:hAnsiTheme="minorEastAsia" w:hint="eastAsia"/>
          <w:sz w:val="28"/>
          <w:szCs w:val="28"/>
        </w:rPr>
        <w:t>第四章 采购内容</w:t>
      </w:r>
      <w:bookmarkStart w:id="122" w:name="_Toc217446094"/>
      <w:bookmarkEnd w:id="115"/>
      <w:bookmarkEnd w:id="116"/>
      <w:bookmarkEnd w:id="117"/>
      <w:bookmarkEnd w:id="118"/>
      <w:bookmarkEnd w:id="119"/>
      <w:bookmarkEnd w:id="120"/>
      <w:bookmarkEnd w:id="121"/>
    </w:p>
    <w:p w14:paraId="1FCA4928" w14:textId="679F40A2" w:rsidR="001C03D0" w:rsidRPr="00117F01" w:rsidRDefault="00B03A68">
      <w:pPr>
        <w:spacing w:line="276" w:lineRule="auto"/>
        <w:ind w:firstLineChars="200" w:firstLine="420"/>
        <w:rPr>
          <w:rFonts w:asciiTheme="minorEastAsia" w:eastAsiaTheme="minorEastAsia" w:hAnsiTheme="minorEastAsia"/>
          <w:sz w:val="21"/>
          <w:szCs w:val="21"/>
        </w:rPr>
      </w:pPr>
      <w:bookmarkStart w:id="123" w:name="_Toc13543212"/>
      <w:bookmarkEnd w:id="122"/>
      <w:r w:rsidRPr="00117F01">
        <w:rPr>
          <w:rFonts w:asciiTheme="minorEastAsia" w:eastAsiaTheme="minorEastAsia" w:hAnsiTheme="minorEastAsia" w:hint="eastAsia"/>
          <w:sz w:val="21"/>
          <w:szCs w:val="21"/>
        </w:rPr>
        <w:t>苏州</w:t>
      </w:r>
      <w:proofErr w:type="gramStart"/>
      <w:r w:rsidRPr="00117F01">
        <w:rPr>
          <w:rFonts w:asciiTheme="minorEastAsia" w:eastAsiaTheme="minorEastAsia" w:hAnsiTheme="minorEastAsia" w:hint="eastAsia"/>
          <w:sz w:val="21"/>
          <w:szCs w:val="21"/>
        </w:rPr>
        <w:t>昊怡</w:t>
      </w:r>
      <w:proofErr w:type="gramEnd"/>
      <w:r w:rsidRPr="00117F01">
        <w:rPr>
          <w:rFonts w:asciiTheme="minorEastAsia" w:eastAsiaTheme="minorEastAsia" w:hAnsiTheme="minorEastAsia" w:hint="eastAsia"/>
          <w:sz w:val="21"/>
          <w:szCs w:val="21"/>
        </w:rPr>
        <w:t>通招标有限公司受采购人江苏省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校（江苏省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园区校）的委托，就其所需的江苏省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园区校科技馆设备进行公开招标，欢迎符合本次招标要求的供应商参加投标。</w:t>
      </w:r>
      <w:bookmarkEnd w:id="123"/>
    </w:p>
    <w:p w14:paraId="2E6555CE" w14:textId="7F2F90F6" w:rsidR="001C03D0" w:rsidRPr="00117F01" w:rsidRDefault="00B03A68">
      <w:pPr>
        <w:numPr>
          <w:ilvl w:val="0"/>
          <w:numId w:val="11"/>
        </w:numPr>
        <w:spacing w:line="276" w:lineRule="auto"/>
        <w:ind w:left="426" w:hanging="426"/>
        <w:outlineLvl w:val="1"/>
        <w:rPr>
          <w:rFonts w:asciiTheme="minorEastAsia" w:eastAsiaTheme="minorEastAsia" w:hAnsiTheme="minorEastAsia"/>
          <w:sz w:val="21"/>
          <w:szCs w:val="21"/>
        </w:rPr>
      </w:pPr>
      <w:r w:rsidRPr="00117F01">
        <w:rPr>
          <w:rFonts w:asciiTheme="minorEastAsia" w:eastAsiaTheme="minorEastAsia" w:hAnsiTheme="minorEastAsia" w:hint="eastAsia"/>
          <w:b/>
          <w:sz w:val="21"/>
          <w:szCs w:val="21"/>
        </w:rPr>
        <w:t>招标编号：</w:t>
      </w:r>
      <w:bookmarkStart w:id="124" w:name="OLE_LINK331"/>
      <w:bookmarkStart w:id="125" w:name="OLE_LINK332"/>
      <w:r w:rsidR="004F325B" w:rsidRPr="00117F01">
        <w:rPr>
          <w:rFonts w:asciiTheme="minorEastAsia" w:eastAsiaTheme="minorEastAsia" w:hAnsiTheme="minorEastAsia" w:hint="eastAsia"/>
          <w:sz w:val="21"/>
          <w:szCs w:val="21"/>
        </w:rPr>
        <w:t>JSZC-320500-HYTZ-G2025-0034</w:t>
      </w:r>
    </w:p>
    <w:bookmarkEnd w:id="124"/>
    <w:bookmarkEnd w:id="125"/>
    <w:p w14:paraId="00998440" w14:textId="2CFFE62F" w:rsidR="001C03D0" w:rsidRPr="00117F01" w:rsidRDefault="00B03A68">
      <w:pPr>
        <w:numPr>
          <w:ilvl w:val="0"/>
          <w:numId w:val="11"/>
        </w:numPr>
        <w:spacing w:line="276" w:lineRule="auto"/>
        <w:ind w:left="426" w:hanging="426"/>
        <w:outlineLvl w:val="1"/>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采购</w:t>
      </w:r>
      <w:r w:rsidRPr="00117F01">
        <w:rPr>
          <w:rFonts w:asciiTheme="minorEastAsia" w:eastAsiaTheme="minorEastAsia" w:hAnsiTheme="minorEastAsia"/>
          <w:b/>
          <w:sz w:val="21"/>
          <w:szCs w:val="21"/>
        </w:rPr>
        <w:t>内容</w:t>
      </w:r>
      <w:r w:rsidRPr="00117F01">
        <w:rPr>
          <w:rFonts w:asciiTheme="minorEastAsia" w:eastAsiaTheme="minorEastAsia" w:hAnsiTheme="minorEastAsia" w:hint="eastAsia"/>
          <w:b/>
          <w:sz w:val="21"/>
          <w:szCs w:val="21"/>
        </w:rPr>
        <w:t>：</w:t>
      </w:r>
      <w:r w:rsidRPr="00117F01">
        <w:rPr>
          <w:rFonts w:asciiTheme="minorEastAsia" w:eastAsiaTheme="minorEastAsia" w:hAnsiTheme="minorEastAsia" w:hint="eastAsia"/>
          <w:sz w:val="21"/>
          <w:szCs w:val="21"/>
        </w:rPr>
        <w:t>江苏省</w:t>
      </w:r>
      <w:r w:rsidR="00527061">
        <w:rPr>
          <w:rFonts w:asciiTheme="minorEastAsia" w:eastAsiaTheme="minorEastAsia" w:hAnsiTheme="minorEastAsia" w:hint="eastAsia"/>
          <w:sz w:val="21"/>
          <w:szCs w:val="21"/>
        </w:rPr>
        <w:t>苏州中学</w:t>
      </w:r>
      <w:r w:rsidRPr="00117F01">
        <w:rPr>
          <w:rFonts w:asciiTheme="minorEastAsia" w:eastAsiaTheme="minorEastAsia" w:hAnsiTheme="minorEastAsia" w:hint="eastAsia"/>
          <w:sz w:val="21"/>
          <w:szCs w:val="21"/>
        </w:rPr>
        <w:t>园区校科技馆设备</w:t>
      </w:r>
      <w:bookmarkStart w:id="126" w:name="OLE_LINK110"/>
    </w:p>
    <w:bookmarkEnd w:id="126"/>
    <w:p w14:paraId="1C733882" w14:textId="77777777" w:rsidR="001C03D0" w:rsidRPr="00117F01" w:rsidRDefault="00B03A68">
      <w:pPr>
        <w:numPr>
          <w:ilvl w:val="0"/>
          <w:numId w:val="11"/>
        </w:numPr>
        <w:spacing w:line="276" w:lineRule="auto"/>
        <w:ind w:left="426" w:hanging="426"/>
        <w:outlineLvl w:val="1"/>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履行期限：</w:t>
      </w:r>
      <w:r w:rsidRPr="00117F01">
        <w:rPr>
          <w:rFonts w:asciiTheme="minorEastAsia" w:eastAsiaTheme="minorEastAsia" w:hAnsiTheme="minorEastAsia" w:hint="eastAsia"/>
          <w:sz w:val="21"/>
          <w:szCs w:val="21"/>
        </w:rPr>
        <w:t>自合同签订之日起30天内交货并安装调试完成，并投入正常使用。</w:t>
      </w:r>
    </w:p>
    <w:p w14:paraId="4ADF4B9F" w14:textId="77777777" w:rsidR="001C03D0" w:rsidRPr="00117F01" w:rsidRDefault="00B03A68">
      <w:pPr>
        <w:numPr>
          <w:ilvl w:val="0"/>
          <w:numId w:val="11"/>
        </w:numPr>
        <w:spacing w:line="276" w:lineRule="auto"/>
        <w:ind w:left="426" w:hanging="426"/>
        <w:outlineLvl w:val="1"/>
        <w:rPr>
          <w:rFonts w:asciiTheme="minorEastAsia" w:eastAsiaTheme="minorEastAsia" w:hAnsiTheme="minorEastAsia"/>
          <w:b/>
          <w:sz w:val="21"/>
          <w:szCs w:val="21"/>
        </w:rPr>
      </w:pPr>
      <w:bookmarkStart w:id="127" w:name="_Toc488746961"/>
      <w:bookmarkStart w:id="128" w:name="_Toc488747002"/>
      <w:r w:rsidRPr="00117F01">
        <w:rPr>
          <w:rFonts w:asciiTheme="minorEastAsia" w:eastAsiaTheme="minorEastAsia" w:hAnsiTheme="minorEastAsia"/>
          <w:b/>
          <w:sz w:val="21"/>
          <w:szCs w:val="21"/>
        </w:rPr>
        <w:t>采购内容及要求</w:t>
      </w:r>
      <w:r w:rsidRPr="00117F01">
        <w:rPr>
          <w:rFonts w:asciiTheme="minorEastAsia" w:eastAsiaTheme="minorEastAsia" w:hAnsiTheme="minorEastAsia" w:hint="eastAsia"/>
          <w:b/>
          <w:sz w:val="21"/>
          <w:szCs w:val="21"/>
        </w:rPr>
        <w:t>：</w:t>
      </w:r>
      <w:bookmarkStart w:id="129" w:name="_Toc3794295"/>
    </w:p>
    <w:p w14:paraId="55A0E248" w14:textId="77777777" w:rsidR="001C03D0" w:rsidRPr="00117F01" w:rsidRDefault="00B03A68">
      <w:pPr>
        <w:spacing w:line="276" w:lineRule="auto"/>
        <w:ind w:firstLineChars="200" w:firstLine="422"/>
        <w:outlineLvl w:val="2"/>
        <w:rPr>
          <w:rFonts w:asciiTheme="minorEastAsia" w:eastAsiaTheme="minorEastAsia" w:hAnsiTheme="minorEastAsia"/>
          <w:b/>
          <w:sz w:val="21"/>
          <w:szCs w:val="21"/>
        </w:rPr>
      </w:pPr>
      <w:bookmarkStart w:id="130" w:name="OLE_LINK10"/>
      <w:bookmarkStart w:id="131" w:name="OLE_LINK11"/>
      <w:bookmarkStart w:id="132" w:name="OLE_LINK64"/>
      <w:bookmarkStart w:id="133" w:name="OLE_LINK121"/>
      <w:bookmarkStart w:id="134" w:name="OLE_LINK65"/>
      <w:bookmarkStart w:id="135" w:name="OLE_LINK122"/>
      <w:r w:rsidRPr="00117F01">
        <w:rPr>
          <w:rFonts w:asciiTheme="minorEastAsia" w:eastAsiaTheme="minorEastAsia" w:hAnsiTheme="minorEastAsia" w:hint="eastAsia"/>
          <w:b/>
          <w:sz w:val="21"/>
          <w:szCs w:val="21"/>
        </w:rPr>
        <w:t>（一）项目概况</w:t>
      </w:r>
    </w:p>
    <w:p w14:paraId="0F28D89A"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我校作为被江苏省教育厅认可的苏州人工智能教育实施代表学校，已开发一系列纵向分层次、横向跨学科的人工智能教育课程，推动上百所小学、初中、高中学段的学校进行人工智能教育探索，每年开展覆盖3万余学生的人工智能竞技活动。学校迫切需要在科学馆中采购人工智能项目学习设备和采购最前沿的教学实施软件系统，研发人工智能+湿地文化项目（曾获国家教育教学成果一等奖），同时，作为推动苏州上百所中小学人工智能教育的青少年数字公民培育计划指导中心，引领所有项目学校实施最前沿的人工智能项目化教育。</w:t>
      </w:r>
    </w:p>
    <w:p w14:paraId="67DF752E" w14:textId="77777777" w:rsidR="001C03D0" w:rsidRPr="00117F01" w:rsidRDefault="00B03A68">
      <w:pPr>
        <w:spacing w:line="276" w:lineRule="auto"/>
        <w:ind w:firstLineChars="200" w:firstLine="422"/>
        <w:outlineLvl w:val="2"/>
        <w:rPr>
          <w:rFonts w:ascii="宋体" w:eastAsia="宋体" w:hAnsi="宋体"/>
          <w:b/>
          <w:sz w:val="21"/>
          <w:szCs w:val="21"/>
        </w:rPr>
      </w:pPr>
      <w:r w:rsidRPr="00117F01">
        <w:rPr>
          <w:rFonts w:ascii="宋体" w:eastAsia="宋体" w:hAnsi="宋体" w:hint="eastAsia"/>
          <w:b/>
          <w:sz w:val="21"/>
          <w:szCs w:val="21"/>
        </w:rPr>
        <w:t>（二）建设内容</w:t>
      </w:r>
    </w:p>
    <w:p w14:paraId="029F5D73" w14:textId="76DFB2AC" w:rsidR="001C03D0" w:rsidRPr="00117F01" w:rsidRDefault="00B03A68">
      <w:pPr>
        <w:spacing w:line="276" w:lineRule="auto"/>
        <w:ind w:firstLineChars="200" w:firstLine="420"/>
        <w:rPr>
          <w:rFonts w:ascii="宋体" w:eastAsia="宋体" w:hAnsi="宋体"/>
          <w:sz w:val="21"/>
          <w:szCs w:val="21"/>
        </w:rPr>
      </w:pPr>
      <w:bookmarkStart w:id="136" w:name="OLE_LINK51"/>
      <w:bookmarkStart w:id="137" w:name="OLE_LINK147"/>
      <w:r w:rsidRPr="00117F01">
        <w:rPr>
          <w:rFonts w:ascii="宋体" w:eastAsia="宋体" w:hAnsi="宋体" w:hint="eastAsia"/>
          <w:sz w:val="21"/>
          <w:szCs w:val="21"/>
        </w:rPr>
        <w:t>本项目建设内容包括</w:t>
      </w:r>
      <w:r w:rsidR="00C7405F" w:rsidRPr="00C7405F">
        <w:rPr>
          <w:rFonts w:ascii="宋体" w:eastAsia="宋体" w:hAnsi="宋体" w:hint="eastAsia"/>
          <w:sz w:val="21"/>
          <w:szCs w:val="21"/>
        </w:rPr>
        <w:t>便携</w:t>
      </w:r>
      <w:proofErr w:type="gramStart"/>
      <w:r w:rsidR="00C7405F" w:rsidRPr="00C7405F">
        <w:rPr>
          <w:rFonts w:ascii="宋体" w:eastAsia="宋体" w:hAnsi="宋体" w:hint="eastAsia"/>
          <w:sz w:val="21"/>
          <w:szCs w:val="21"/>
        </w:rPr>
        <w:t>算力盒</w:t>
      </w:r>
      <w:proofErr w:type="gramEnd"/>
      <w:r w:rsidRPr="00117F01">
        <w:rPr>
          <w:rFonts w:ascii="宋体" w:eastAsia="宋体" w:hAnsi="宋体" w:hint="eastAsia"/>
          <w:sz w:val="21"/>
          <w:szCs w:val="21"/>
        </w:rPr>
        <w:t>、</w:t>
      </w:r>
      <w:r w:rsidR="00C7405F" w:rsidRPr="00C7405F">
        <w:rPr>
          <w:rFonts w:ascii="宋体" w:eastAsia="宋体" w:hAnsi="宋体" w:hint="eastAsia"/>
          <w:sz w:val="21"/>
          <w:szCs w:val="21"/>
        </w:rPr>
        <w:t>硬件实验箱（基础）包含摄像头、麦克风、音箱、</w:t>
      </w:r>
      <w:bookmarkStart w:id="138" w:name="OLE_LINK115"/>
      <w:r w:rsidR="00C7405F" w:rsidRPr="00C7405F">
        <w:rPr>
          <w:rFonts w:ascii="宋体" w:eastAsia="宋体" w:hAnsi="宋体" w:hint="eastAsia"/>
          <w:sz w:val="21"/>
          <w:szCs w:val="21"/>
        </w:rPr>
        <w:t>传感器</w:t>
      </w:r>
      <w:bookmarkEnd w:id="138"/>
      <w:r w:rsidR="00C7405F" w:rsidRPr="00C7405F">
        <w:rPr>
          <w:rFonts w:ascii="宋体" w:eastAsia="宋体" w:hAnsi="宋体" w:hint="eastAsia"/>
          <w:sz w:val="21"/>
          <w:szCs w:val="21"/>
        </w:rPr>
        <w:t>等、</w:t>
      </w:r>
      <w:r w:rsidRPr="00117F01">
        <w:rPr>
          <w:rFonts w:ascii="宋体" w:eastAsia="宋体" w:hAnsi="宋体" w:hint="eastAsia"/>
          <w:sz w:val="21"/>
          <w:szCs w:val="21"/>
        </w:rPr>
        <w:t>人形机器人、湿地AI智能实验舱、</w:t>
      </w:r>
      <w:r w:rsidR="00C7405F" w:rsidRPr="00117F01">
        <w:rPr>
          <w:rFonts w:ascii="宋体" w:eastAsia="宋体" w:hAnsi="宋体" w:hint="eastAsia"/>
          <w:sz w:val="21"/>
          <w:szCs w:val="21"/>
        </w:rPr>
        <w:t>湿地AI智能实验舱课程软件平台</w:t>
      </w:r>
      <w:r w:rsidRPr="00117F01">
        <w:rPr>
          <w:rFonts w:ascii="宋体" w:eastAsia="宋体" w:hAnsi="宋体" w:hint="eastAsia"/>
          <w:sz w:val="21"/>
          <w:szCs w:val="21"/>
        </w:rPr>
        <w:t>，其他软硬件设备、辅材及系统集成和安装调试。</w:t>
      </w:r>
    </w:p>
    <w:bookmarkEnd w:id="136"/>
    <w:bookmarkEnd w:id="137"/>
    <w:p w14:paraId="36D0C24B" w14:textId="77777777" w:rsidR="001C03D0" w:rsidRPr="00117F01" w:rsidRDefault="00B03A68">
      <w:pPr>
        <w:spacing w:line="276" w:lineRule="auto"/>
        <w:ind w:firstLineChars="200" w:firstLine="422"/>
        <w:outlineLvl w:val="2"/>
        <w:rPr>
          <w:rFonts w:ascii="宋体" w:eastAsia="宋体" w:hAnsi="宋体"/>
          <w:b/>
          <w:sz w:val="21"/>
          <w:szCs w:val="21"/>
        </w:rPr>
      </w:pPr>
      <w:r w:rsidRPr="00117F01">
        <w:rPr>
          <w:rFonts w:ascii="宋体" w:eastAsia="宋体" w:hAnsi="宋体" w:hint="eastAsia"/>
          <w:b/>
          <w:sz w:val="21"/>
          <w:szCs w:val="21"/>
        </w:rPr>
        <w:t>（三）建设清单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3"/>
        <w:gridCol w:w="3350"/>
        <w:gridCol w:w="4429"/>
        <w:gridCol w:w="652"/>
        <w:gridCol w:w="652"/>
      </w:tblGrid>
      <w:tr w:rsidR="006022FC" w:rsidRPr="00C7405F" w14:paraId="3FDEAE02" w14:textId="77777777" w:rsidTr="006022FC">
        <w:trPr>
          <w:trHeight w:val="20"/>
        </w:trPr>
        <w:tc>
          <w:tcPr>
            <w:tcW w:w="335" w:type="pct"/>
            <w:shd w:val="clear" w:color="auto" w:fill="auto"/>
            <w:vAlign w:val="center"/>
          </w:tcPr>
          <w:p w14:paraId="01BA95F6" w14:textId="77777777" w:rsidR="006022FC" w:rsidRPr="00C7405F" w:rsidRDefault="006022FC" w:rsidP="006022FC">
            <w:pPr>
              <w:widowControl/>
              <w:spacing w:line="276" w:lineRule="auto"/>
              <w:jc w:val="center"/>
              <w:rPr>
                <w:rFonts w:asciiTheme="minorEastAsia" w:eastAsiaTheme="minorEastAsia" w:hAnsiTheme="minorEastAsia" w:cs="宋体"/>
                <w:bCs/>
                <w:kern w:val="0"/>
                <w:sz w:val="21"/>
                <w:szCs w:val="21"/>
              </w:rPr>
            </w:pPr>
            <w:r w:rsidRPr="00C7405F">
              <w:rPr>
                <w:rFonts w:asciiTheme="minorEastAsia" w:eastAsiaTheme="minorEastAsia" w:hAnsiTheme="minorEastAsia" w:cs="宋体" w:hint="eastAsia"/>
                <w:bCs/>
                <w:kern w:val="0"/>
                <w:sz w:val="21"/>
                <w:szCs w:val="21"/>
              </w:rPr>
              <w:t>序号</w:t>
            </w:r>
          </w:p>
        </w:tc>
        <w:tc>
          <w:tcPr>
            <w:tcW w:w="1720" w:type="pct"/>
            <w:shd w:val="clear" w:color="auto" w:fill="auto"/>
            <w:vAlign w:val="center"/>
          </w:tcPr>
          <w:p w14:paraId="6E17B942" w14:textId="066A0A77" w:rsidR="006022FC" w:rsidRPr="00C7405F" w:rsidRDefault="00DC47B2" w:rsidP="006022FC">
            <w:pPr>
              <w:widowControl/>
              <w:spacing w:line="276" w:lineRule="auto"/>
              <w:jc w:val="center"/>
              <w:rPr>
                <w:rFonts w:asciiTheme="minorEastAsia" w:eastAsiaTheme="minorEastAsia" w:hAnsiTheme="minorEastAsia" w:cs="宋体"/>
                <w:bCs/>
                <w:kern w:val="0"/>
                <w:sz w:val="21"/>
                <w:szCs w:val="21"/>
              </w:rPr>
            </w:pPr>
            <w:r>
              <w:rPr>
                <w:rFonts w:asciiTheme="minorEastAsia" w:eastAsiaTheme="minorEastAsia" w:hAnsiTheme="minorEastAsia" w:cs="宋体" w:hint="eastAsia"/>
                <w:bCs/>
                <w:kern w:val="0"/>
                <w:sz w:val="21"/>
                <w:szCs w:val="21"/>
              </w:rPr>
              <w:t>标的物</w:t>
            </w:r>
            <w:r w:rsidR="006022FC" w:rsidRPr="00C7405F">
              <w:rPr>
                <w:rFonts w:asciiTheme="minorEastAsia" w:eastAsiaTheme="minorEastAsia" w:hAnsiTheme="minorEastAsia" w:cs="宋体" w:hint="eastAsia"/>
                <w:bCs/>
                <w:kern w:val="0"/>
                <w:sz w:val="21"/>
                <w:szCs w:val="21"/>
              </w:rPr>
              <w:t>名称</w:t>
            </w:r>
          </w:p>
        </w:tc>
        <w:tc>
          <w:tcPr>
            <w:tcW w:w="2274" w:type="pct"/>
            <w:shd w:val="clear" w:color="auto" w:fill="auto"/>
            <w:vAlign w:val="center"/>
          </w:tcPr>
          <w:p w14:paraId="1F2B1058" w14:textId="77777777" w:rsidR="006022FC" w:rsidRPr="00C7405F" w:rsidRDefault="006022FC" w:rsidP="006022FC">
            <w:pPr>
              <w:widowControl/>
              <w:spacing w:line="276" w:lineRule="auto"/>
              <w:jc w:val="center"/>
              <w:rPr>
                <w:rFonts w:asciiTheme="minorEastAsia" w:eastAsiaTheme="minorEastAsia" w:hAnsiTheme="minorEastAsia" w:cs="宋体"/>
                <w:bCs/>
                <w:kern w:val="0"/>
                <w:sz w:val="21"/>
                <w:szCs w:val="21"/>
              </w:rPr>
            </w:pPr>
            <w:r w:rsidRPr="00C7405F">
              <w:rPr>
                <w:rFonts w:asciiTheme="minorEastAsia" w:eastAsiaTheme="minorEastAsia" w:hAnsiTheme="minorEastAsia" w:cs="宋体" w:hint="eastAsia"/>
                <w:bCs/>
                <w:kern w:val="0"/>
                <w:sz w:val="21"/>
                <w:szCs w:val="21"/>
              </w:rPr>
              <w:t>技术指标、配置和功能要求</w:t>
            </w:r>
          </w:p>
        </w:tc>
        <w:tc>
          <w:tcPr>
            <w:tcW w:w="335" w:type="pct"/>
            <w:shd w:val="clear" w:color="auto" w:fill="auto"/>
            <w:vAlign w:val="center"/>
          </w:tcPr>
          <w:p w14:paraId="521EB1A5" w14:textId="77777777" w:rsidR="006022FC" w:rsidRPr="00C7405F" w:rsidRDefault="006022FC" w:rsidP="006022FC">
            <w:pPr>
              <w:widowControl/>
              <w:spacing w:line="276" w:lineRule="auto"/>
              <w:jc w:val="center"/>
              <w:rPr>
                <w:rFonts w:asciiTheme="minorEastAsia" w:eastAsiaTheme="minorEastAsia" w:hAnsiTheme="minorEastAsia" w:cs="宋体"/>
                <w:bCs/>
                <w:kern w:val="0"/>
                <w:sz w:val="21"/>
                <w:szCs w:val="21"/>
              </w:rPr>
            </w:pPr>
            <w:r w:rsidRPr="00C7405F">
              <w:rPr>
                <w:rFonts w:asciiTheme="minorEastAsia" w:eastAsiaTheme="minorEastAsia" w:hAnsiTheme="minorEastAsia" w:cs="宋体" w:hint="eastAsia"/>
                <w:bCs/>
                <w:kern w:val="0"/>
                <w:sz w:val="21"/>
                <w:szCs w:val="21"/>
              </w:rPr>
              <w:t>数量</w:t>
            </w:r>
          </w:p>
        </w:tc>
        <w:tc>
          <w:tcPr>
            <w:tcW w:w="335" w:type="pct"/>
            <w:shd w:val="clear" w:color="auto" w:fill="auto"/>
            <w:vAlign w:val="center"/>
          </w:tcPr>
          <w:p w14:paraId="7E91F130" w14:textId="77777777" w:rsidR="006022FC" w:rsidRPr="00C7405F" w:rsidRDefault="006022FC" w:rsidP="006022FC">
            <w:pPr>
              <w:widowControl/>
              <w:spacing w:line="276" w:lineRule="auto"/>
              <w:jc w:val="center"/>
              <w:rPr>
                <w:rFonts w:asciiTheme="minorEastAsia" w:eastAsiaTheme="minorEastAsia" w:hAnsiTheme="minorEastAsia" w:cs="宋体"/>
                <w:bCs/>
                <w:kern w:val="0"/>
                <w:sz w:val="21"/>
                <w:szCs w:val="21"/>
              </w:rPr>
            </w:pPr>
            <w:r w:rsidRPr="00C7405F">
              <w:rPr>
                <w:rFonts w:asciiTheme="minorEastAsia" w:eastAsiaTheme="minorEastAsia" w:hAnsiTheme="minorEastAsia" w:cs="宋体" w:hint="eastAsia"/>
                <w:bCs/>
                <w:kern w:val="0"/>
                <w:sz w:val="21"/>
                <w:szCs w:val="21"/>
              </w:rPr>
              <w:t>单位</w:t>
            </w:r>
          </w:p>
        </w:tc>
      </w:tr>
      <w:tr w:rsidR="006022FC" w:rsidRPr="00C7405F" w14:paraId="2B1A469F" w14:textId="77777777" w:rsidTr="006022FC">
        <w:trPr>
          <w:trHeight w:val="20"/>
        </w:trPr>
        <w:tc>
          <w:tcPr>
            <w:tcW w:w="335" w:type="pct"/>
            <w:shd w:val="clear" w:color="auto" w:fill="auto"/>
            <w:vAlign w:val="center"/>
          </w:tcPr>
          <w:p w14:paraId="5CC64809"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bookmarkStart w:id="139" w:name="_Hlk214431484"/>
            <w:r w:rsidRPr="00C7405F">
              <w:rPr>
                <w:rFonts w:asciiTheme="minorEastAsia" w:eastAsiaTheme="minorEastAsia" w:hAnsiTheme="minorEastAsia" w:cs="宋体" w:hint="eastAsia"/>
                <w:kern w:val="0"/>
                <w:sz w:val="21"/>
                <w:szCs w:val="21"/>
              </w:rPr>
              <w:t>1</w:t>
            </w:r>
          </w:p>
        </w:tc>
        <w:tc>
          <w:tcPr>
            <w:tcW w:w="1720" w:type="pct"/>
            <w:shd w:val="clear" w:color="auto" w:fill="auto"/>
            <w:vAlign w:val="center"/>
          </w:tcPr>
          <w:p w14:paraId="3DC65BC9" w14:textId="77777777" w:rsidR="006022FC" w:rsidRPr="00C7405F" w:rsidRDefault="006022FC" w:rsidP="006022FC">
            <w:pPr>
              <w:widowControl/>
              <w:spacing w:line="276" w:lineRule="auto"/>
              <w:jc w:val="left"/>
              <w:rPr>
                <w:rFonts w:asciiTheme="minorEastAsia" w:eastAsiaTheme="minorEastAsia" w:hAnsiTheme="minorEastAsia" w:cs="宋体"/>
                <w:kern w:val="0"/>
                <w:sz w:val="21"/>
                <w:szCs w:val="21"/>
              </w:rPr>
            </w:pPr>
            <w:bookmarkStart w:id="140" w:name="OLE_LINK142"/>
            <w:bookmarkStart w:id="141" w:name="OLE_LINK143"/>
            <w:r w:rsidRPr="00C7405F">
              <w:rPr>
                <w:rFonts w:asciiTheme="minorEastAsia" w:eastAsiaTheme="minorEastAsia" w:hAnsiTheme="minorEastAsia" w:hint="eastAsia"/>
                <w:sz w:val="21"/>
                <w:szCs w:val="21"/>
              </w:rPr>
              <w:t>便携</w:t>
            </w:r>
            <w:proofErr w:type="gramStart"/>
            <w:r w:rsidRPr="00C7405F">
              <w:rPr>
                <w:rFonts w:asciiTheme="minorEastAsia" w:eastAsiaTheme="minorEastAsia" w:hAnsiTheme="minorEastAsia" w:hint="eastAsia"/>
                <w:sz w:val="21"/>
                <w:szCs w:val="21"/>
              </w:rPr>
              <w:t>算力盒</w:t>
            </w:r>
            <w:bookmarkEnd w:id="140"/>
            <w:bookmarkEnd w:id="141"/>
            <w:proofErr w:type="gramEnd"/>
          </w:p>
        </w:tc>
        <w:tc>
          <w:tcPr>
            <w:tcW w:w="2274" w:type="pct"/>
            <w:shd w:val="clear" w:color="auto" w:fill="auto"/>
            <w:vAlign w:val="center"/>
          </w:tcPr>
          <w:p w14:paraId="7DBBF1AD" w14:textId="77777777" w:rsidR="006022FC" w:rsidRPr="00C7405F" w:rsidRDefault="006022FC" w:rsidP="006022FC">
            <w:pPr>
              <w:widowControl/>
              <w:spacing w:line="276" w:lineRule="auto"/>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详见技术指标、配置和功能要求</w:t>
            </w:r>
          </w:p>
        </w:tc>
        <w:tc>
          <w:tcPr>
            <w:tcW w:w="335" w:type="pct"/>
            <w:shd w:val="clear" w:color="auto" w:fill="auto"/>
            <w:vAlign w:val="center"/>
          </w:tcPr>
          <w:p w14:paraId="2E337AE0"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sz w:val="21"/>
                <w:szCs w:val="21"/>
              </w:rPr>
              <w:t>2</w:t>
            </w:r>
            <w:r w:rsidRPr="00C7405F">
              <w:rPr>
                <w:rFonts w:asciiTheme="minorEastAsia" w:eastAsiaTheme="minorEastAsia" w:hAnsiTheme="minorEastAsia" w:hint="eastAsia"/>
                <w:sz w:val="21"/>
                <w:szCs w:val="21"/>
              </w:rPr>
              <w:t>0</w:t>
            </w:r>
          </w:p>
        </w:tc>
        <w:tc>
          <w:tcPr>
            <w:tcW w:w="335" w:type="pct"/>
            <w:shd w:val="clear" w:color="auto" w:fill="auto"/>
            <w:vAlign w:val="center"/>
          </w:tcPr>
          <w:p w14:paraId="07FDB520"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台</w:t>
            </w:r>
          </w:p>
        </w:tc>
      </w:tr>
      <w:tr w:rsidR="006022FC" w:rsidRPr="00C7405F" w14:paraId="0F07B83A" w14:textId="77777777" w:rsidTr="006022FC">
        <w:trPr>
          <w:trHeight w:val="20"/>
        </w:trPr>
        <w:tc>
          <w:tcPr>
            <w:tcW w:w="335" w:type="pct"/>
            <w:shd w:val="clear" w:color="auto" w:fill="auto"/>
            <w:vAlign w:val="center"/>
          </w:tcPr>
          <w:p w14:paraId="2A140BDE"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cs="宋体" w:hint="eastAsia"/>
                <w:kern w:val="0"/>
                <w:sz w:val="21"/>
                <w:szCs w:val="21"/>
              </w:rPr>
              <w:t>2</w:t>
            </w:r>
          </w:p>
        </w:tc>
        <w:tc>
          <w:tcPr>
            <w:tcW w:w="1720" w:type="pct"/>
            <w:shd w:val="clear" w:color="auto" w:fill="auto"/>
            <w:vAlign w:val="center"/>
          </w:tcPr>
          <w:p w14:paraId="5E180FC6" w14:textId="77777777" w:rsidR="006022FC" w:rsidRPr="00C7405F" w:rsidRDefault="006022FC" w:rsidP="006022FC">
            <w:pPr>
              <w:widowControl/>
              <w:spacing w:line="276" w:lineRule="auto"/>
              <w:jc w:val="left"/>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硬件实验箱（基础）</w:t>
            </w:r>
          </w:p>
        </w:tc>
        <w:tc>
          <w:tcPr>
            <w:tcW w:w="2274" w:type="pct"/>
            <w:shd w:val="clear" w:color="auto" w:fill="auto"/>
            <w:vAlign w:val="center"/>
          </w:tcPr>
          <w:p w14:paraId="5C220DBF" w14:textId="77777777" w:rsidR="006022FC" w:rsidRPr="00C7405F" w:rsidRDefault="006022FC" w:rsidP="006022FC">
            <w:pPr>
              <w:widowControl/>
              <w:spacing w:line="276" w:lineRule="auto"/>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摄像头、麦克风、音箱、传感器等</w:t>
            </w:r>
          </w:p>
        </w:tc>
        <w:tc>
          <w:tcPr>
            <w:tcW w:w="335" w:type="pct"/>
            <w:shd w:val="clear" w:color="auto" w:fill="auto"/>
            <w:vAlign w:val="center"/>
          </w:tcPr>
          <w:p w14:paraId="21764B07"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sz w:val="21"/>
                <w:szCs w:val="21"/>
              </w:rPr>
              <w:t>2</w:t>
            </w:r>
            <w:r w:rsidRPr="00C7405F">
              <w:rPr>
                <w:rFonts w:asciiTheme="minorEastAsia" w:eastAsiaTheme="minorEastAsia" w:hAnsiTheme="minorEastAsia" w:hint="eastAsia"/>
                <w:sz w:val="21"/>
                <w:szCs w:val="21"/>
              </w:rPr>
              <w:t>0</w:t>
            </w:r>
          </w:p>
        </w:tc>
        <w:tc>
          <w:tcPr>
            <w:tcW w:w="335" w:type="pct"/>
            <w:shd w:val="clear" w:color="auto" w:fill="auto"/>
            <w:vAlign w:val="center"/>
          </w:tcPr>
          <w:p w14:paraId="522921EF"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套</w:t>
            </w:r>
          </w:p>
        </w:tc>
      </w:tr>
      <w:tr w:rsidR="006022FC" w:rsidRPr="00C7405F" w14:paraId="30086A0F" w14:textId="77777777" w:rsidTr="006022FC">
        <w:trPr>
          <w:trHeight w:val="20"/>
        </w:trPr>
        <w:tc>
          <w:tcPr>
            <w:tcW w:w="335" w:type="pct"/>
            <w:shd w:val="clear" w:color="auto" w:fill="auto"/>
            <w:vAlign w:val="center"/>
          </w:tcPr>
          <w:p w14:paraId="363339D9"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cs="宋体" w:hint="eastAsia"/>
                <w:kern w:val="0"/>
                <w:sz w:val="21"/>
                <w:szCs w:val="21"/>
              </w:rPr>
              <w:t>3</w:t>
            </w:r>
          </w:p>
        </w:tc>
        <w:tc>
          <w:tcPr>
            <w:tcW w:w="1720" w:type="pct"/>
            <w:shd w:val="clear" w:color="auto" w:fill="auto"/>
            <w:vAlign w:val="center"/>
          </w:tcPr>
          <w:p w14:paraId="663F1D2F" w14:textId="77777777" w:rsidR="006022FC" w:rsidRPr="00C7405F" w:rsidRDefault="006022FC" w:rsidP="006022FC">
            <w:pPr>
              <w:widowControl/>
              <w:spacing w:line="276" w:lineRule="auto"/>
              <w:jc w:val="left"/>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耗材实验箱（基础）</w:t>
            </w:r>
          </w:p>
        </w:tc>
        <w:tc>
          <w:tcPr>
            <w:tcW w:w="2274" w:type="pct"/>
            <w:shd w:val="clear" w:color="auto" w:fill="auto"/>
            <w:vAlign w:val="center"/>
          </w:tcPr>
          <w:p w14:paraId="1E4F8EBC" w14:textId="77777777" w:rsidR="006022FC" w:rsidRPr="00C7405F" w:rsidRDefault="006022FC" w:rsidP="006022FC">
            <w:pPr>
              <w:widowControl/>
              <w:spacing w:line="276" w:lineRule="auto"/>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U盘、舵机模块、LED灯模块、定制连接线等</w:t>
            </w:r>
          </w:p>
        </w:tc>
        <w:tc>
          <w:tcPr>
            <w:tcW w:w="335" w:type="pct"/>
            <w:shd w:val="clear" w:color="auto" w:fill="auto"/>
            <w:vAlign w:val="center"/>
          </w:tcPr>
          <w:p w14:paraId="6D238308"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sz w:val="21"/>
                <w:szCs w:val="21"/>
              </w:rPr>
              <w:t>2</w:t>
            </w:r>
            <w:r w:rsidRPr="00C7405F">
              <w:rPr>
                <w:rFonts w:asciiTheme="minorEastAsia" w:eastAsiaTheme="minorEastAsia" w:hAnsiTheme="minorEastAsia" w:hint="eastAsia"/>
                <w:sz w:val="21"/>
                <w:szCs w:val="21"/>
              </w:rPr>
              <w:t>0</w:t>
            </w:r>
          </w:p>
        </w:tc>
        <w:tc>
          <w:tcPr>
            <w:tcW w:w="335" w:type="pct"/>
            <w:shd w:val="clear" w:color="auto" w:fill="auto"/>
            <w:vAlign w:val="center"/>
          </w:tcPr>
          <w:p w14:paraId="0666C7B7"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套</w:t>
            </w:r>
          </w:p>
        </w:tc>
      </w:tr>
      <w:tr w:rsidR="006022FC" w:rsidRPr="00C7405F" w14:paraId="3BDC8852" w14:textId="77777777" w:rsidTr="006022FC">
        <w:trPr>
          <w:trHeight w:val="20"/>
        </w:trPr>
        <w:tc>
          <w:tcPr>
            <w:tcW w:w="335" w:type="pct"/>
            <w:shd w:val="clear" w:color="auto" w:fill="auto"/>
            <w:vAlign w:val="center"/>
          </w:tcPr>
          <w:p w14:paraId="4DD98C3A"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cs="宋体" w:hint="eastAsia"/>
                <w:kern w:val="0"/>
                <w:sz w:val="21"/>
                <w:szCs w:val="21"/>
              </w:rPr>
              <w:t>4</w:t>
            </w:r>
          </w:p>
        </w:tc>
        <w:tc>
          <w:tcPr>
            <w:tcW w:w="1720" w:type="pct"/>
            <w:shd w:val="clear" w:color="auto" w:fill="auto"/>
            <w:vAlign w:val="center"/>
          </w:tcPr>
          <w:p w14:paraId="2DE5718D" w14:textId="77777777" w:rsidR="006022FC" w:rsidRPr="00C7405F" w:rsidRDefault="006022FC" w:rsidP="006022FC">
            <w:pPr>
              <w:widowControl/>
              <w:spacing w:line="276" w:lineRule="auto"/>
              <w:jc w:val="left"/>
              <w:rPr>
                <w:rFonts w:asciiTheme="minorEastAsia" w:eastAsiaTheme="minorEastAsia" w:hAnsiTheme="minorEastAsia" w:cs="宋体"/>
                <w:kern w:val="0"/>
                <w:sz w:val="21"/>
                <w:szCs w:val="21"/>
              </w:rPr>
            </w:pPr>
            <w:bookmarkStart w:id="142" w:name="OLE_LINK58"/>
            <w:bookmarkStart w:id="143" w:name="OLE_LINK56"/>
            <w:r w:rsidRPr="00C7405F">
              <w:rPr>
                <w:rFonts w:asciiTheme="minorEastAsia" w:eastAsiaTheme="minorEastAsia" w:hAnsiTheme="minorEastAsia" w:hint="eastAsia"/>
                <w:sz w:val="21"/>
                <w:szCs w:val="21"/>
              </w:rPr>
              <w:t>AIGC授权</w:t>
            </w:r>
            <w:bookmarkEnd w:id="142"/>
            <w:bookmarkEnd w:id="143"/>
          </w:p>
        </w:tc>
        <w:tc>
          <w:tcPr>
            <w:tcW w:w="2274" w:type="pct"/>
            <w:shd w:val="clear" w:color="auto" w:fill="auto"/>
            <w:vAlign w:val="center"/>
          </w:tcPr>
          <w:p w14:paraId="5641F7F3" w14:textId="77777777" w:rsidR="006022FC" w:rsidRPr="00C7405F" w:rsidRDefault="006022FC" w:rsidP="006022FC">
            <w:pPr>
              <w:widowControl/>
              <w:spacing w:line="276" w:lineRule="auto"/>
              <w:rPr>
                <w:rFonts w:asciiTheme="minorEastAsia" w:eastAsiaTheme="minorEastAsia" w:hAnsiTheme="minorEastAsia" w:cs="宋体"/>
                <w:kern w:val="0"/>
                <w:sz w:val="21"/>
                <w:szCs w:val="21"/>
              </w:rPr>
            </w:pPr>
            <w:bookmarkStart w:id="144" w:name="OLE_LINK63"/>
            <w:bookmarkStart w:id="145" w:name="OLE_LINK69"/>
            <w:r w:rsidRPr="00C7405F">
              <w:rPr>
                <w:rFonts w:asciiTheme="minorEastAsia" w:eastAsiaTheme="minorEastAsia" w:hAnsiTheme="minorEastAsia" w:hint="eastAsia"/>
                <w:sz w:val="21"/>
                <w:szCs w:val="21"/>
              </w:rPr>
              <w:t>课程所使用到的AIGC平台授权</w:t>
            </w:r>
            <w:bookmarkEnd w:id="144"/>
            <w:bookmarkEnd w:id="145"/>
          </w:p>
        </w:tc>
        <w:tc>
          <w:tcPr>
            <w:tcW w:w="335" w:type="pct"/>
            <w:shd w:val="clear" w:color="auto" w:fill="auto"/>
            <w:vAlign w:val="center"/>
          </w:tcPr>
          <w:p w14:paraId="3BD21B4A"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20</w:t>
            </w:r>
          </w:p>
        </w:tc>
        <w:tc>
          <w:tcPr>
            <w:tcW w:w="335" w:type="pct"/>
            <w:shd w:val="clear" w:color="auto" w:fill="auto"/>
            <w:vAlign w:val="center"/>
          </w:tcPr>
          <w:p w14:paraId="066DC2F3"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proofErr w:type="gramStart"/>
            <w:r w:rsidRPr="00C7405F">
              <w:rPr>
                <w:rFonts w:asciiTheme="minorEastAsia" w:eastAsiaTheme="minorEastAsia" w:hAnsiTheme="minorEastAsia" w:hint="eastAsia"/>
                <w:sz w:val="21"/>
                <w:szCs w:val="21"/>
              </w:rPr>
              <w:t>个</w:t>
            </w:r>
            <w:proofErr w:type="gramEnd"/>
          </w:p>
        </w:tc>
      </w:tr>
      <w:tr w:rsidR="006022FC" w:rsidRPr="00C7405F" w14:paraId="212429FE" w14:textId="77777777" w:rsidTr="006022FC">
        <w:trPr>
          <w:trHeight w:val="20"/>
        </w:trPr>
        <w:tc>
          <w:tcPr>
            <w:tcW w:w="335" w:type="pct"/>
            <w:shd w:val="clear" w:color="auto" w:fill="auto"/>
            <w:vAlign w:val="center"/>
          </w:tcPr>
          <w:p w14:paraId="1CF97438"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cs="宋体" w:hint="eastAsia"/>
                <w:kern w:val="0"/>
                <w:sz w:val="21"/>
                <w:szCs w:val="21"/>
              </w:rPr>
              <w:t>5</w:t>
            </w:r>
          </w:p>
        </w:tc>
        <w:tc>
          <w:tcPr>
            <w:tcW w:w="1720" w:type="pct"/>
            <w:shd w:val="clear" w:color="auto" w:fill="auto"/>
            <w:vAlign w:val="center"/>
          </w:tcPr>
          <w:p w14:paraId="28EC4A35" w14:textId="77777777" w:rsidR="006022FC" w:rsidRPr="00C7405F" w:rsidRDefault="006022FC" w:rsidP="006022FC">
            <w:pPr>
              <w:widowControl/>
              <w:spacing w:line="276" w:lineRule="auto"/>
              <w:jc w:val="left"/>
              <w:rPr>
                <w:rFonts w:asciiTheme="minorEastAsia" w:eastAsiaTheme="minorEastAsia" w:hAnsiTheme="minorEastAsia"/>
                <w:sz w:val="21"/>
                <w:szCs w:val="21"/>
              </w:rPr>
            </w:pPr>
            <w:bookmarkStart w:id="146" w:name="OLE_LINK33"/>
            <w:bookmarkStart w:id="147" w:name="OLE_LINK34"/>
            <w:r w:rsidRPr="00C7405F">
              <w:rPr>
                <w:rFonts w:asciiTheme="minorEastAsia" w:eastAsiaTheme="minorEastAsia" w:hAnsiTheme="minorEastAsia" w:hint="eastAsia"/>
                <w:sz w:val="21"/>
                <w:szCs w:val="21"/>
              </w:rPr>
              <w:t>人形机器人</w:t>
            </w:r>
            <w:bookmarkEnd w:id="146"/>
            <w:bookmarkEnd w:id="147"/>
          </w:p>
        </w:tc>
        <w:tc>
          <w:tcPr>
            <w:tcW w:w="2274" w:type="pct"/>
            <w:shd w:val="clear" w:color="auto" w:fill="auto"/>
            <w:vAlign w:val="center"/>
          </w:tcPr>
          <w:p w14:paraId="0BE7A022" w14:textId="77777777" w:rsidR="006022FC" w:rsidRPr="00C7405F" w:rsidRDefault="006022FC" w:rsidP="006022FC">
            <w:pPr>
              <w:widowControl/>
              <w:spacing w:line="276" w:lineRule="auto"/>
              <w:rPr>
                <w:rFonts w:asciiTheme="minorEastAsia" w:eastAsiaTheme="minorEastAsia" w:hAnsiTheme="minorEastAsia" w:cs="宋体"/>
                <w:bCs/>
                <w:kern w:val="0"/>
                <w:sz w:val="21"/>
                <w:szCs w:val="21"/>
              </w:rPr>
            </w:pPr>
            <w:bookmarkStart w:id="148" w:name="OLE_LINK32"/>
            <w:bookmarkStart w:id="149" w:name="OLE_LINK31"/>
            <w:r w:rsidRPr="00C7405F">
              <w:rPr>
                <w:rFonts w:asciiTheme="minorEastAsia" w:eastAsiaTheme="minorEastAsia" w:hAnsiTheme="minorEastAsia"/>
                <w:sz w:val="21"/>
                <w:szCs w:val="21"/>
              </w:rPr>
              <w:t>详见</w:t>
            </w:r>
            <w:r w:rsidRPr="00C7405F">
              <w:rPr>
                <w:rFonts w:asciiTheme="minorEastAsia" w:eastAsiaTheme="minorEastAsia" w:hAnsiTheme="minorEastAsia" w:hint="eastAsia"/>
                <w:sz w:val="21"/>
                <w:szCs w:val="21"/>
              </w:rPr>
              <w:t>技术指标、配置和功能要求</w:t>
            </w:r>
            <w:bookmarkEnd w:id="148"/>
            <w:bookmarkEnd w:id="149"/>
          </w:p>
        </w:tc>
        <w:tc>
          <w:tcPr>
            <w:tcW w:w="335" w:type="pct"/>
            <w:shd w:val="clear" w:color="auto" w:fill="auto"/>
            <w:vAlign w:val="center"/>
          </w:tcPr>
          <w:p w14:paraId="4FF6F9C3"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2</w:t>
            </w:r>
          </w:p>
        </w:tc>
        <w:tc>
          <w:tcPr>
            <w:tcW w:w="335" w:type="pct"/>
            <w:shd w:val="clear" w:color="auto" w:fill="auto"/>
            <w:vAlign w:val="center"/>
          </w:tcPr>
          <w:p w14:paraId="50D89DA2"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台</w:t>
            </w:r>
          </w:p>
        </w:tc>
      </w:tr>
      <w:tr w:rsidR="006022FC" w:rsidRPr="00C7405F" w14:paraId="68441E60" w14:textId="77777777" w:rsidTr="006022FC">
        <w:trPr>
          <w:trHeight w:val="20"/>
        </w:trPr>
        <w:tc>
          <w:tcPr>
            <w:tcW w:w="335" w:type="pct"/>
            <w:shd w:val="clear" w:color="auto" w:fill="auto"/>
            <w:vAlign w:val="center"/>
          </w:tcPr>
          <w:p w14:paraId="4022BBB9"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cs="宋体" w:hint="eastAsia"/>
                <w:kern w:val="0"/>
                <w:sz w:val="21"/>
                <w:szCs w:val="21"/>
              </w:rPr>
              <w:t>6</w:t>
            </w:r>
          </w:p>
        </w:tc>
        <w:tc>
          <w:tcPr>
            <w:tcW w:w="1720" w:type="pct"/>
            <w:shd w:val="clear" w:color="auto" w:fill="auto"/>
            <w:vAlign w:val="center"/>
          </w:tcPr>
          <w:p w14:paraId="0F888E6A" w14:textId="77777777" w:rsidR="006022FC" w:rsidRPr="00C7405F" w:rsidRDefault="006022FC" w:rsidP="006022FC">
            <w:pPr>
              <w:widowControl/>
              <w:spacing w:line="276" w:lineRule="auto"/>
              <w:jc w:val="left"/>
              <w:rPr>
                <w:rFonts w:asciiTheme="minorEastAsia" w:eastAsiaTheme="minorEastAsia" w:hAnsiTheme="minorEastAsia"/>
                <w:sz w:val="21"/>
                <w:szCs w:val="21"/>
              </w:rPr>
            </w:pPr>
            <w:bookmarkStart w:id="150" w:name="OLE_LINK40"/>
            <w:bookmarkStart w:id="151" w:name="OLE_LINK39"/>
            <w:r w:rsidRPr="00C7405F">
              <w:rPr>
                <w:rFonts w:asciiTheme="minorEastAsia" w:eastAsiaTheme="minorEastAsia" w:hAnsiTheme="minorEastAsia" w:hint="eastAsia"/>
                <w:sz w:val="21"/>
                <w:szCs w:val="21"/>
              </w:rPr>
              <w:t>湿地AI智能实验舱</w:t>
            </w:r>
            <w:bookmarkEnd w:id="150"/>
            <w:bookmarkEnd w:id="151"/>
          </w:p>
        </w:tc>
        <w:tc>
          <w:tcPr>
            <w:tcW w:w="2274" w:type="pct"/>
            <w:shd w:val="clear" w:color="auto" w:fill="auto"/>
            <w:vAlign w:val="center"/>
          </w:tcPr>
          <w:p w14:paraId="04CC22B2" w14:textId="77777777" w:rsidR="006022FC" w:rsidRPr="00C7405F" w:rsidRDefault="006022FC" w:rsidP="006022FC">
            <w:pPr>
              <w:widowControl/>
              <w:spacing w:line="276" w:lineRule="auto"/>
              <w:rPr>
                <w:rFonts w:asciiTheme="minorEastAsia" w:eastAsiaTheme="minorEastAsia" w:hAnsiTheme="minorEastAsia" w:cs="宋体"/>
                <w:bCs/>
                <w:kern w:val="0"/>
                <w:sz w:val="21"/>
                <w:szCs w:val="21"/>
              </w:rPr>
            </w:pPr>
            <w:r w:rsidRPr="00C7405F">
              <w:rPr>
                <w:rFonts w:asciiTheme="minorEastAsia" w:eastAsiaTheme="minorEastAsia" w:hAnsiTheme="minorEastAsia" w:hint="eastAsia"/>
                <w:sz w:val="21"/>
                <w:szCs w:val="21"/>
              </w:rPr>
              <w:t>详见技术指标、配置和功能要求</w:t>
            </w:r>
          </w:p>
        </w:tc>
        <w:tc>
          <w:tcPr>
            <w:tcW w:w="335" w:type="pct"/>
            <w:shd w:val="clear" w:color="auto" w:fill="auto"/>
            <w:vAlign w:val="center"/>
          </w:tcPr>
          <w:p w14:paraId="265BC442"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1</w:t>
            </w:r>
          </w:p>
        </w:tc>
        <w:tc>
          <w:tcPr>
            <w:tcW w:w="335" w:type="pct"/>
            <w:shd w:val="clear" w:color="auto" w:fill="auto"/>
            <w:vAlign w:val="center"/>
          </w:tcPr>
          <w:p w14:paraId="2984D74B"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项</w:t>
            </w:r>
          </w:p>
        </w:tc>
      </w:tr>
      <w:tr w:rsidR="006022FC" w:rsidRPr="00C7405F" w14:paraId="0C29D025" w14:textId="77777777" w:rsidTr="006022FC">
        <w:trPr>
          <w:trHeight w:val="20"/>
        </w:trPr>
        <w:tc>
          <w:tcPr>
            <w:tcW w:w="335" w:type="pct"/>
            <w:shd w:val="clear" w:color="auto" w:fill="auto"/>
            <w:vAlign w:val="center"/>
          </w:tcPr>
          <w:p w14:paraId="144F34C6"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cs="宋体" w:hint="eastAsia"/>
                <w:kern w:val="0"/>
                <w:sz w:val="21"/>
                <w:szCs w:val="21"/>
              </w:rPr>
              <w:t>7</w:t>
            </w:r>
          </w:p>
        </w:tc>
        <w:tc>
          <w:tcPr>
            <w:tcW w:w="1720" w:type="pct"/>
            <w:shd w:val="clear" w:color="auto" w:fill="auto"/>
            <w:vAlign w:val="center"/>
          </w:tcPr>
          <w:p w14:paraId="627FA2D4" w14:textId="0190F6D2" w:rsidR="006022FC" w:rsidRPr="00C7405F" w:rsidRDefault="006022FC" w:rsidP="006022FC">
            <w:pPr>
              <w:widowControl/>
              <w:spacing w:line="276" w:lineRule="auto"/>
              <w:jc w:val="left"/>
              <w:rPr>
                <w:rFonts w:asciiTheme="minorEastAsia" w:eastAsiaTheme="minorEastAsia" w:hAnsiTheme="minorEastAsia"/>
                <w:sz w:val="21"/>
                <w:szCs w:val="21"/>
              </w:rPr>
            </w:pPr>
            <w:bookmarkStart w:id="152" w:name="OLE_LINK84"/>
            <w:bookmarkStart w:id="153" w:name="OLE_LINK85"/>
            <w:bookmarkStart w:id="154" w:name="OLE_LINK94"/>
            <w:bookmarkStart w:id="155" w:name="OLE_LINK146"/>
            <w:r w:rsidRPr="00C7405F">
              <w:rPr>
                <w:rFonts w:ascii="宋体" w:eastAsia="宋体" w:hAnsi="宋体" w:hint="eastAsia"/>
                <w:sz w:val="21"/>
                <w:szCs w:val="21"/>
              </w:rPr>
              <w:t>湿地AI智能实验舱课程软件平台</w:t>
            </w:r>
            <w:bookmarkEnd w:id="152"/>
            <w:bookmarkEnd w:id="153"/>
            <w:bookmarkEnd w:id="154"/>
            <w:bookmarkEnd w:id="155"/>
          </w:p>
        </w:tc>
        <w:tc>
          <w:tcPr>
            <w:tcW w:w="2274" w:type="pct"/>
            <w:shd w:val="clear" w:color="auto" w:fill="auto"/>
            <w:vAlign w:val="center"/>
          </w:tcPr>
          <w:p w14:paraId="5C19F868" w14:textId="77777777" w:rsidR="006022FC" w:rsidRPr="00C7405F" w:rsidRDefault="006022FC" w:rsidP="006022FC">
            <w:pPr>
              <w:widowControl/>
              <w:spacing w:line="276" w:lineRule="auto"/>
              <w:rPr>
                <w:rFonts w:asciiTheme="minorEastAsia" w:eastAsiaTheme="minorEastAsia" w:hAnsiTheme="minorEastAsia" w:cs="宋体"/>
                <w:bCs/>
                <w:kern w:val="0"/>
                <w:sz w:val="21"/>
                <w:szCs w:val="21"/>
              </w:rPr>
            </w:pPr>
            <w:r w:rsidRPr="00C7405F">
              <w:rPr>
                <w:rFonts w:asciiTheme="minorEastAsia" w:eastAsiaTheme="minorEastAsia" w:hAnsiTheme="minorEastAsia" w:hint="eastAsia"/>
                <w:sz w:val="21"/>
                <w:szCs w:val="21"/>
              </w:rPr>
              <w:t>详见技术指标、配置和功能要求</w:t>
            </w:r>
          </w:p>
        </w:tc>
        <w:tc>
          <w:tcPr>
            <w:tcW w:w="335" w:type="pct"/>
            <w:shd w:val="clear" w:color="auto" w:fill="auto"/>
            <w:vAlign w:val="center"/>
          </w:tcPr>
          <w:p w14:paraId="61B87272"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1</w:t>
            </w:r>
          </w:p>
        </w:tc>
        <w:tc>
          <w:tcPr>
            <w:tcW w:w="335" w:type="pct"/>
            <w:shd w:val="clear" w:color="auto" w:fill="auto"/>
            <w:vAlign w:val="center"/>
          </w:tcPr>
          <w:p w14:paraId="783A07EB"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hint="eastAsia"/>
                <w:sz w:val="21"/>
                <w:szCs w:val="21"/>
              </w:rPr>
              <w:t xml:space="preserve"> 套 </w:t>
            </w:r>
          </w:p>
        </w:tc>
      </w:tr>
      <w:bookmarkEnd w:id="139"/>
      <w:tr w:rsidR="006022FC" w:rsidRPr="00C7405F" w14:paraId="2D27C597" w14:textId="77777777" w:rsidTr="006022FC">
        <w:trPr>
          <w:trHeight w:val="20"/>
        </w:trPr>
        <w:tc>
          <w:tcPr>
            <w:tcW w:w="335" w:type="pct"/>
            <w:shd w:val="clear" w:color="auto" w:fill="auto"/>
            <w:vAlign w:val="center"/>
          </w:tcPr>
          <w:p w14:paraId="1CB5B2E5" w14:textId="77777777" w:rsidR="006022FC" w:rsidRPr="00C7405F" w:rsidRDefault="006022FC" w:rsidP="006022FC">
            <w:pPr>
              <w:widowControl/>
              <w:spacing w:line="276" w:lineRule="auto"/>
              <w:jc w:val="center"/>
              <w:rPr>
                <w:rFonts w:asciiTheme="minorEastAsia" w:eastAsiaTheme="minorEastAsia" w:hAnsiTheme="minorEastAsia" w:cs="宋体"/>
                <w:kern w:val="0"/>
                <w:sz w:val="21"/>
                <w:szCs w:val="21"/>
              </w:rPr>
            </w:pPr>
            <w:r w:rsidRPr="00C7405F">
              <w:rPr>
                <w:rFonts w:asciiTheme="minorEastAsia" w:eastAsiaTheme="minorEastAsia" w:hAnsiTheme="minorEastAsia" w:cs="宋体" w:hint="eastAsia"/>
                <w:kern w:val="0"/>
                <w:sz w:val="21"/>
                <w:szCs w:val="21"/>
              </w:rPr>
              <w:t>8</w:t>
            </w:r>
          </w:p>
        </w:tc>
        <w:tc>
          <w:tcPr>
            <w:tcW w:w="1720" w:type="pct"/>
            <w:shd w:val="clear" w:color="auto" w:fill="auto"/>
            <w:vAlign w:val="center"/>
          </w:tcPr>
          <w:p w14:paraId="03AB43F5" w14:textId="77777777" w:rsidR="006022FC" w:rsidRPr="00C7405F" w:rsidRDefault="006022FC" w:rsidP="006022FC">
            <w:pPr>
              <w:widowControl/>
              <w:spacing w:line="276" w:lineRule="auto"/>
              <w:jc w:val="left"/>
              <w:rPr>
                <w:rFonts w:asciiTheme="minorEastAsia" w:eastAsiaTheme="minorEastAsia" w:hAnsiTheme="minorEastAsia"/>
                <w:sz w:val="21"/>
                <w:szCs w:val="21"/>
              </w:rPr>
            </w:pPr>
            <w:r w:rsidRPr="00C7405F">
              <w:rPr>
                <w:rFonts w:asciiTheme="minorEastAsia" w:eastAsiaTheme="minorEastAsia" w:hAnsiTheme="minorEastAsia" w:hint="eastAsia"/>
                <w:sz w:val="21"/>
                <w:szCs w:val="21"/>
              </w:rPr>
              <w:t>智</w:t>
            </w:r>
            <w:proofErr w:type="gramStart"/>
            <w:r w:rsidRPr="00C7405F">
              <w:rPr>
                <w:rFonts w:asciiTheme="minorEastAsia" w:eastAsiaTheme="minorEastAsia" w:hAnsiTheme="minorEastAsia" w:hint="eastAsia"/>
                <w:sz w:val="21"/>
                <w:szCs w:val="21"/>
              </w:rPr>
              <w:t>作工</w:t>
            </w:r>
            <w:proofErr w:type="gramEnd"/>
            <w:r w:rsidRPr="00C7405F">
              <w:rPr>
                <w:rFonts w:asciiTheme="minorEastAsia" w:eastAsiaTheme="minorEastAsia" w:hAnsiTheme="minorEastAsia" w:hint="eastAsia"/>
                <w:sz w:val="21"/>
                <w:szCs w:val="21"/>
              </w:rPr>
              <w:t>坊</w:t>
            </w:r>
          </w:p>
        </w:tc>
        <w:tc>
          <w:tcPr>
            <w:tcW w:w="2274" w:type="pct"/>
            <w:shd w:val="clear" w:color="auto" w:fill="auto"/>
            <w:vAlign w:val="center"/>
          </w:tcPr>
          <w:p w14:paraId="55911467" w14:textId="77777777" w:rsidR="006022FC" w:rsidRPr="00C7405F" w:rsidRDefault="006022FC" w:rsidP="006022FC">
            <w:pPr>
              <w:widowControl/>
              <w:spacing w:line="276" w:lineRule="auto"/>
              <w:rPr>
                <w:rFonts w:asciiTheme="minorEastAsia" w:eastAsiaTheme="minorEastAsia" w:hAnsiTheme="minorEastAsia" w:cs="宋体"/>
                <w:bCs/>
                <w:kern w:val="0"/>
                <w:sz w:val="21"/>
                <w:szCs w:val="21"/>
              </w:rPr>
            </w:pPr>
            <w:r w:rsidRPr="00C7405F">
              <w:rPr>
                <w:rFonts w:asciiTheme="minorEastAsia" w:eastAsiaTheme="minorEastAsia" w:hAnsiTheme="minorEastAsia" w:hint="eastAsia"/>
                <w:sz w:val="21"/>
                <w:szCs w:val="21"/>
              </w:rPr>
              <w:t>详见技术指标、配置和功能要求</w:t>
            </w:r>
          </w:p>
        </w:tc>
        <w:tc>
          <w:tcPr>
            <w:tcW w:w="335" w:type="pct"/>
            <w:shd w:val="clear" w:color="auto" w:fill="auto"/>
            <w:vAlign w:val="center"/>
          </w:tcPr>
          <w:p w14:paraId="53FB8392" w14:textId="77777777" w:rsidR="006022FC" w:rsidRPr="00C7405F" w:rsidRDefault="006022FC" w:rsidP="006022FC">
            <w:pPr>
              <w:widowControl/>
              <w:spacing w:line="276" w:lineRule="auto"/>
              <w:jc w:val="center"/>
              <w:rPr>
                <w:rFonts w:asciiTheme="minorEastAsia" w:eastAsiaTheme="minorEastAsia" w:hAnsiTheme="minorEastAsia"/>
                <w:sz w:val="21"/>
                <w:szCs w:val="21"/>
              </w:rPr>
            </w:pPr>
            <w:r w:rsidRPr="00C7405F">
              <w:rPr>
                <w:rFonts w:asciiTheme="minorEastAsia" w:eastAsiaTheme="minorEastAsia" w:hAnsiTheme="minorEastAsia" w:hint="eastAsia"/>
                <w:sz w:val="21"/>
                <w:szCs w:val="21"/>
              </w:rPr>
              <w:t>1</w:t>
            </w:r>
          </w:p>
        </w:tc>
        <w:tc>
          <w:tcPr>
            <w:tcW w:w="335" w:type="pct"/>
            <w:shd w:val="clear" w:color="auto" w:fill="auto"/>
            <w:vAlign w:val="center"/>
          </w:tcPr>
          <w:p w14:paraId="2E1785E4" w14:textId="77777777" w:rsidR="006022FC" w:rsidRPr="00C7405F" w:rsidRDefault="006022FC" w:rsidP="006022FC">
            <w:pPr>
              <w:widowControl/>
              <w:spacing w:line="276" w:lineRule="auto"/>
              <w:jc w:val="center"/>
              <w:rPr>
                <w:rFonts w:asciiTheme="minorEastAsia" w:eastAsiaTheme="minorEastAsia" w:hAnsiTheme="minorEastAsia"/>
                <w:sz w:val="21"/>
                <w:szCs w:val="21"/>
              </w:rPr>
            </w:pPr>
            <w:r w:rsidRPr="00C7405F">
              <w:rPr>
                <w:rFonts w:asciiTheme="minorEastAsia" w:eastAsiaTheme="minorEastAsia" w:hAnsiTheme="minorEastAsia" w:hint="eastAsia"/>
                <w:sz w:val="21"/>
                <w:szCs w:val="21"/>
              </w:rPr>
              <w:t>项</w:t>
            </w:r>
          </w:p>
        </w:tc>
      </w:tr>
    </w:tbl>
    <w:bookmarkEnd w:id="130"/>
    <w:bookmarkEnd w:id="131"/>
    <w:p w14:paraId="2D13BCA5" w14:textId="77777777" w:rsidR="001C03D0" w:rsidRPr="00117F01" w:rsidRDefault="00B03A68">
      <w:pPr>
        <w:spacing w:line="276" w:lineRule="auto"/>
        <w:ind w:firstLineChars="200" w:firstLine="422"/>
        <w:outlineLvl w:val="2"/>
        <w:rPr>
          <w:rFonts w:ascii="宋体" w:eastAsia="宋体" w:hAnsi="宋体"/>
          <w:b/>
          <w:sz w:val="21"/>
          <w:szCs w:val="21"/>
        </w:rPr>
      </w:pPr>
      <w:r w:rsidRPr="00117F01">
        <w:rPr>
          <w:rFonts w:ascii="宋体" w:eastAsia="宋体" w:hAnsi="宋体" w:hint="eastAsia"/>
          <w:b/>
          <w:sz w:val="21"/>
          <w:szCs w:val="21"/>
        </w:rPr>
        <w:t>（四）</w:t>
      </w:r>
      <w:bookmarkStart w:id="156" w:name="OLE_LINK19"/>
      <w:bookmarkStart w:id="157" w:name="OLE_LINK20"/>
      <w:r w:rsidRPr="00117F01">
        <w:rPr>
          <w:rFonts w:ascii="宋体" w:eastAsia="宋体" w:hAnsi="宋体" w:hint="eastAsia"/>
          <w:b/>
          <w:sz w:val="21"/>
          <w:szCs w:val="21"/>
        </w:rPr>
        <w:t>技术指标、配置和功能要求</w:t>
      </w:r>
      <w:bookmarkEnd w:id="156"/>
      <w:bookmarkEnd w:id="157"/>
    </w:p>
    <w:p w14:paraId="7A396457" w14:textId="77777777" w:rsidR="001C03D0" w:rsidRPr="006B7452" w:rsidRDefault="00B03A68">
      <w:pPr>
        <w:spacing w:line="276" w:lineRule="auto"/>
        <w:ind w:firstLineChars="200" w:firstLine="422"/>
        <w:rPr>
          <w:rFonts w:ascii="宋体" w:eastAsia="宋体" w:hAnsi="宋体"/>
          <w:b/>
          <w:sz w:val="21"/>
          <w:szCs w:val="21"/>
        </w:rPr>
      </w:pPr>
      <w:r w:rsidRPr="006B7452">
        <w:rPr>
          <w:rFonts w:ascii="宋体" w:eastAsia="宋体" w:hAnsi="宋体" w:hint="eastAsia"/>
          <w:b/>
          <w:sz w:val="21"/>
          <w:szCs w:val="21"/>
        </w:rPr>
        <w:t>1</w:t>
      </w:r>
      <w:r w:rsidRPr="006B7452">
        <w:rPr>
          <w:rFonts w:ascii="宋体" w:eastAsia="宋体" w:hAnsi="宋体"/>
          <w:b/>
          <w:sz w:val="21"/>
          <w:szCs w:val="21"/>
        </w:rPr>
        <w:t>.</w:t>
      </w:r>
      <w:r w:rsidRPr="006B7452">
        <w:rPr>
          <w:rFonts w:asciiTheme="minorEastAsia" w:eastAsiaTheme="minorEastAsia" w:hAnsiTheme="minorEastAsia" w:hint="eastAsia"/>
          <w:b/>
          <w:sz w:val="21"/>
          <w:szCs w:val="21"/>
        </w:rPr>
        <w:t>便携</w:t>
      </w:r>
      <w:proofErr w:type="gramStart"/>
      <w:r w:rsidRPr="006B7452">
        <w:rPr>
          <w:rFonts w:asciiTheme="minorEastAsia" w:eastAsiaTheme="minorEastAsia" w:hAnsiTheme="minorEastAsia" w:hint="eastAsia"/>
          <w:b/>
          <w:sz w:val="21"/>
          <w:szCs w:val="21"/>
        </w:rPr>
        <w:t>算力盒</w:t>
      </w:r>
      <w:proofErr w:type="gramEnd"/>
    </w:p>
    <w:p w14:paraId="48FCFCEB" w14:textId="5EA49E4F" w:rsidR="001C03D0" w:rsidRPr="00117F01" w:rsidRDefault="00B03A68">
      <w:pPr>
        <w:spacing w:line="276" w:lineRule="auto"/>
        <w:ind w:firstLineChars="200" w:firstLine="420"/>
        <w:rPr>
          <w:rFonts w:ascii="宋体" w:eastAsia="宋体" w:hAnsi="宋体"/>
          <w:sz w:val="21"/>
          <w:szCs w:val="21"/>
        </w:rPr>
      </w:pPr>
      <w:bookmarkStart w:id="158" w:name="OLE_LINK74"/>
      <w:bookmarkStart w:id="159" w:name="OLE_LINK70"/>
      <w:r w:rsidRPr="00117F01">
        <w:rPr>
          <w:rFonts w:ascii="宋体" w:eastAsia="宋体" w:hAnsi="宋体" w:hint="eastAsia"/>
          <w:sz w:val="21"/>
          <w:szCs w:val="21"/>
        </w:rPr>
        <w:t>不高于8nm先进制程</w:t>
      </w:r>
      <w:bookmarkEnd w:id="158"/>
      <w:bookmarkEnd w:id="159"/>
      <w:r w:rsidRPr="00117F01">
        <w:rPr>
          <w:rFonts w:ascii="宋体" w:eastAsia="宋体" w:hAnsi="宋体" w:hint="eastAsia"/>
          <w:sz w:val="21"/>
          <w:szCs w:val="21"/>
        </w:rPr>
        <w:t>，≥8核64位架构，高性能，低功耗，</w:t>
      </w:r>
      <w:bookmarkStart w:id="160" w:name="OLE_LINK78"/>
      <w:bookmarkStart w:id="161" w:name="OLE_LINK75"/>
      <w:r w:rsidRPr="00117F01">
        <w:rPr>
          <w:rFonts w:ascii="宋体" w:eastAsia="宋体" w:hAnsi="宋体" w:hint="eastAsia"/>
          <w:sz w:val="21"/>
          <w:szCs w:val="21"/>
        </w:rPr>
        <w:t>G</w:t>
      </w:r>
      <w:r w:rsidRPr="00117F01">
        <w:rPr>
          <w:rFonts w:ascii="宋体" w:eastAsia="宋体" w:hAnsi="宋体"/>
          <w:sz w:val="21"/>
          <w:szCs w:val="21"/>
        </w:rPr>
        <w:t>PU性能不低于Mali-G610</w:t>
      </w:r>
      <w:r w:rsidRPr="00117F01">
        <w:rPr>
          <w:rFonts w:ascii="宋体" w:eastAsia="宋体" w:hAnsi="宋体" w:hint="eastAsia"/>
          <w:sz w:val="21"/>
          <w:szCs w:val="21"/>
        </w:rPr>
        <w:t>，</w:t>
      </w:r>
      <w:bookmarkStart w:id="162" w:name="OLE_LINK79"/>
      <w:bookmarkStart w:id="163" w:name="OLE_LINK80"/>
      <w:r w:rsidRPr="00117F01">
        <w:rPr>
          <w:rFonts w:ascii="宋体" w:eastAsia="宋体" w:hAnsi="宋体" w:hint="eastAsia"/>
          <w:sz w:val="21"/>
          <w:szCs w:val="21"/>
        </w:rPr>
        <w:t>≥</w:t>
      </w:r>
      <w:bookmarkEnd w:id="162"/>
      <w:bookmarkEnd w:id="163"/>
      <w:r w:rsidRPr="00117F01">
        <w:rPr>
          <w:rFonts w:ascii="宋体" w:eastAsia="宋体" w:hAnsi="宋体" w:hint="eastAsia"/>
          <w:sz w:val="21"/>
          <w:szCs w:val="21"/>
        </w:rPr>
        <w:t>4核配置，</w:t>
      </w:r>
      <w:bookmarkEnd w:id="160"/>
      <w:bookmarkEnd w:id="161"/>
      <w:r w:rsidRPr="00117F01">
        <w:rPr>
          <w:rFonts w:ascii="宋体" w:eastAsia="宋体" w:hAnsi="宋体" w:hint="eastAsia"/>
          <w:sz w:val="21"/>
          <w:szCs w:val="21"/>
        </w:rPr>
        <w:t xml:space="preserve"> 专用2D图形加速模块，</w:t>
      </w:r>
      <w:r w:rsidRPr="00117F01">
        <w:rPr>
          <w:rFonts w:ascii="宋体" w:eastAsia="宋体" w:hAnsi="宋体"/>
          <w:sz w:val="21"/>
          <w:szCs w:val="21"/>
        </w:rPr>
        <w:t>NPU</w:t>
      </w:r>
      <w:proofErr w:type="gramStart"/>
      <w:r w:rsidRPr="00117F01">
        <w:rPr>
          <w:rFonts w:ascii="宋体" w:eastAsia="宋体" w:hAnsi="宋体"/>
          <w:sz w:val="21"/>
          <w:szCs w:val="21"/>
        </w:rPr>
        <w:t>协同算力</w:t>
      </w:r>
      <w:proofErr w:type="gramEnd"/>
      <w:r w:rsidRPr="00117F01">
        <w:rPr>
          <w:rFonts w:ascii="宋体" w:eastAsia="宋体" w:hAnsi="宋体" w:hint="eastAsia"/>
          <w:sz w:val="21"/>
          <w:szCs w:val="21"/>
        </w:rPr>
        <w:t>≥6TOPs，支持多摄像头输入，内置AI算法，包含人脸检测、人脸关</w:t>
      </w:r>
      <w:r w:rsidRPr="00117F01">
        <w:rPr>
          <w:rFonts w:ascii="宋体" w:eastAsia="宋体" w:hAnsi="宋体" w:hint="eastAsia"/>
          <w:sz w:val="21"/>
          <w:szCs w:val="21"/>
        </w:rPr>
        <w:lastRenderedPageBreak/>
        <w:t>键点、手部关键点、手势识别、人体关键点，语音识别等AI算法，内置IDE环境，Python编程。</w:t>
      </w:r>
    </w:p>
    <w:p w14:paraId="6D9D4170" w14:textId="77777777" w:rsidR="001C03D0" w:rsidRPr="00117F01" w:rsidRDefault="00B03A68">
      <w:pPr>
        <w:spacing w:line="276" w:lineRule="auto"/>
        <w:ind w:firstLineChars="200" w:firstLine="422"/>
        <w:rPr>
          <w:rFonts w:ascii="宋体" w:eastAsia="宋体" w:hAnsi="宋体"/>
          <w:b/>
          <w:sz w:val="21"/>
          <w:szCs w:val="21"/>
        </w:rPr>
      </w:pPr>
      <w:r w:rsidRPr="00117F01">
        <w:rPr>
          <w:rFonts w:ascii="宋体" w:eastAsia="宋体" w:hAnsi="宋体" w:hint="eastAsia"/>
          <w:b/>
          <w:sz w:val="21"/>
          <w:szCs w:val="21"/>
        </w:rPr>
        <w:t>2</w:t>
      </w:r>
      <w:r w:rsidRPr="00117F01">
        <w:rPr>
          <w:rFonts w:ascii="宋体" w:eastAsia="宋体" w:hAnsi="宋体"/>
          <w:b/>
          <w:sz w:val="21"/>
          <w:szCs w:val="21"/>
        </w:rPr>
        <w:t>.</w:t>
      </w:r>
      <w:r w:rsidRPr="00117F01">
        <w:rPr>
          <w:rFonts w:ascii="宋体" w:eastAsia="宋体" w:hAnsi="宋体" w:hint="eastAsia"/>
          <w:b/>
          <w:sz w:val="21"/>
          <w:szCs w:val="21"/>
        </w:rPr>
        <w:t>人形机器人</w:t>
      </w:r>
    </w:p>
    <w:p w14:paraId="5C80F25F" w14:textId="6C5A1B7B"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w:t>
      </w:r>
      <w:bookmarkStart w:id="164" w:name="OLE_LINK53"/>
      <w:bookmarkStart w:id="165" w:name="OLE_LINK52"/>
      <w:r w:rsidRPr="00117F01">
        <w:rPr>
          <w:rFonts w:ascii="宋体" w:eastAsia="宋体" w:hAnsi="宋体" w:hint="eastAsia"/>
          <w:sz w:val="21"/>
          <w:szCs w:val="21"/>
        </w:rPr>
        <w:t>）</w:t>
      </w:r>
      <w:bookmarkEnd w:id="164"/>
      <w:bookmarkEnd w:id="165"/>
      <w:r w:rsidRPr="00117F01">
        <w:rPr>
          <w:rFonts w:ascii="宋体" w:eastAsia="宋体" w:hAnsi="宋体" w:hint="eastAsia"/>
          <w:sz w:val="21"/>
          <w:szCs w:val="21"/>
        </w:rPr>
        <w:t>体型参数：≥340mm*220mm*110mm；重量：≤1.8KG。材质：采用铝合金+PC/ABS塑胶。</w:t>
      </w:r>
    </w:p>
    <w:p w14:paraId="59DF1DB9" w14:textId="57DD3545"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2）控制方式：支持2.4G群控。</w:t>
      </w:r>
    </w:p>
    <w:p w14:paraId="5F841BAB"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3）步态算法：慢走≥3厘米/秒，快走≥10厘米/秒。</w:t>
      </w:r>
    </w:p>
    <w:p w14:paraId="6A266AAD" w14:textId="3AF629AE"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4）控制器：采用性能不低于STM32核心，</w:t>
      </w:r>
      <w:proofErr w:type="gramStart"/>
      <w:r w:rsidRPr="00117F01">
        <w:rPr>
          <w:rFonts w:ascii="宋体" w:eastAsia="宋体" w:hAnsi="宋体" w:hint="eastAsia"/>
          <w:sz w:val="21"/>
          <w:szCs w:val="21"/>
        </w:rPr>
        <w:t>板载储存</w:t>
      </w:r>
      <w:proofErr w:type="gramEnd"/>
      <w:r w:rsidRPr="00117F01">
        <w:rPr>
          <w:rFonts w:ascii="宋体" w:eastAsia="宋体" w:hAnsi="宋体" w:hint="eastAsia"/>
          <w:sz w:val="21"/>
          <w:szCs w:val="21"/>
        </w:rPr>
        <w:t>空间</w:t>
      </w:r>
      <w:bookmarkStart w:id="166" w:name="OLE_LINK81"/>
      <w:bookmarkStart w:id="167" w:name="OLE_LINK82"/>
      <w:r w:rsidRPr="00117F01">
        <w:rPr>
          <w:rFonts w:ascii="宋体" w:eastAsia="宋体" w:hAnsi="宋体" w:hint="eastAsia"/>
          <w:sz w:val="21"/>
          <w:szCs w:val="21"/>
        </w:rPr>
        <w:t>≥</w:t>
      </w:r>
      <w:bookmarkEnd w:id="166"/>
      <w:bookmarkEnd w:id="167"/>
      <w:r w:rsidRPr="00117F01">
        <w:rPr>
          <w:rFonts w:ascii="宋体" w:eastAsia="宋体" w:hAnsi="宋体" w:hint="eastAsia"/>
          <w:sz w:val="21"/>
          <w:szCs w:val="21"/>
        </w:rPr>
        <w:t>128M，可储存多个动作组，开关内置，充电接口内置，带有过载保护，可以同时控制≥17个数字舵机。</w:t>
      </w:r>
    </w:p>
    <w:p w14:paraId="5ED75CD7"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5）</w:t>
      </w:r>
      <w:proofErr w:type="gramStart"/>
      <w:r w:rsidRPr="00117F01">
        <w:rPr>
          <w:rFonts w:ascii="宋体" w:eastAsia="宋体" w:hAnsi="宋体" w:hint="eastAsia"/>
          <w:sz w:val="21"/>
          <w:szCs w:val="21"/>
        </w:rPr>
        <w:t>具身智能</w:t>
      </w:r>
      <w:proofErr w:type="gramEnd"/>
      <w:r w:rsidRPr="00117F01">
        <w:rPr>
          <w:rFonts w:ascii="宋体" w:eastAsia="宋体" w:hAnsi="宋体" w:hint="eastAsia"/>
          <w:sz w:val="21"/>
          <w:szCs w:val="21"/>
        </w:rPr>
        <w:t>：产品需嵌入语音及视觉大模型，支持LLM 及VLM 交互，支持中英文对话交互，支持调用机器人本体函数。</w:t>
      </w:r>
      <w:proofErr w:type="gramStart"/>
      <w:r w:rsidRPr="00117F01">
        <w:rPr>
          <w:rFonts w:ascii="宋体" w:eastAsia="宋体" w:hAnsi="宋体" w:hint="eastAsia"/>
          <w:sz w:val="21"/>
          <w:szCs w:val="21"/>
        </w:rPr>
        <w:t>需支持</w:t>
      </w:r>
      <w:proofErr w:type="gramEnd"/>
      <w:r w:rsidRPr="00117F01">
        <w:rPr>
          <w:rFonts w:ascii="宋体" w:eastAsia="宋体" w:hAnsi="宋体" w:hint="eastAsia"/>
          <w:sz w:val="21"/>
          <w:szCs w:val="21"/>
        </w:rPr>
        <w:t>OTA 升级。</w:t>
      </w:r>
    </w:p>
    <w:p w14:paraId="071196D3"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6）自由度：≥17个自由度，头部1个关节，肩部1个关节（共两只），手臂2个关节（共两只），腿部4个关节（共两只），脚部1个关节（共两只）。</w:t>
      </w:r>
    </w:p>
    <w:p w14:paraId="48D3D3A6"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7）舵机：≥17个强扭矩伺服舵机；尺寸：约40×37×20（mm）；运动范围：不低于180°；精度：不低于1°；速度：不低于461°/S；减速齿轮箱结构：≥4级传动结构。</w:t>
      </w:r>
    </w:p>
    <w:p w14:paraId="016B6D96"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8）电池：≥7.4V，容量≥3200mAH。</w:t>
      </w:r>
    </w:p>
    <w:p w14:paraId="0DD6FFA9" w14:textId="77777777" w:rsidR="001C03D0" w:rsidRPr="00117F01" w:rsidRDefault="00B03A68">
      <w:pPr>
        <w:spacing w:line="276" w:lineRule="auto"/>
        <w:ind w:firstLineChars="200" w:firstLine="422"/>
        <w:rPr>
          <w:rFonts w:ascii="宋体" w:eastAsia="宋体" w:hAnsi="宋体"/>
          <w:b/>
          <w:sz w:val="21"/>
          <w:szCs w:val="21"/>
        </w:rPr>
      </w:pPr>
      <w:r w:rsidRPr="00117F01">
        <w:rPr>
          <w:rFonts w:ascii="宋体" w:eastAsia="宋体" w:hAnsi="宋体" w:hint="eastAsia"/>
          <w:b/>
          <w:sz w:val="21"/>
          <w:szCs w:val="21"/>
        </w:rPr>
        <w:t>3</w:t>
      </w:r>
      <w:r w:rsidRPr="00117F01">
        <w:rPr>
          <w:rFonts w:ascii="宋体" w:eastAsia="宋体" w:hAnsi="宋体"/>
          <w:b/>
          <w:sz w:val="21"/>
          <w:szCs w:val="21"/>
        </w:rPr>
        <w:t>.</w:t>
      </w:r>
      <w:r w:rsidRPr="00117F01">
        <w:rPr>
          <w:rFonts w:ascii="宋体" w:eastAsia="宋体" w:hAnsi="宋体" w:hint="eastAsia"/>
          <w:b/>
          <w:sz w:val="21"/>
          <w:szCs w:val="21"/>
        </w:rPr>
        <w:t>湿地AI智能实验舱</w:t>
      </w:r>
    </w:p>
    <w:p w14:paraId="1157C4A6"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基于人脸识别及肢体识别，以互动形式展现AI的神奇效果。观众站在屏幕前微笑，微笑值越大，花朵绽放的数量和程度越大。观众轻轻挥手，召唤出翩翩蝴蝶飞来，粒子飞舞、花瓣飘落。通过娱乐化的交互体验，更直观的呈现了人工智能的技术，展现人工智能精确检测人体姿态、检测人脸微笑值、以及手势识别的能力。</w:t>
      </w:r>
    </w:p>
    <w:p w14:paraId="726F8CE6" w14:textId="6208A6C0"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 xml:space="preserve">3.1 </w:t>
      </w:r>
      <w:bookmarkStart w:id="168" w:name="OLE_LINK89"/>
      <w:bookmarkStart w:id="169" w:name="OLE_LINK88"/>
      <w:r w:rsidRPr="00117F01">
        <w:rPr>
          <w:rFonts w:ascii="宋体" w:eastAsia="宋体" w:hAnsi="宋体"/>
          <w:sz w:val="21"/>
          <w:szCs w:val="21"/>
        </w:rPr>
        <w:t>空间规划与功能区</w:t>
      </w:r>
      <w:bookmarkEnd w:id="168"/>
      <w:bookmarkEnd w:id="169"/>
      <w:r w:rsidR="000E1B27">
        <w:rPr>
          <w:rFonts w:ascii="宋体" w:eastAsia="宋体" w:hAnsi="宋体"/>
          <w:sz w:val="21"/>
          <w:szCs w:val="21"/>
        </w:rPr>
        <w:t>设计</w:t>
      </w:r>
    </w:p>
    <w:p w14:paraId="07E7CEBE"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中央教学区：配备可移动桌椅、音响系统，可灵活组合为讲座模式或小组讨论模式，容纳约100人。</w:t>
      </w:r>
    </w:p>
    <w:p w14:paraId="20E18C98"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湿地生态模拟区：建设一个或多个小型人工湿地生态系统模型（如淡水沼泽、池塘生态瓶等），配备温湿度、水质（pH、溶氧、浊度等）、光照等环境传感器阵列。</w:t>
      </w:r>
    </w:p>
    <w:p w14:paraId="08AD2D65"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AI数据采集与处理区：配备</w:t>
      </w:r>
      <w:r w:rsidRPr="00117F01">
        <w:rPr>
          <w:rFonts w:ascii="宋体" w:eastAsia="宋体" w:hAnsi="宋体" w:hint="eastAsia"/>
          <w:sz w:val="21"/>
          <w:szCs w:val="21"/>
        </w:rPr>
        <w:t>算力</w:t>
      </w:r>
      <w:r w:rsidRPr="00117F01">
        <w:rPr>
          <w:rFonts w:ascii="宋体" w:eastAsia="宋体" w:hAnsi="宋体"/>
          <w:sz w:val="21"/>
          <w:szCs w:val="21"/>
        </w:rPr>
        <w:t>、主显示屏</w:t>
      </w:r>
      <w:r w:rsidRPr="00117F01">
        <w:rPr>
          <w:rFonts w:ascii="宋体" w:eastAsia="宋体" w:hAnsi="宋体" w:hint="eastAsia"/>
          <w:sz w:val="21"/>
          <w:szCs w:val="21"/>
        </w:rPr>
        <w:t>、</w:t>
      </w:r>
      <w:r w:rsidRPr="00117F01">
        <w:rPr>
          <w:rFonts w:ascii="宋体" w:eastAsia="宋体" w:hAnsi="宋体"/>
          <w:sz w:val="21"/>
          <w:szCs w:val="21"/>
        </w:rPr>
        <w:t>网络设备，用于接收、存储和处理来自湿地</w:t>
      </w:r>
      <w:proofErr w:type="gramStart"/>
      <w:r w:rsidRPr="00117F01">
        <w:rPr>
          <w:rFonts w:ascii="宋体" w:eastAsia="宋体" w:hAnsi="宋体"/>
          <w:sz w:val="21"/>
          <w:szCs w:val="21"/>
        </w:rPr>
        <w:t>模拟区</w:t>
      </w:r>
      <w:proofErr w:type="gramEnd"/>
      <w:r w:rsidRPr="00117F01">
        <w:rPr>
          <w:rFonts w:ascii="宋体" w:eastAsia="宋体" w:hAnsi="宋体"/>
          <w:sz w:val="21"/>
          <w:szCs w:val="21"/>
        </w:rPr>
        <w:t>的传感器数据及图像/视频数据。</w:t>
      </w:r>
    </w:p>
    <w:p w14:paraId="531CB6AE"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分组实验区：设置多个实验工位，配备显微镜、水质检测仪等，供学生进行样本观察、数据分析和AI模型训练。</w:t>
      </w:r>
    </w:p>
    <w:p w14:paraId="5A4699C6"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成果展示与文化交流区：设置展板等，动态展示学生项目成果、实时生态数据及湿地科普知识。</w:t>
      </w:r>
    </w:p>
    <w:p w14:paraId="6B85768B"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 xml:space="preserve">3.2 </w:t>
      </w:r>
      <w:bookmarkStart w:id="170" w:name="OLE_LINK91"/>
      <w:bookmarkStart w:id="171" w:name="OLE_LINK90"/>
      <w:r w:rsidRPr="00117F01">
        <w:rPr>
          <w:rFonts w:ascii="宋体" w:eastAsia="宋体" w:hAnsi="宋体"/>
          <w:sz w:val="21"/>
          <w:szCs w:val="21"/>
        </w:rPr>
        <w:t>核心系统与技术配置</w:t>
      </w:r>
      <w:bookmarkEnd w:id="170"/>
      <w:bookmarkEnd w:id="171"/>
      <w:r w:rsidRPr="00117F01">
        <w:rPr>
          <w:rFonts w:ascii="宋体" w:eastAsia="宋体" w:hAnsi="宋体"/>
          <w:sz w:val="21"/>
          <w:szCs w:val="21"/>
        </w:rPr>
        <w:t>要求</w:t>
      </w:r>
    </w:p>
    <w:p w14:paraId="74E6476A"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构建以“全要素、实时化、智能化”为特征的湿地生态感知与教学系统。通过部署先进的传感器网络，全面采集湿地模拟环境的动态数据，并利用AI平台进行数据分析与教学应用。</w:t>
      </w:r>
    </w:p>
    <w:p w14:paraId="03B2A220"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3.2.1 智能环境感知与监测系统</w:t>
      </w:r>
    </w:p>
    <w:p w14:paraId="2FB0F12A"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根据下表所示的四大监测维度，按照</w:t>
      </w:r>
      <w:r w:rsidRPr="00117F01">
        <w:rPr>
          <w:rFonts w:ascii="宋体" w:eastAsia="宋体" w:hAnsi="宋体" w:hint="eastAsia"/>
          <w:sz w:val="21"/>
          <w:szCs w:val="21"/>
        </w:rPr>
        <w:t>1</w:t>
      </w:r>
      <w:r w:rsidRPr="00117F01">
        <w:rPr>
          <w:rFonts w:ascii="宋体" w:eastAsia="宋体" w:hAnsi="宋体"/>
          <w:sz w:val="21"/>
          <w:szCs w:val="21"/>
        </w:rPr>
        <w:t>00位学生，每</w:t>
      </w:r>
      <w:r w:rsidRPr="00117F01">
        <w:rPr>
          <w:rFonts w:ascii="宋体" w:eastAsia="宋体" w:hAnsi="宋体" w:hint="eastAsia"/>
          <w:sz w:val="21"/>
          <w:szCs w:val="21"/>
        </w:rPr>
        <w:t>5人一组，至少需要20</w:t>
      </w:r>
      <w:r w:rsidRPr="00117F01">
        <w:rPr>
          <w:rFonts w:ascii="宋体" w:eastAsia="宋体" w:hAnsi="宋体"/>
          <w:sz w:val="21"/>
          <w:szCs w:val="21"/>
        </w:rPr>
        <w:t>组，投标人根据实际需要配置传感器数量，并设计一套完整的传感器网络与数据采集系统，确保所有数据能够实时、稳定地传输至中</w:t>
      </w:r>
      <w:r w:rsidRPr="00117F01">
        <w:rPr>
          <w:rFonts w:ascii="宋体" w:eastAsia="宋体" w:hAnsi="宋体"/>
          <w:sz w:val="21"/>
          <w:szCs w:val="21"/>
        </w:rPr>
        <w:lastRenderedPageBreak/>
        <w:t>央数据处理平台。</w:t>
      </w:r>
    </w:p>
    <w:tbl>
      <w:tblPr>
        <w:tblStyle w:val="aff5"/>
        <w:tblW w:w="5000" w:type="pct"/>
        <w:tblLook w:val="04A0" w:firstRow="1" w:lastRow="0" w:firstColumn="1" w:lastColumn="0" w:noHBand="0" w:noVBand="1"/>
      </w:tblPr>
      <w:tblGrid>
        <w:gridCol w:w="1129"/>
        <w:gridCol w:w="1560"/>
        <w:gridCol w:w="3260"/>
        <w:gridCol w:w="3787"/>
      </w:tblGrid>
      <w:tr w:rsidR="001C03D0" w:rsidRPr="00117F01" w14:paraId="18BAB09F" w14:textId="77777777">
        <w:tc>
          <w:tcPr>
            <w:tcW w:w="580" w:type="pct"/>
            <w:vAlign w:val="center"/>
          </w:tcPr>
          <w:p w14:paraId="6525A0B1"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监测大类</w:t>
            </w:r>
          </w:p>
        </w:tc>
        <w:tc>
          <w:tcPr>
            <w:tcW w:w="801" w:type="pct"/>
            <w:vAlign w:val="center"/>
          </w:tcPr>
          <w:p w14:paraId="6F929378"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监测子项</w:t>
            </w:r>
          </w:p>
        </w:tc>
        <w:tc>
          <w:tcPr>
            <w:tcW w:w="1674" w:type="pct"/>
            <w:vAlign w:val="center"/>
          </w:tcPr>
          <w:p w14:paraId="65305562"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核心采集指标</w:t>
            </w:r>
          </w:p>
        </w:tc>
        <w:tc>
          <w:tcPr>
            <w:tcW w:w="1945" w:type="pct"/>
            <w:vAlign w:val="center"/>
          </w:tcPr>
          <w:p w14:paraId="0A4874EF"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传感器形式与技术要求</w:t>
            </w:r>
          </w:p>
        </w:tc>
      </w:tr>
      <w:tr w:rsidR="001C03D0" w:rsidRPr="00117F01" w14:paraId="2B7232C7" w14:textId="77777777">
        <w:tc>
          <w:tcPr>
            <w:tcW w:w="580" w:type="pct"/>
            <w:vMerge w:val="restart"/>
            <w:vAlign w:val="center"/>
          </w:tcPr>
          <w:p w14:paraId="4D16754A"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1.水体环境</w:t>
            </w:r>
          </w:p>
        </w:tc>
        <w:tc>
          <w:tcPr>
            <w:tcW w:w="801" w:type="pct"/>
            <w:vAlign w:val="center"/>
          </w:tcPr>
          <w:p w14:paraId="719E7431"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1.1 基础水质</w:t>
            </w:r>
          </w:p>
        </w:tc>
        <w:tc>
          <w:tcPr>
            <w:tcW w:w="1674" w:type="pct"/>
            <w:vAlign w:val="center"/>
          </w:tcPr>
          <w:p w14:paraId="66DC739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水温、pH、电导率（EC）、溶解氧（DO）、浊度、营养盐（氮、磷）</w:t>
            </w:r>
          </w:p>
        </w:tc>
        <w:tc>
          <w:tcPr>
            <w:tcW w:w="1945" w:type="pct"/>
            <w:vAlign w:val="center"/>
          </w:tcPr>
          <w:p w14:paraId="324C1299"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应采用多参数水质一体化探头，具备自清洁功能，支持太阳能供电与4G/NB-IoT无线数据传输。</w:t>
            </w:r>
          </w:p>
        </w:tc>
      </w:tr>
      <w:tr w:rsidR="001C03D0" w:rsidRPr="00117F01" w14:paraId="2203C142" w14:textId="77777777">
        <w:tc>
          <w:tcPr>
            <w:tcW w:w="580" w:type="pct"/>
            <w:vMerge/>
            <w:vAlign w:val="center"/>
          </w:tcPr>
          <w:p w14:paraId="5712C2CD" w14:textId="77777777" w:rsidR="001C03D0" w:rsidRPr="00117F01" w:rsidRDefault="001C03D0">
            <w:pPr>
              <w:spacing w:line="276" w:lineRule="auto"/>
              <w:rPr>
                <w:rFonts w:asciiTheme="minorEastAsia" w:eastAsiaTheme="minorEastAsia" w:hAnsiTheme="minorEastAsia"/>
                <w:sz w:val="21"/>
                <w:szCs w:val="21"/>
              </w:rPr>
            </w:pPr>
          </w:p>
        </w:tc>
        <w:tc>
          <w:tcPr>
            <w:tcW w:w="801" w:type="pct"/>
            <w:vAlign w:val="center"/>
          </w:tcPr>
          <w:p w14:paraId="05C80965"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1.2 水文特征</w:t>
            </w:r>
          </w:p>
        </w:tc>
        <w:tc>
          <w:tcPr>
            <w:tcW w:w="1674" w:type="pct"/>
            <w:vAlign w:val="center"/>
          </w:tcPr>
          <w:p w14:paraId="661D0FC7"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水位、流速/流量、降雨量</w:t>
            </w:r>
          </w:p>
        </w:tc>
        <w:tc>
          <w:tcPr>
            <w:tcW w:w="1945" w:type="pct"/>
            <w:vAlign w:val="center"/>
          </w:tcPr>
          <w:p w14:paraId="03F325F4"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超声波/雷达水位计、压力式水位传感器、小型明渠流量计、雨量筒。</w:t>
            </w:r>
          </w:p>
        </w:tc>
      </w:tr>
      <w:tr w:rsidR="001C03D0" w:rsidRPr="00117F01" w14:paraId="1CE700A0" w14:textId="77777777">
        <w:tc>
          <w:tcPr>
            <w:tcW w:w="580" w:type="pct"/>
            <w:vMerge/>
            <w:vAlign w:val="center"/>
          </w:tcPr>
          <w:p w14:paraId="0519BCA0" w14:textId="77777777" w:rsidR="001C03D0" w:rsidRPr="00117F01" w:rsidRDefault="001C03D0">
            <w:pPr>
              <w:spacing w:line="276" w:lineRule="auto"/>
              <w:rPr>
                <w:rFonts w:asciiTheme="minorEastAsia" w:eastAsiaTheme="minorEastAsia" w:hAnsiTheme="minorEastAsia"/>
                <w:sz w:val="21"/>
                <w:szCs w:val="21"/>
              </w:rPr>
            </w:pPr>
          </w:p>
        </w:tc>
        <w:tc>
          <w:tcPr>
            <w:tcW w:w="801" w:type="pct"/>
            <w:vAlign w:val="center"/>
          </w:tcPr>
          <w:p w14:paraId="4765E9B7"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1.3 藻类特征</w:t>
            </w:r>
          </w:p>
        </w:tc>
        <w:tc>
          <w:tcPr>
            <w:tcW w:w="1674" w:type="pct"/>
            <w:vAlign w:val="center"/>
          </w:tcPr>
          <w:p w14:paraId="2BC3F609"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叶绿素a、蓝藻密度、CDOM（有色溶解性有机物）</w:t>
            </w:r>
          </w:p>
        </w:tc>
        <w:tc>
          <w:tcPr>
            <w:tcW w:w="1945" w:type="pct"/>
            <w:vAlign w:val="center"/>
          </w:tcPr>
          <w:p w14:paraId="17C287F8"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高光谱或多光谱水质传感器，用于监测藻类生长状况。</w:t>
            </w:r>
          </w:p>
        </w:tc>
      </w:tr>
      <w:tr w:rsidR="001C03D0" w:rsidRPr="00117F01" w14:paraId="1F626123" w14:textId="77777777">
        <w:tc>
          <w:tcPr>
            <w:tcW w:w="580" w:type="pct"/>
            <w:vMerge w:val="restart"/>
            <w:vAlign w:val="center"/>
          </w:tcPr>
          <w:p w14:paraId="650FB132"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2.生物动态</w:t>
            </w:r>
          </w:p>
        </w:tc>
        <w:tc>
          <w:tcPr>
            <w:tcW w:w="801" w:type="pct"/>
            <w:vAlign w:val="center"/>
          </w:tcPr>
          <w:p w14:paraId="260DB869"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2.1 动物活动</w:t>
            </w:r>
          </w:p>
        </w:tc>
        <w:tc>
          <w:tcPr>
            <w:tcW w:w="1674" w:type="pct"/>
            <w:vAlign w:val="center"/>
          </w:tcPr>
          <w:p w14:paraId="77686789"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鸟类（出没频率与AI自动识别种类）、鱼类与其他小动物（活动时段、热点区域）</w:t>
            </w:r>
          </w:p>
        </w:tc>
        <w:tc>
          <w:tcPr>
            <w:tcW w:w="1945" w:type="pct"/>
            <w:vAlign w:val="center"/>
          </w:tcPr>
          <w:p w14:paraId="7B58F956"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红外触发相机、被动声学记录器、水下高清摄像头，所有设备</w:t>
            </w:r>
            <w:proofErr w:type="gramStart"/>
            <w:r w:rsidRPr="00117F01">
              <w:rPr>
                <w:rFonts w:asciiTheme="minorEastAsia" w:eastAsiaTheme="minorEastAsia" w:hAnsiTheme="minorEastAsia"/>
                <w:sz w:val="21"/>
                <w:szCs w:val="21"/>
              </w:rPr>
              <w:t>需支持</w:t>
            </w:r>
            <w:proofErr w:type="gramEnd"/>
            <w:r w:rsidRPr="00117F01">
              <w:rPr>
                <w:rFonts w:asciiTheme="minorEastAsia" w:eastAsiaTheme="minorEastAsia" w:hAnsiTheme="minorEastAsia"/>
                <w:sz w:val="21"/>
                <w:szCs w:val="21"/>
              </w:rPr>
              <w:t>AI边缘计算，能对移动目标进行初步识别和筛选。</w:t>
            </w:r>
          </w:p>
        </w:tc>
      </w:tr>
      <w:tr w:rsidR="001C03D0" w:rsidRPr="00117F01" w14:paraId="08CEB710" w14:textId="77777777">
        <w:tc>
          <w:tcPr>
            <w:tcW w:w="580" w:type="pct"/>
            <w:vMerge/>
            <w:vAlign w:val="center"/>
          </w:tcPr>
          <w:p w14:paraId="1C355029" w14:textId="77777777" w:rsidR="001C03D0" w:rsidRPr="00117F01" w:rsidRDefault="001C03D0">
            <w:pPr>
              <w:spacing w:line="276" w:lineRule="auto"/>
              <w:rPr>
                <w:rFonts w:asciiTheme="minorEastAsia" w:eastAsiaTheme="minorEastAsia" w:hAnsiTheme="minorEastAsia"/>
                <w:sz w:val="21"/>
                <w:szCs w:val="21"/>
              </w:rPr>
            </w:pPr>
          </w:p>
        </w:tc>
        <w:tc>
          <w:tcPr>
            <w:tcW w:w="801" w:type="pct"/>
            <w:vAlign w:val="center"/>
          </w:tcPr>
          <w:p w14:paraId="44510392"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2.2 植被健康</w:t>
            </w:r>
          </w:p>
        </w:tc>
        <w:tc>
          <w:tcPr>
            <w:tcW w:w="1674" w:type="pct"/>
            <w:vAlign w:val="center"/>
          </w:tcPr>
          <w:p w14:paraId="7302C73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植被覆盖度、物候期（如返青、开花、落叶时间）</w:t>
            </w:r>
          </w:p>
        </w:tc>
        <w:tc>
          <w:tcPr>
            <w:tcW w:w="1945" w:type="pct"/>
            <w:vAlign w:val="center"/>
          </w:tcPr>
          <w:p w14:paraId="4CA248C6"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定点部署的多光谱相机（长期观测固定植被区域），并配备低空无人机巡检系统，用于定期获取整体植被影像。</w:t>
            </w:r>
          </w:p>
        </w:tc>
      </w:tr>
      <w:tr w:rsidR="001C03D0" w:rsidRPr="00117F01" w14:paraId="6D0452AC" w14:textId="77777777">
        <w:tc>
          <w:tcPr>
            <w:tcW w:w="580" w:type="pct"/>
            <w:vMerge/>
            <w:vAlign w:val="center"/>
          </w:tcPr>
          <w:p w14:paraId="7D51A033" w14:textId="77777777" w:rsidR="001C03D0" w:rsidRPr="00117F01" w:rsidRDefault="001C03D0">
            <w:pPr>
              <w:spacing w:line="276" w:lineRule="auto"/>
              <w:rPr>
                <w:rFonts w:asciiTheme="minorEastAsia" w:eastAsiaTheme="minorEastAsia" w:hAnsiTheme="minorEastAsia"/>
                <w:sz w:val="21"/>
                <w:szCs w:val="21"/>
              </w:rPr>
            </w:pPr>
          </w:p>
        </w:tc>
        <w:tc>
          <w:tcPr>
            <w:tcW w:w="801" w:type="pct"/>
            <w:vAlign w:val="center"/>
          </w:tcPr>
          <w:p w14:paraId="3F7BB7FE"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2.3 土壤/基底</w:t>
            </w:r>
          </w:p>
        </w:tc>
        <w:tc>
          <w:tcPr>
            <w:tcW w:w="1674" w:type="pct"/>
            <w:vAlign w:val="center"/>
          </w:tcPr>
          <w:p w14:paraId="084E61A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土壤含水率、温度、电导率（盐分）、氧化还原电位</w:t>
            </w:r>
          </w:p>
        </w:tc>
        <w:tc>
          <w:tcPr>
            <w:tcW w:w="1945" w:type="pct"/>
            <w:vAlign w:val="center"/>
          </w:tcPr>
          <w:p w14:paraId="4205A128"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多深度土壤剖面传感器套件，监测不同土层的理化性质。</w:t>
            </w:r>
          </w:p>
        </w:tc>
      </w:tr>
      <w:tr w:rsidR="001C03D0" w:rsidRPr="00117F01" w14:paraId="76D9F9B9" w14:textId="77777777">
        <w:tc>
          <w:tcPr>
            <w:tcW w:w="580" w:type="pct"/>
            <w:vMerge w:val="restart"/>
            <w:vAlign w:val="center"/>
          </w:tcPr>
          <w:p w14:paraId="59E473D7"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3.气候与空气</w:t>
            </w:r>
          </w:p>
        </w:tc>
        <w:tc>
          <w:tcPr>
            <w:tcW w:w="801" w:type="pct"/>
            <w:vAlign w:val="center"/>
          </w:tcPr>
          <w:p w14:paraId="2C3CD38D"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3.1 空气质量</w:t>
            </w:r>
          </w:p>
        </w:tc>
        <w:tc>
          <w:tcPr>
            <w:tcW w:w="1674" w:type="pct"/>
            <w:vAlign w:val="center"/>
          </w:tcPr>
          <w:p w14:paraId="348C96E6"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PM2.5、PM10、CO</w:t>
            </w:r>
            <w:r w:rsidRPr="00117F01">
              <w:rPr>
                <w:rFonts w:eastAsiaTheme="minorEastAsia"/>
                <w:sz w:val="21"/>
                <w:szCs w:val="21"/>
              </w:rPr>
              <w:t>₂</w:t>
            </w:r>
            <w:r w:rsidRPr="00117F01">
              <w:rPr>
                <w:rFonts w:asciiTheme="minorEastAsia" w:eastAsiaTheme="minorEastAsia" w:hAnsiTheme="minorEastAsia"/>
                <w:sz w:val="21"/>
                <w:szCs w:val="21"/>
              </w:rPr>
              <w:t>、O</w:t>
            </w:r>
            <w:r w:rsidRPr="00117F01">
              <w:rPr>
                <w:rFonts w:eastAsiaTheme="minorEastAsia"/>
                <w:sz w:val="21"/>
                <w:szCs w:val="21"/>
              </w:rPr>
              <w:t>₃</w:t>
            </w:r>
            <w:r w:rsidRPr="00117F01">
              <w:rPr>
                <w:rFonts w:asciiTheme="minorEastAsia" w:eastAsiaTheme="minorEastAsia" w:hAnsiTheme="minorEastAsia"/>
                <w:sz w:val="21"/>
                <w:szCs w:val="21"/>
              </w:rPr>
              <w:t>、NO</w:t>
            </w:r>
            <w:r w:rsidRPr="00117F01">
              <w:rPr>
                <w:rFonts w:eastAsiaTheme="minorEastAsia"/>
                <w:sz w:val="21"/>
                <w:szCs w:val="21"/>
              </w:rPr>
              <w:t>₂</w:t>
            </w:r>
            <w:r w:rsidRPr="00117F01">
              <w:rPr>
                <w:rFonts w:asciiTheme="minorEastAsia" w:eastAsiaTheme="minorEastAsia" w:hAnsiTheme="minorEastAsia"/>
                <w:sz w:val="21"/>
                <w:szCs w:val="21"/>
              </w:rPr>
              <w:t>、VOC、温湿度</w:t>
            </w:r>
          </w:p>
        </w:tc>
        <w:tc>
          <w:tcPr>
            <w:tcW w:w="1945" w:type="pct"/>
            <w:vAlign w:val="center"/>
          </w:tcPr>
          <w:p w14:paraId="1085C4C2"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建立小型空气质量监测站，并可配置若干便携式传感器盒子供学生分组实验使用。</w:t>
            </w:r>
          </w:p>
        </w:tc>
      </w:tr>
      <w:tr w:rsidR="001C03D0" w:rsidRPr="00117F01" w14:paraId="7AA91360" w14:textId="77777777">
        <w:tc>
          <w:tcPr>
            <w:tcW w:w="580" w:type="pct"/>
            <w:vMerge/>
            <w:vAlign w:val="center"/>
          </w:tcPr>
          <w:p w14:paraId="234E37B4" w14:textId="77777777" w:rsidR="001C03D0" w:rsidRPr="00117F01" w:rsidRDefault="001C03D0">
            <w:pPr>
              <w:spacing w:line="276" w:lineRule="auto"/>
              <w:rPr>
                <w:rFonts w:asciiTheme="minorEastAsia" w:eastAsiaTheme="minorEastAsia" w:hAnsiTheme="minorEastAsia"/>
                <w:sz w:val="21"/>
                <w:szCs w:val="21"/>
              </w:rPr>
            </w:pPr>
          </w:p>
        </w:tc>
        <w:tc>
          <w:tcPr>
            <w:tcW w:w="801" w:type="pct"/>
            <w:vAlign w:val="center"/>
          </w:tcPr>
          <w:p w14:paraId="0ABBB3D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3.2 气候舒适度</w:t>
            </w:r>
          </w:p>
        </w:tc>
        <w:tc>
          <w:tcPr>
            <w:tcW w:w="1674" w:type="pct"/>
            <w:vAlign w:val="center"/>
          </w:tcPr>
          <w:p w14:paraId="5DEFACA0"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风速、风向、太阳辐射、黑球温度、相对湿度、体感温度</w:t>
            </w:r>
          </w:p>
        </w:tc>
        <w:tc>
          <w:tcPr>
            <w:tcW w:w="1945" w:type="pct"/>
            <w:vAlign w:val="center"/>
          </w:tcPr>
          <w:p w14:paraId="4EBE6EAF"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建设标准气象小站，数据需与生态数据进行关联分析。</w:t>
            </w:r>
          </w:p>
        </w:tc>
      </w:tr>
      <w:tr w:rsidR="001C03D0" w:rsidRPr="00117F01" w14:paraId="7F3C96E5" w14:textId="77777777">
        <w:tc>
          <w:tcPr>
            <w:tcW w:w="580" w:type="pct"/>
            <w:vMerge w:val="restart"/>
            <w:vAlign w:val="center"/>
          </w:tcPr>
          <w:p w14:paraId="435947F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4.人为影响</w:t>
            </w:r>
          </w:p>
        </w:tc>
        <w:tc>
          <w:tcPr>
            <w:tcW w:w="801" w:type="pct"/>
            <w:vAlign w:val="center"/>
          </w:tcPr>
          <w:p w14:paraId="532B36A2"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4.1 访客活动</w:t>
            </w:r>
          </w:p>
        </w:tc>
        <w:tc>
          <w:tcPr>
            <w:tcW w:w="1674" w:type="pct"/>
            <w:vAlign w:val="center"/>
          </w:tcPr>
          <w:p w14:paraId="3BDBC582"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匿名人流量、停留时间分布、活动类型（穿行/停留）</w:t>
            </w:r>
          </w:p>
        </w:tc>
        <w:tc>
          <w:tcPr>
            <w:tcW w:w="1945" w:type="pct"/>
            <w:vAlign w:val="center"/>
          </w:tcPr>
          <w:p w14:paraId="7934F233"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采用热成像或激光计数器，确保只统计数量和方向，保护个人隐私。</w:t>
            </w:r>
          </w:p>
        </w:tc>
      </w:tr>
      <w:tr w:rsidR="001C03D0" w:rsidRPr="00117F01" w14:paraId="762E3934" w14:textId="77777777">
        <w:tc>
          <w:tcPr>
            <w:tcW w:w="580" w:type="pct"/>
            <w:vMerge/>
            <w:vAlign w:val="center"/>
          </w:tcPr>
          <w:p w14:paraId="5275BF82" w14:textId="77777777" w:rsidR="001C03D0" w:rsidRPr="00117F01" w:rsidRDefault="001C03D0">
            <w:pPr>
              <w:spacing w:line="276" w:lineRule="auto"/>
              <w:rPr>
                <w:rFonts w:asciiTheme="minorEastAsia" w:eastAsiaTheme="minorEastAsia" w:hAnsiTheme="minorEastAsia"/>
                <w:sz w:val="21"/>
                <w:szCs w:val="21"/>
              </w:rPr>
            </w:pPr>
          </w:p>
        </w:tc>
        <w:tc>
          <w:tcPr>
            <w:tcW w:w="801" w:type="pct"/>
            <w:vAlign w:val="center"/>
          </w:tcPr>
          <w:p w14:paraId="0A40C2DC"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 xml:space="preserve">4.2 </w:t>
            </w:r>
            <w:r w:rsidRPr="00117F01">
              <w:rPr>
                <w:rFonts w:asciiTheme="minorEastAsia" w:eastAsiaTheme="minorEastAsia" w:hAnsiTheme="minorEastAsia" w:hint="eastAsia"/>
                <w:sz w:val="21"/>
                <w:szCs w:val="21"/>
              </w:rPr>
              <w:t>声音景观</w:t>
            </w:r>
          </w:p>
        </w:tc>
        <w:tc>
          <w:tcPr>
            <w:tcW w:w="1674" w:type="pct"/>
            <w:vAlign w:val="center"/>
          </w:tcPr>
          <w:p w14:paraId="71802339"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cs="微软雅黑" w:hint="eastAsia"/>
                <w:sz w:val="21"/>
                <w:szCs w:val="21"/>
              </w:rPr>
              <w:t>声压级（</w:t>
            </w:r>
            <w:r w:rsidRPr="00117F01">
              <w:rPr>
                <w:rFonts w:asciiTheme="minorEastAsia" w:eastAsiaTheme="minorEastAsia" w:hAnsiTheme="minorEastAsia"/>
                <w:sz w:val="21"/>
                <w:szCs w:val="21"/>
              </w:rPr>
              <w:t>dB</w:t>
            </w:r>
            <w:r w:rsidRPr="00117F01">
              <w:rPr>
                <w:rFonts w:asciiTheme="minorEastAsia" w:eastAsiaTheme="minorEastAsia" w:hAnsiTheme="minorEastAsia" w:cs="微软雅黑" w:hint="eastAsia"/>
                <w:sz w:val="21"/>
                <w:szCs w:val="21"/>
              </w:rPr>
              <w:t>）、频谱分布、自然声与人工声分</w:t>
            </w:r>
            <w:r w:rsidRPr="00117F01">
              <w:rPr>
                <w:rFonts w:asciiTheme="minorEastAsia" w:eastAsiaTheme="minorEastAsia" w:hAnsiTheme="minorEastAsia" w:hint="eastAsia"/>
                <w:sz w:val="21"/>
                <w:szCs w:val="21"/>
              </w:rPr>
              <w:t>类</w:t>
            </w:r>
          </w:p>
        </w:tc>
        <w:tc>
          <w:tcPr>
            <w:tcW w:w="1945" w:type="pct"/>
            <w:vAlign w:val="center"/>
          </w:tcPr>
          <w:p w14:paraId="5BD42F7A"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cs="微软雅黑" w:hint="eastAsia"/>
                <w:sz w:val="21"/>
                <w:szCs w:val="21"/>
              </w:rPr>
              <w:t>户外声级计与持续录音设备，后端需配备</w:t>
            </w:r>
            <w:proofErr w:type="gramStart"/>
            <w:r w:rsidRPr="00117F01">
              <w:rPr>
                <w:rFonts w:asciiTheme="minorEastAsia" w:eastAsiaTheme="minorEastAsia" w:hAnsiTheme="minorEastAsia" w:cs="微软雅黑" w:hint="eastAsia"/>
                <w:sz w:val="21"/>
                <w:szCs w:val="21"/>
              </w:rPr>
              <w:t>神经网络声景分类</w:t>
            </w:r>
            <w:proofErr w:type="gramEnd"/>
            <w:r w:rsidRPr="00117F01">
              <w:rPr>
                <w:rFonts w:asciiTheme="minorEastAsia" w:eastAsiaTheme="minorEastAsia" w:hAnsiTheme="minorEastAsia" w:cs="微软雅黑" w:hint="eastAsia"/>
                <w:sz w:val="21"/>
                <w:szCs w:val="21"/>
              </w:rPr>
              <w:t>算法，自动分析声音构成</w:t>
            </w:r>
            <w:r w:rsidRPr="00117F01">
              <w:rPr>
                <w:rFonts w:asciiTheme="minorEastAsia" w:eastAsiaTheme="minorEastAsia" w:hAnsiTheme="minorEastAsia" w:hint="eastAsia"/>
                <w:sz w:val="21"/>
                <w:szCs w:val="21"/>
              </w:rPr>
              <w:t>。</w:t>
            </w:r>
          </w:p>
        </w:tc>
      </w:tr>
      <w:tr w:rsidR="001C03D0" w:rsidRPr="00117F01" w14:paraId="05A324A8" w14:textId="77777777">
        <w:tc>
          <w:tcPr>
            <w:tcW w:w="580" w:type="pct"/>
            <w:vMerge/>
            <w:vAlign w:val="center"/>
          </w:tcPr>
          <w:p w14:paraId="66557095" w14:textId="77777777" w:rsidR="001C03D0" w:rsidRPr="00117F01" w:rsidRDefault="001C03D0">
            <w:pPr>
              <w:spacing w:line="276" w:lineRule="auto"/>
              <w:rPr>
                <w:rFonts w:asciiTheme="minorEastAsia" w:eastAsiaTheme="minorEastAsia" w:hAnsiTheme="minorEastAsia"/>
                <w:sz w:val="21"/>
                <w:szCs w:val="21"/>
              </w:rPr>
            </w:pPr>
          </w:p>
        </w:tc>
        <w:tc>
          <w:tcPr>
            <w:tcW w:w="801" w:type="pct"/>
            <w:vAlign w:val="center"/>
          </w:tcPr>
          <w:p w14:paraId="76CCE528"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sz w:val="21"/>
                <w:szCs w:val="21"/>
              </w:rPr>
              <w:t xml:space="preserve">4.3 </w:t>
            </w:r>
            <w:r w:rsidRPr="00117F01">
              <w:rPr>
                <w:rFonts w:asciiTheme="minorEastAsia" w:eastAsiaTheme="minorEastAsia" w:hAnsiTheme="minorEastAsia" w:cs="微软雅黑" w:hint="eastAsia"/>
                <w:sz w:val="21"/>
                <w:szCs w:val="21"/>
              </w:rPr>
              <w:t>夜间光环</w:t>
            </w:r>
            <w:r w:rsidRPr="00117F01">
              <w:rPr>
                <w:rFonts w:asciiTheme="minorEastAsia" w:eastAsiaTheme="minorEastAsia" w:hAnsiTheme="minorEastAsia" w:hint="eastAsia"/>
                <w:sz w:val="21"/>
                <w:szCs w:val="21"/>
              </w:rPr>
              <w:t>境</w:t>
            </w:r>
          </w:p>
        </w:tc>
        <w:tc>
          <w:tcPr>
            <w:tcW w:w="1674" w:type="pct"/>
            <w:vAlign w:val="center"/>
          </w:tcPr>
          <w:p w14:paraId="2D80385A"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cs="微软雅黑" w:hint="eastAsia"/>
                <w:sz w:val="21"/>
                <w:szCs w:val="21"/>
              </w:rPr>
              <w:t>照度、色温、光污染指</w:t>
            </w:r>
            <w:r w:rsidRPr="00117F01">
              <w:rPr>
                <w:rFonts w:asciiTheme="minorEastAsia" w:eastAsiaTheme="minorEastAsia" w:hAnsiTheme="minorEastAsia" w:hint="eastAsia"/>
                <w:sz w:val="21"/>
                <w:szCs w:val="21"/>
              </w:rPr>
              <w:t>数</w:t>
            </w:r>
          </w:p>
        </w:tc>
        <w:tc>
          <w:tcPr>
            <w:tcW w:w="1945" w:type="pct"/>
            <w:vAlign w:val="center"/>
          </w:tcPr>
          <w:p w14:paraId="2AFEA23F"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cs="微软雅黑" w:hint="eastAsia"/>
                <w:sz w:val="21"/>
                <w:szCs w:val="21"/>
              </w:rPr>
              <w:t>照度计与色温传感器，研究人工光照对湿地生态的潜在影响</w:t>
            </w:r>
            <w:r w:rsidRPr="00117F01">
              <w:rPr>
                <w:rFonts w:asciiTheme="minorEastAsia" w:eastAsiaTheme="minorEastAsia" w:hAnsiTheme="minorEastAsia" w:hint="eastAsia"/>
                <w:sz w:val="21"/>
                <w:szCs w:val="21"/>
              </w:rPr>
              <w:t>。</w:t>
            </w:r>
          </w:p>
        </w:tc>
      </w:tr>
    </w:tbl>
    <w:p w14:paraId="3DD8D8CE"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系统集成要求：</w:t>
      </w:r>
    </w:p>
    <w:p w14:paraId="53571583"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所有传感器数据需通过物联网网关统一汇聚至中央数据处理平台；系统需具备设备状态监控与报警功能，能提示传感器故障或数据异常。</w:t>
      </w:r>
    </w:p>
    <w:p w14:paraId="2C06E567"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 xml:space="preserve">3.2.2 </w:t>
      </w:r>
      <w:bookmarkStart w:id="172" w:name="OLE_LINK93"/>
      <w:bookmarkStart w:id="173" w:name="OLE_LINK92"/>
      <w:r w:rsidRPr="00117F01">
        <w:rPr>
          <w:rFonts w:ascii="宋体" w:eastAsia="宋体" w:hAnsi="宋体"/>
          <w:sz w:val="21"/>
          <w:szCs w:val="21"/>
        </w:rPr>
        <w:t>AI计算、分析与教学平台</w:t>
      </w:r>
      <w:bookmarkEnd w:id="172"/>
      <w:bookmarkEnd w:id="173"/>
    </w:p>
    <w:p w14:paraId="2952374C"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硬件配置要求：提供满足多路视频</w:t>
      </w:r>
      <w:r w:rsidRPr="00117F01">
        <w:rPr>
          <w:rFonts w:ascii="宋体" w:eastAsia="宋体" w:hAnsi="宋体" w:hint="eastAsia"/>
          <w:sz w:val="21"/>
          <w:szCs w:val="21"/>
        </w:rPr>
        <w:t>/</w:t>
      </w:r>
      <w:r w:rsidRPr="00117F01">
        <w:rPr>
          <w:rFonts w:ascii="宋体" w:eastAsia="宋体" w:hAnsi="宋体"/>
          <w:sz w:val="21"/>
          <w:szCs w:val="21"/>
        </w:rPr>
        <w:t>图像识别和传感器数据流处理要求的GPU</w:t>
      </w:r>
      <w:r w:rsidRPr="00117F01">
        <w:rPr>
          <w:rFonts w:ascii="宋体" w:eastAsia="宋体" w:hAnsi="宋体" w:hint="eastAsia"/>
          <w:sz w:val="21"/>
          <w:szCs w:val="21"/>
        </w:rPr>
        <w:t>处理设备</w:t>
      </w:r>
      <w:r w:rsidRPr="00117F01">
        <w:rPr>
          <w:rFonts w:ascii="宋体" w:eastAsia="宋体" w:hAnsi="宋体"/>
          <w:sz w:val="21"/>
          <w:szCs w:val="21"/>
        </w:rPr>
        <w:t>与边缘计算设备。</w:t>
      </w:r>
    </w:p>
    <w:p w14:paraId="390E465B"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lastRenderedPageBreak/>
        <w:t>软件资源包配置要求：</w:t>
      </w:r>
    </w:p>
    <w:p w14:paraId="709AFC6D"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w:t>
      </w:r>
      <w:r w:rsidRPr="00117F01">
        <w:rPr>
          <w:rFonts w:ascii="宋体" w:eastAsia="宋体" w:hAnsi="宋体"/>
          <w:sz w:val="21"/>
          <w:szCs w:val="21"/>
        </w:rPr>
        <w:t>统一数据中台：能够接收、存储、管理和可视化上述所有类别的传感器数据，提供统一的API接口。</w:t>
      </w:r>
    </w:p>
    <w:p w14:paraId="10A54B79"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2）AI教学与建模平台：内置主流的机器学习框架和图形化AI工具。</w:t>
      </w:r>
    </w:p>
    <w:p w14:paraId="1B93AFC7"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预置AI模型与算法库：平台需预置或提供工具包，支持学生利用实时数据开展以下示例性课题：</w:t>
      </w:r>
    </w:p>
    <w:p w14:paraId="0CD7C8D5"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生物多样性分析：基于红外相机和水下影像，开发鸟类、鱼类图像自动识别模型。</w:t>
      </w:r>
    </w:p>
    <w:p w14:paraId="3666ABAC"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生态系统关联分析：构建多元数据回归模型，探究水质参数（如氮磷含量）与藻类密度（叶绿素a）的关联。</w:t>
      </w:r>
    </w:p>
    <w:p w14:paraId="481C2E99"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物候预测模型：利用气象数据和植被多光谱影像，训练模型预测植物的物候期变化。</w:t>
      </w:r>
    </w:p>
    <w:p w14:paraId="02ED9EBB" w14:textId="77777777" w:rsidR="001C03D0" w:rsidRPr="00117F01" w:rsidRDefault="00B03A68">
      <w:pPr>
        <w:spacing w:line="276" w:lineRule="auto"/>
        <w:ind w:firstLineChars="200" w:firstLine="420"/>
        <w:rPr>
          <w:rFonts w:ascii="宋体" w:eastAsia="宋体" w:hAnsi="宋体"/>
          <w:sz w:val="21"/>
          <w:szCs w:val="21"/>
        </w:rPr>
      </w:pPr>
      <w:proofErr w:type="gramStart"/>
      <w:r w:rsidRPr="00117F01">
        <w:rPr>
          <w:rFonts w:ascii="宋体" w:eastAsia="宋体" w:hAnsi="宋体"/>
          <w:sz w:val="21"/>
          <w:szCs w:val="21"/>
        </w:rPr>
        <w:t>声景生态</w:t>
      </w:r>
      <w:proofErr w:type="gramEnd"/>
      <w:r w:rsidRPr="00117F01">
        <w:rPr>
          <w:rFonts w:ascii="宋体" w:eastAsia="宋体" w:hAnsi="宋体"/>
          <w:sz w:val="21"/>
          <w:szCs w:val="21"/>
        </w:rPr>
        <w:t>研究：</w:t>
      </w:r>
      <w:proofErr w:type="gramStart"/>
      <w:r w:rsidRPr="00117F01">
        <w:rPr>
          <w:rFonts w:ascii="宋体" w:eastAsia="宋体" w:hAnsi="宋体"/>
          <w:sz w:val="21"/>
          <w:szCs w:val="21"/>
        </w:rPr>
        <w:t>使用声景数据</w:t>
      </w:r>
      <w:proofErr w:type="gramEnd"/>
      <w:r w:rsidRPr="00117F01">
        <w:rPr>
          <w:rFonts w:ascii="宋体" w:eastAsia="宋体" w:hAnsi="宋体"/>
          <w:sz w:val="21"/>
          <w:szCs w:val="21"/>
        </w:rPr>
        <w:t>，训练AI模型区分自然声（鸟鸣、蛙叫）与人为噪声，评估人类活动影响。</w:t>
      </w:r>
    </w:p>
    <w:p w14:paraId="7F65D0F1"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3）</w:t>
      </w:r>
      <w:bookmarkStart w:id="174" w:name="OLE_LINK97"/>
      <w:bookmarkStart w:id="175" w:name="OLE_LINK98"/>
      <w:r w:rsidRPr="00117F01">
        <w:rPr>
          <w:rFonts w:ascii="宋体" w:eastAsia="宋体" w:hAnsi="宋体"/>
          <w:sz w:val="21"/>
          <w:szCs w:val="21"/>
        </w:rPr>
        <w:t>课程资源包</w:t>
      </w:r>
      <w:bookmarkEnd w:id="174"/>
      <w:bookmarkEnd w:id="175"/>
      <w:r w:rsidRPr="00117F01">
        <w:rPr>
          <w:rFonts w:ascii="宋体" w:eastAsia="宋体" w:hAnsi="宋体"/>
          <w:sz w:val="21"/>
          <w:szCs w:val="21"/>
        </w:rPr>
        <w:t>：</w:t>
      </w:r>
    </w:p>
    <w:p w14:paraId="2F59F609" w14:textId="48DCB2E0" w:rsidR="001C03D0" w:rsidRPr="00117F01" w:rsidRDefault="00513253">
      <w:pPr>
        <w:spacing w:line="276" w:lineRule="auto"/>
        <w:ind w:firstLineChars="200" w:firstLine="420"/>
        <w:rPr>
          <w:rFonts w:ascii="宋体" w:eastAsia="宋体" w:hAnsi="宋体"/>
          <w:sz w:val="21"/>
          <w:szCs w:val="21"/>
        </w:rPr>
      </w:pPr>
      <w:r w:rsidRPr="00117F01">
        <w:rPr>
          <w:rFonts w:ascii="宋体" w:eastAsia="宋体" w:hAnsi="宋体"/>
          <w:sz w:val="21"/>
          <w:szCs w:val="21"/>
        </w:rPr>
        <w:t>课程资源包，要求提供的课程案例</w:t>
      </w:r>
      <w:r w:rsidR="00B03A68" w:rsidRPr="00117F01">
        <w:rPr>
          <w:rFonts w:ascii="宋体" w:eastAsia="宋体" w:hAnsi="宋体"/>
          <w:sz w:val="21"/>
          <w:szCs w:val="21"/>
        </w:rPr>
        <w:t>须与上表中的传感器</w:t>
      </w:r>
      <w:r w:rsidRPr="00117F01">
        <w:rPr>
          <w:rFonts w:ascii="宋体" w:eastAsia="宋体" w:hAnsi="宋体"/>
          <w:sz w:val="21"/>
          <w:szCs w:val="21"/>
        </w:rPr>
        <w:t>技术要求</w:t>
      </w:r>
      <w:r w:rsidR="00B03A68" w:rsidRPr="00117F01">
        <w:rPr>
          <w:rFonts w:ascii="宋体" w:eastAsia="宋体" w:hAnsi="宋体"/>
          <w:sz w:val="21"/>
          <w:szCs w:val="21"/>
        </w:rPr>
        <w:t>紧密对应，至少包含：</w:t>
      </w:r>
    </w:p>
    <w:p w14:paraId="6B02D8C7"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《湿地水质综合评价与预测》</w:t>
      </w:r>
    </w:p>
    <w:p w14:paraId="24DCFA61"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《基于AI的湿地鸟类多样性观测》</w:t>
      </w:r>
    </w:p>
    <w:p w14:paraId="7D936C32"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《湿地植被物候的遥感与地面验证》</w:t>
      </w:r>
    </w:p>
    <w:p w14:paraId="22387DF0"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《城市湿地的声景与光环境分析》</w:t>
      </w:r>
    </w:p>
    <w:p w14:paraId="731BE542" w14:textId="35FBC276" w:rsidR="001C03D0" w:rsidRPr="00117F01" w:rsidRDefault="00B03A68" w:rsidP="00513253">
      <w:pPr>
        <w:spacing w:line="276" w:lineRule="auto"/>
        <w:ind w:firstLineChars="200" w:firstLine="422"/>
        <w:rPr>
          <w:rFonts w:ascii="宋体" w:eastAsia="宋体" w:hAnsi="宋体"/>
          <w:sz w:val="21"/>
          <w:szCs w:val="21"/>
        </w:rPr>
      </w:pPr>
      <w:r w:rsidRPr="00117F01">
        <w:rPr>
          <w:rFonts w:ascii="宋体" w:eastAsia="宋体" w:hAnsi="宋体"/>
          <w:b/>
          <w:sz w:val="21"/>
          <w:szCs w:val="21"/>
        </w:rPr>
        <w:t>4.</w:t>
      </w:r>
      <w:bookmarkStart w:id="176" w:name="OLE_LINK95"/>
      <w:bookmarkStart w:id="177" w:name="OLE_LINK96"/>
      <w:bookmarkStart w:id="178" w:name="OLE_LINK108"/>
      <w:r w:rsidRPr="00117F01">
        <w:rPr>
          <w:rFonts w:ascii="宋体" w:eastAsia="宋体" w:hAnsi="宋体" w:hint="eastAsia"/>
          <w:b/>
          <w:sz w:val="21"/>
          <w:szCs w:val="21"/>
        </w:rPr>
        <w:t>湿地AI智能实验舱课程软件平台</w:t>
      </w:r>
      <w:bookmarkEnd w:id="176"/>
      <w:bookmarkEnd w:id="177"/>
      <w:bookmarkEnd w:id="178"/>
    </w:p>
    <w:p w14:paraId="6938BFC9" w14:textId="7CE18516" w:rsidR="001C03D0" w:rsidRPr="00117F01" w:rsidRDefault="00513253" w:rsidP="00513253">
      <w:pPr>
        <w:spacing w:line="276" w:lineRule="auto"/>
        <w:ind w:firstLineChars="200" w:firstLine="420"/>
        <w:rPr>
          <w:rFonts w:ascii="宋体" w:eastAsia="宋体" w:hAnsi="宋体"/>
          <w:sz w:val="21"/>
          <w:szCs w:val="21"/>
        </w:rPr>
      </w:pPr>
      <w:bookmarkStart w:id="179" w:name="OLE_LINK139"/>
      <w:r w:rsidRPr="00117F01">
        <w:rPr>
          <w:rFonts w:ascii="宋体" w:eastAsia="宋体" w:hAnsi="宋体" w:hint="eastAsia"/>
          <w:sz w:val="21"/>
          <w:szCs w:val="21"/>
        </w:rPr>
        <w:t>湿地AI智能实验舱课程软件平台</w:t>
      </w:r>
      <w:bookmarkEnd w:id="179"/>
      <w:r w:rsidR="00185207">
        <w:rPr>
          <w:rFonts w:ascii="宋体" w:eastAsia="宋体" w:hAnsi="宋体" w:hint="eastAsia"/>
          <w:sz w:val="21"/>
          <w:szCs w:val="21"/>
        </w:rPr>
        <w:t>，要求配套实施软件系统</w:t>
      </w:r>
      <w:r w:rsidRPr="00117F01">
        <w:rPr>
          <w:rFonts w:ascii="宋体" w:eastAsia="宋体" w:hAnsi="宋体" w:hint="eastAsia"/>
          <w:sz w:val="21"/>
          <w:szCs w:val="21"/>
        </w:rPr>
        <w:t>，</w:t>
      </w:r>
      <w:r w:rsidR="00185207">
        <w:rPr>
          <w:rFonts w:ascii="宋体" w:eastAsia="宋体" w:hAnsi="宋体" w:hint="eastAsia"/>
          <w:sz w:val="21"/>
          <w:szCs w:val="21"/>
        </w:rPr>
        <w:t>平台至少</w:t>
      </w:r>
      <w:r w:rsidR="00B03A68" w:rsidRPr="00117F01">
        <w:rPr>
          <w:rFonts w:ascii="宋体" w:eastAsia="宋体" w:hAnsi="宋体" w:hint="eastAsia"/>
          <w:sz w:val="21"/>
          <w:szCs w:val="21"/>
        </w:rPr>
        <w:t>包括</w:t>
      </w:r>
      <w:bookmarkStart w:id="180" w:name="OLE_LINK113"/>
      <w:bookmarkStart w:id="181" w:name="OLE_LINK114"/>
      <w:r w:rsidR="00B03A68" w:rsidRPr="00117F01">
        <w:rPr>
          <w:rFonts w:ascii="宋体" w:eastAsia="宋体" w:hAnsi="宋体" w:hint="eastAsia"/>
          <w:sz w:val="21"/>
          <w:szCs w:val="21"/>
        </w:rPr>
        <w:t>用户管理、课程管理、数据看板</w:t>
      </w:r>
      <w:bookmarkEnd w:id="180"/>
      <w:bookmarkEnd w:id="181"/>
      <w:r w:rsidR="00F73349" w:rsidRPr="00117F01">
        <w:rPr>
          <w:rFonts w:ascii="宋体" w:eastAsia="宋体" w:hAnsi="宋体" w:hint="eastAsia"/>
          <w:sz w:val="21"/>
          <w:szCs w:val="21"/>
        </w:rPr>
        <w:t>、总结与展望</w:t>
      </w:r>
      <w:r w:rsidRPr="00117F01">
        <w:rPr>
          <w:rFonts w:ascii="宋体" w:eastAsia="宋体" w:hAnsi="宋体" w:hint="eastAsia"/>
          <w:sz w:val="21"/>
          <w:szCs w:val="21"/>
        </w:rPr>
        <w:t>等，需要实现的功能要求如下：</w:t>
      </w:r>
    </w:p>
    <w:p w14:paraId="6E2206F9" w14:textId="17B9F5A4" w:rsidR="001C03D0" w:rsidRPr="00117F01" w:rsidRDefault="00F73349" w:rsidP="00513253">
      <w:pPr>
        <w:spacing w:line="276" w:lineRule="auto"/>
        <w:ind w:firstLineChars="200" w:firstLine="420"/>
        <w:rPr>
          <w:rFonts w:ascii="宋体" w:eastAsia="宋体" w:hAnsi="宋体"/>
          <w:sz w:val="21"/>
          <w:szCs w:val="21"/>
        </w:rPr>
      </w:pPr>
      <w:r w:rsidRPr="00117F01">
        <w:rPr>
          <w:rFonts w:ascii="宋体" w:eastAsia="宋体" w:hAnsi="宋体"/>
          <w:sz w:val="21"/>
          <w:szCs w:val="21"/>
        </w:rPr>
        <w:t>（</w:t>
      </w:r>
      <w:r w:rsidRPr="00117F01">
        <w:rPr>
          <w:rFonts w:ascii="宋体" w:eastAsia="宋体" w:hAnsi="宋体" w:hint="eastAsia"/>
          <w:sz w:val="21"/>
          <w:szCs w:val="21"/>
        </w:rPr>
        <w:t>1</w:t>
      </w:r>
      <w:r w:rsidRPr="00117F01">
        <w:rPr>
          <w:rFonts w:ascii="宋体" w:eastAsia="宋体" w:hAnsi="宋体"/>
          <w:sz w:val="21"/>
          <w:szCs w:val="21"/>
        </w:rPr>
        <w:t>）</w:t>
      </w:r>
      <w:r w:rsidR="00B03A68" w:rsidRPr="00117F01">
        <w:rPr>
          <w:rFonts w:ascii="宋体" w:eastAsia="宋体" w:hAnsi="宋体"/>
          <w:sz w:val="21"/>
          <w:szCs w:val="21"/>
        </w:rPr>
        <w:t>用户管理</w:t>
      </w:r>
    </w:p>
    <w:p w14:paraId="6A1869CC" w14:textId="41657660" w:rsidR="00513253" w:rsidRPr="00117F01" w:rsidRDefault="00F170FD" w:rsidP="00513253">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B03A68" w:rsidRPr="00117F01">
        <w:rPr>
          <w:rFonts w:ascii="宋体" w:eastAsia="宋体" w:hAnsi="宋体"/>
          <w:sz w:val="21"/>
          <w:szCs w:val="21"/>
        </w:rPr>
        <w:t>1</w:t>
      </w:r>
      <w:bookmarkStart w:id="182" w:name="OLE_LINK1"/>
      <w:bookmarkStart w:id="183" w:name="OLE_LINK13"/>
      <w:r w:rsidR="00CA7C7C" w:rsidRPr="00117F01">
        <w:rPr>
          <w:rFonts w:ascii="宋体" w:eastAsia="宋体" w:hAnsi="宋体" w:hint="eastAsia"/>
          <w:sz w:val="21"/>
          <w:szCs w:val="21"/>
        </w:rPr>
        <w:t>）</w:t>
      </w:r>
      <w:bookmarkEnd w:id="182"/>
      <w:bookmarkEnd w:id="183"/>
      <w:r w:rsidR="00B03A68" w:rsidRPr="00117F01">
        <w:rPr>
          <w:rFonts w:ascii="宋体" w:eastAsia="宋体" w:hAnsi="宋体"/>
          <w:sz w:val="21"/>
          <w:szCs w:val="21"/>
        </w:rPr>
        <w:t>用户注册与认证</w:t>
      </w:r>
    </w:p>
    <w:p w14:paraId="423169A2" w14:textId="459FB284" w:rsidR="001C03D0" w:rsidRPr="00117F01" w:rsidRDefault="00B03A68" w:rsidP="00513253">
      <w:pPr>
        <w:spacing w:line="276" w:lineRule="auto"/>
        <w:ind w:firstLineChars="200" w:firstLine="420"/>
        <w:rPr>
          <w:rFonts w:ascii="宋体" w:eastAsia="宋体" w:hAnsi="宋体"/>
          <w:sz w:val="21"/>
          <w:szCs w:val="21"/>
        </w:rPr>
      </w:pPr>
      <w:r w:rsidRPr="00117F01">
        <w:rPr>
          <w:rFonts w:ascii="宋体" w:eastAsia="宋体" w:hAnsi="宋体"/>
          <w:sz w:val="21"/>
          <w:szCs w:val="21"/>
        </w:rPr>
        <w:t>阐述用户注册流程的便捷性与安全性，强调身份认证方式，保障平台用户信息安全。</w:t>
      </w:r>
    </w:p>
    <w:p w14:paraId="2DA711AF" w14:textId="6B0ED8C0" w:rsidR="00513253" w:rsidRPr="00117F01" w:rsidRDefault="00F170FD" w:rsidP="00513253">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B03A68" w:rsidRPr="00117F01">
        <w:rPr>
          <w:rFonts w:ascii="宋体" w:eastAsia="宋体" w:hAnsi="宋体"/>
          <w:sz w:val="21"/>
          <w:szCs w:val="21"/>
        </w:rPr>
        <w:t>2</w:t>
      </w:r>
      <w:r w:rsidR="00F73349" w:rsidRPr="00117F01">
        <w:rPr>
          <w:rFonts w:ascii="宋体" w:eastAsia="宋体" w:hAnsi="宋体" w:hint="eastAsia"/>
          <w:sz w:val="21"/>
          <w:szCs w:val="21"/>
        </w:rPr>
        <w:t>）</w:t>
      </w:r>
      <w:r w:rsidR="00B03A68" w:rsidRPr="00117F01">
        <w:rPr>
          <w:rFonts w:ascii="宋体" w:eastAsia="宋体" w:hAnsi="宋体"/>
          <w:sz w:val="21"/>
          <w:szCs w:val="21"/>
        </w:rPr>
        <w:t>权限管理体系</w:t>
      </w:r>
    </w:p>
    <w:p w14:paraId="6C970BBD" w14:textId="7D5E432F" w:rsidR="001C03D0" w:rsidRPr="00117F01" w:rsidRDefault="00B03A68" w:rsidP="00513253">
      <w:pPr>
        <w:spacing w:line="276" w:lineRule="auto"/>
        <w:ind w:firstLineChars="200" w:firstLine="420"/>
        <w:rPr>
          <w:rFonts w:ascii="宋体" w:eastAsia="宋体" w:hAnsi="宋体"/>
          <w:sz w:val="21"/>
          <w:szCs w:val="21"/>
        </w:rPr>
      </w:pPr>
      <w:r w:rsidRPr="00117F01">
        <w:rPr>
          <w:rFonts w:ascii="宋体" w:eastAsia="宋体" w:hAnsi="宋体"/>
          <w:sz w:val="21"/>
          <w:szCs w:val="21"/>
        </w:rPr>
        <w:t>说明不同用户角色拥有的不同权限，如教师、学生、管理员等，确保平台功能的有序使用。</w:t>
      </w:r>
    </w:p>
    <w:p w14:paraId="6BA6B021" w14:textId="687CD310" w:rsidR="00513253" w:rsidRPr="00117F01" w:rsidRDefault="00F170FD" w:rsidP="00513253">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B03A68" w:rsidRPr="00117F01">
        <w:rPr>
          <w:rFonts w:ascii="宋体" w:eastAsia="宋体" w:hAnsi="宋体"/>
          <w:sz w:val="21"/>
          <w:szCs w:val="21"/>
        </w:rPr>
        <w:t>3</w:t>
      </w:r>
      <w:r w:rsidR="00F73349" w:rsidRPr="00117F01">
        <w:rPr>
          <w:rFonts w:ascii="宋体" w:eastAsia="宋体" w:hAnsi="宋体" w:hint="eastAsia"/>
          <w:sz w:val="21"/>
          <w:szCs w:val="21"/>
        </w:rPr>
        <w:t>）</w:t>
      </w:r>
      <w:r w:rsidR="00B03A68" w:rsidRPr="00117F01">
        <w:rPr>
          <w:rFonts w:ascii="宋体" w:eastAsia="宋体" w:hAnsi="宋体"/>
          <w:sz w:val="21"/>
          <w:szCs w:val="21"/>
        </w:rPr>
        <w:t>用户信息维护与更新</w:t>
      </w:r>
    </w:p>
    <w:p w14:paraId="7C9C011B" w14:textId="74BFC50A" w:rsidR="001C03D0" w:rsidRPr="00117F01" w:rsidRDefault="00B03A68" w:rsidP="00513253">
      <w:pPr>
        <w:spacing w:line="276" w:lineRule="auto"/>
        <w:ind w:firstLineChars="200" w:firstLine="420"/>
        <w:rPr>
          <w:rFonts w:ascii="宋体" w:eastAsia="宋体" w:hAnsi="宋体"/>
          <w:sz w:val="21"/>
          <w:szCs w:val="21"/>
        </w:rPr>
      </w:pPr>
      <w:r w:rsidRPr="00117F01">
        <w:rPr>
          <w:rFonts w:ascii="宋体" w:eastAsia="宋体" w:hAnsi="宋体"/>
          <w:sz w:val="21"/>
          <w:szCs w:val="21"/>
        </w:rPr>
        <w:t>描述平台如何支持用户信息的修改与完善，以及平台对用户信息的定期备份与安全存储。</w:t>
      </w:r>
    </w:p>
    <w:p w14:paraId="2FDDFABF" w14:textId="40CB28CE" w:rsidR="001C03D0" w:rsidRPr="00117F01" w:rsidRDefault="00F73349" w:rsidP="00513253">
      <w:pPr>
        <w:spacing w:line="276" w:lineRule="auto"/>
        <w:ind w:firstLineChars="200" w:firstLine="420"/>
        <w:rPr>
          <w:rFonts w:ascii="宋体" w:eastAsia="宋体" w:hAnsi="宋体"/>
          <w:sz w:val="21"/>
          <w:szCs w:val="21"/>
        </w:rPr>
      </w:pPr>
      <w:r w:rsidRPr="00117F01">
        <w:rPr>
          <w:rFonts w:ascii="宋体" w:eastAsia="宋体" w:hAnsi="宋体"/>
          <w:sz w:val="21"/>
          <w:szCs w:val="21"/>
        </w:rPr>
        <w:t>（</w:t>
      </w:r>
      <w:r w:rsidRPr="00117F01">
        <w:rPr>
          <w:rFonts w:ascii="宋体" w:eastAsia="宋体" w:hAnsi="宋体" w:hint="eastAsia"/>
          <w:sz w:val="21"/>
          <w:szCs w:val="21"/>
        </w:rPr>
        <w:t>2</w:t>
      </w:r>
      <w:r w:rsidRPr="00117F01">
        <w:rPr>
          <w:rFonts w:ascii="宋体" w:eastAsia="宋体" w:hAnsi="宋体"/>
          <w:sz w:val="21"/>
          <w:szCs w:val="21"/>
        </w:rPr>
        <w:t>）</w:t>
      </w:r>
      <w:r w:rsidR="00B03A68" w:rsidRPr="00117F01">
        <w:rPr>
          <w:rFonts w:ascii="宋体" w:eastAsia="宋体" w:hAnsi="宋体"/>
          <w:sz w:val="21"/>
          <w:szCs w:val="21"/>
        </w:rPr>
        <w:t>课程管理</w:t>
      </w:r>
    </w:p>
    <w:p w14:paraId="51112AB2" w14:textId="611CBAB9" w:rsidR="00513253" w:rsidRPr="00117F01" w:rsidRDefault="00F170F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B03A68" w:rsidRPr="00117F01">
        <w:rPr>
          <w:rFonts w:ascii="宋体" w:eastAsia="宋体" w:hAnsi="宋体"/>
          <w:sz w:val="21"/>
          <w:szCs w:val="21"/>
        </w:rPr>
        <w:t>1</w:t>
      </w:r>
      <w:r w:rsidR="00F73349" w:rsidRPr="00117F01">
        <w:rPr>
          <w:rFonts w:ascii="宋体" w:eastAsia="宋体" w:hAnsi="宋体" w:hint="eastAsia"/>
          <w:sz w:val="21"/>
          <w:szCs w:val="21"/>
        </w:rPr>
        <w:t>）</w:t>
      </w:r>
      <w:r w:rsidR="00B03A68" w:rsidRPr="00117F01">
        <w:rPr>
          <w:rFonts w:ascii="宋体" w:eastAsia="宋体" w:hAnsi="宋体"/>
          <w:sz w:val="21"/>
          <w:szCs w:val="21"/>
        </w:rPr>
        <w:t>课程资源整合与录入</w:t>
      </w:r>
    </w:p>
    <w:p w14:paraId="37A79D3F" w14:textId="1A9FC369"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介绍平台如何广泛收集优质课程资源，详细说明课程录入的标准流程与审核机制。</w:t>
      </w:r>
    </w:p>
    <w:p w14:paraId="06DB1699" w14:textId="681F1C92" w:rsidR="00513253" w:rsidRPr="00117F01" w:rsidRDefault="00F170F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B03A68" w:rsidRPr="00117F01">
        <w:rPr>
          <w:rFonts w:ascii="宋体" w:eastAsia="宋体" w:hAnsi="宋体"/>
          <w:sz w:val="21"/>
          <w:szCs w:val="21"/>
        </w:rPr>
        <w:t>2</w:t>
      </w:r>
      <w:bookmarkStart w:id="184" w:name="OLE_LINK14"/>
      <w:bookmarkStart w:id="185" w:name="OLE_LINK15"/>
      <w:r w:rsidR="00F73349" w:rsidRPr="00117F01">
        <w:rPr>
          <w:rFonts w:ascii="宋体" w:eastAsia="宋体" w:hAnsi="宋体" w:hint="eastAsia"/>
          <w:sz w:val="21"/>
          <w:szCs w:val="21"/>
        </w:rPr>
        <w:t>）</w:t>
      </w:r>
      <w:bookmarkEnd w:id="184"/>
      <w:bookmarkEnd w:id="185"/>
      <w:r w:rsidR="00B03A68" w:rsidRPr="00117F01">
        <w:rPr>
          <w:rFonts w:ascii="宋体" w:eastAsia="宋体" w:hAnsi="宋体"/>
          <w:sz w:val="21"/>
          <w:szCs w:val="21"/>
        </w:rPr>
        <w:t>课程编排与设置</w:t>
      </w:r>
    </w:p>
    <w:p w14:paraId="7B87B438" w14:textId="1DFEA069"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讲解课程编排的灵活性，如课程时间安排、授课方式选择等，以满足不同教学需求。</w:t>
      </w:r>
    </w:p>
    <w:p w14:paraId="1651F4B0" w14:textId="6FAD4971" w:rsidR="00513253" w:rsidRPr="00117F01" w:rsidRDefault="00F170F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B03A68" w:rsidRPr="00117F01">
        <w:rPr>
          <w:rFonts w:ascii="宋体" w:eastAsia="宋体" w:hAnsi="宋体"/>
          <w:sz w:val="21"/>
          <w:szCs w:val="21"/>
        </w:rPr>
        <w:t>3</w:t>
      </w:r>
      <w:r w:rsidR="00F73349" w:rsidRPr="00117F01">
        <w:rPr>
          <w:rFonts w:ascii="宋体" w:eastAsia="宋体" w:hAnsi="宋体" w:hint="eastAsia"/>
          <w:sz w:val="21"/>
          <w:szCs w:val="21"/>
        </w:rPr>
        <w:t>）</w:t>
      </w:r>
      <w:r w:rsidR="00B03A68" w:rsidRPr="00117F01">
        <w:rPr>
          <w:rFonts w:ascii="宋体" w:eastAsia="宋体" w:hAnsi="宋体"/>
          <w:sz w:val="21"/>
          <w:szCs w:val="21"/>
        </w:rPr>
        <w:t>课程更新与优化</w:t>
      </w:r>
    </w:p>
    <w:p w14:paraId="13711629" w14:textId="6124B28B"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阐述根据教学反馈和教育发展趋势，定期更新课程内容，优化课程结构的措施。</w:t>
      </w:r>
    </w:p>
    <w:p w14:paraId="17731475" w14:textId="4CE94D7D" w:rsidR="001C03D0" w:rsidRPr="00117F01" w:rsidRDefault="00F73349">
      <w:pPr>
        <w:spacing w:line="276" w:lineRule="auto"/>
        <w:ind w:firstLineChars="200" w:firstLine="420"/>
        <w:rPr>
          <w:rFonts w:ascii="宋体" w:eastAsia="宋体" w:hAnsi="宋体"/>
          <w:sz w:val="21"/>
          <w:szCs w:val="21"/>
        </w:rPr>
      </w:pPr>
      <w:r w:rsidRPr="00117F01">
        <w:rPr>
          <w:rFonts w:ascii="宋体" w:eastAsia="宋体" w:hAnsi="宋体"/>
          <w:sz w:val="21"/>
          <w:szCs w:val="21"/>
        </w:rPr>
        <w:t>（</w:t>
      </w:r>
      <w:r w:rsidRPr="00117F01">
        <w:rPr>
          <w:rFonts w:ascii="宋体" w:eastAsia="宋体" w:hAnsi="宋体" w:hint="eastAsia"/>
          <w:sz w:val="21"/>
          <w:szCs w:val="21"/>
        </w:rPr>
        <w:t>3</w:t>
      </w:r>
      <w:r w:rsidRPr="00117F01">
        <w:rPr>
          <w:rFonts w:ascii="宋体" w:eastAsia="宋体" w:hAnsi="宋体"/>
          <w:sz w:val="21"/>
          <w:szCs w:val="21"/>
        </w:rPr>
        <w:t>）</w:t>
      </w:r>
      <w:r w:rsidR="00B03A68" w:rsidRPr="00117F01">
        <w:rPr>
          <w:rFonts w:ascii="宋体" w:eastAsia="宋体" w:hAnsi="宋体"/>
          <w:sz w:val="21"/>
          <w:szCs w:val="21"/>
        </w:rPr>
        <w:t>数据看板</w:t>
      </w:r>
    </w:p>
    <w:p w14:paraId="2146EE36" w14:textId="010D03A5" w:rsidR="00513253" w:rsidRPr="00117F01" w:rsidRDefault="00F170F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lastRenderedPageBreak/>
        <w:t>★</w:t>
      </w:r>
      <w:r w:rsidR="00B03A68" w:rsidRPr="00117F01">
        <w:rPr>
          <w:rFonts w:ascii="宋体" w:eastAsia="宋体" w:hAnsi="宋体"/>
          <w:sz w:val="21"/>
          <w:szCs w:val="21"/>
        </w:rPr>
        <w:t>1</w:t>
      </w:r>
      <w:bookmarkStart w:id="186" w:name="OLE_LINK35"/>
      <w:bookmarkStart w:id="187" w:name="OLE_LINK36"/>
      <w:r w:rsidR="00F73349" w:rsidRPr="00117F01">
        <w:rPr>
          <w:rFonts w:ascii="宋体" w:eastAsia="宋体" w:hAnsi="宋体" w:hint="eastAsia"/>
          <w:sz w:val="21"/>
          <w:szCs w:val="21"/>
        </w:rPr>
        <w:t>）</w:t>
      </w:r>
      <w:bookmarkEnd w:id="186"/>
      <w:bookmarkEnd w:id="187"/>
      <w:r w:rsidR="00B03A68" w:rsidRPr="00117F01">
        <w:rPr>
          <w:rFonts w:ascii="宋体" w:eastAsia="宋体" w:hAnsi="宋体"/>
          <w:sz w:val="21"/>
          <w:szCs w:val="21"/>
        </w:rPr>
        <w:t>数据可视化展示</w:t>
      </w:r>
    </w:p>
    <w:p w14:paraId="6D9D5859" w14:textId="392D437E"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描述通过各类图表、图形直观展示用户学习数据、课程使用数据等，方便快速获取关键信息。</w:t>
      </w:r>
    </w:p>
    <w:p w14:paraId="75209D37" w14:textId="1FE8F3FA" w:rsidR="00513253" w:rsidRPr="00117F01" w:rsidRDefault="00F170F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B03A68" w:rsidRPr="00117F01">
        <w:rPr>
          <w:rFonts w:ascii="宋体" w:eastAsia="宋体" w:hAnsi="宋体"/>
          <w:sz w:val="21"/>
          <w:szCs w:val="21"/>
        </w:rPr>
        <w:t>2</w:t>
      </w:r>
      <w:r w:rsidR="00F73349" w:rsidRPr="00117F01">
        <w:rPr>
          <w:rFonts w:ascii="宋体" w:eastAsia="宋体" w:hAnsi="宋体" w:hint="eastAsia"/>
          <w:sz w:val="21"/>
          <w:szCs w:val="21"/>
        </w:rPr>
        <w:t>）</w:t>
      </w:r>
      <w:r w:rsidR="00B03A68" w:rsidRPr="00117F01">
        <w:rPr>
          <w:rFonts w:ascii="宋体" w:eastAsia="宋体" w:hAnsi="宋体"/>
          <w:sz w:val="21"/>
          <w:szCs w:val="21"/>
        </w:rPr>
        <w:t>关键指标分析</w:t>
      </w:r>
    </w:p>
    <w:p w14:paraId="72D12B11" w14:textId="7F3C478E"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列举重要的数据指标，如学习进度完成率、课程点击率等，并分析其对教学决策的指导意义。</w:t>
      </w:r>
    </w:p>
    <w:p w14:paraId="6B27354D" w14:textId="623AD2E5" w:rsidR="00513253" w:rsidRPr="00117F01" w:rsidRDefault="00F170F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B03A68" w:rsidRPr="00117F01">
        <w:rPr>
          <w:rFonts w:ascii="宋体" w:eastAsia="宋体" w:hAnsi="宋体"/>
          <w:sz w:val="21"/>
          <w:szCs w:val="21"/>
        </w:rPr>
        <w:t>3</w:t>
      </w:r>
      <w:r w:rsidR="00F73349" w:rsidRPr="00117F01">
        <w:rPr>
          <w:rFonts w:ascii="宋体" w:eastAsia="宋体" w:hAnsi="宋体" w:hint="eastAsia"/>
          <w:sz w:val="21"/>
          <w:szCs w:val="21"/>
        </w:rPr>
        <w:t>）</w:t>
      </w:r>
      <w:r w:rsidR="00B03A68" w:rsidRPr="00117F01">
        <w:rPr>
          <w:rFonts w:ascii="宋体" w:eastAsia="宋体" w:hAnsi="宋体"/>
          <w:sz w:val="21"/>
          <w:szCs w:val="21"/>
        </w:rPr>
        <w:t>数据预警与反馈</w:t>
      </w:r>
    </w:p>
    <w:p w14:paraId="3452AAFA" w14:textId="5A34C86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说明当数据出现异常时，平台如何及时发出预警，以及基于数据反馈对平台进行优化改进。</w:t>
      </w:r>
    </w:p>
    <w:p w14:paraId="7CF719A9" w14:textId="77777777" w:rsidR="00F73349" w:rsidRPr="00117F01" w:rsidRDefault="00F73349">
      <w:pPr>
        <w:spacing w:line="276" w:lineRule="auto"/>
        <w:ind w:firstLineChars="200" w:firstLine="420"/>
        <w:rPr>
          <w:rFonts w:ascii="宋体" w:eastAsia="宋体" w:hAnsi="宋体"/>
          <w:sz w:val="21"/>
          <w:szCs w:val="21"/>
        </w:rPr>
      </w:pPr>
      <w:r w:rsidRPr="00117F01">
        <w:rPr>
          <w:rFonts w:ascii="宋体" w:eastAsia="宋体" w:hAnsi="宋体"/>
          <w:sz w:val="21"/>
          <w:szCs w:val="21"/>
        </w:rPr>
        <w:t>（</w:t>
      </w:r>
      <w:r w:rsidRPr="00117F01">
        <w:rPr>
          <w:rFonts w:ascii="宋体" w:eastAsia="宋体" w:hAnsi="宋体" w:hint="eastAsia"/>
          <w:sz w:val="21"/>
          <w:szCs w:val="21"/>
        </w:rPr>
        <w:t>4</w:t>
      </w:r>
      <w:r w:rsidRPr="00117F01">
        <w:rPr>
          <w:rFonts w:ascii="宋体" w:eastAsia="宋体" w:hAnsi="宋体"/>
          <w:sz w:val="21"/>
          <w:szCs w:val="21"/>
        </w:rPr>
        <w:t>）</w:t>
      </w:r>
      <w:bookmarkStart w:id="188" w:name="OLE_LINK44"/>
      <w:bookmarkStart w:id="189" w:name="OLE_LINK45"/>
      <w:r w:rsidR="00B03A68" w:rsidRPr="00117F01">
        <w:rPr>
          <w:rFonts w:ascii="宋体" w:eastAsia="宋体" w:hAnsi="宋体"/>
          <w:sz w:val="21"/>
          <w:szCs w:val="21"/>
        </w:rPr>
        <w:t>总结与展望</w:t>
      </w:r>
      <w:bookmarkEnd w:id="188"/>
      <w:bookmarkEnd w:id="189"/>
    </w:p>
    <w:p w14:paraId="3E138B3F" w14:textId="6F4CD4F7" w:rsidR="008D080D" w:rsidRPr="00117F01" w:rsidRDefault="00B03A68" w:rsidP="008D080D">
      <w:pPr>
        <w:spacing w:line="276" w:lineRule="auto"/>
        <w:ind w:firstLineChars="200" w:firstLine="420"/>
        <w:rPr>
          <w:rFonts w:ascii="宋体" w:eastAsia="宋体" w:hAnsi="宋体"/>
          <w:sz w:val="21"/>
          <w:szCs w:val="21"/>
        </w:rPr>
      </w:pPr>
      <w:r w:rsidRPr="00117F01">
        <w:rPr>
          <w:rFonts w:ascii="宋体" w:eastAsia="宋体" w:hAnsi="宋体"/>
          <w:sz w:val="21"/>
          <w:szCs w:val="21"/>
        </w:rPr>
        <w:t>总结平台核心功能优势，展望其在推动教育信息化、提升教学质量方面的广阔前景。</w:t>
      </w:r>
    </w:p>
    <w:p w14:paraId="22348ABC" w14:textId="77777777" w:rsidR="008D080D" w:rsidRPr="00117F01" w:rsidRDefault="008D080D" w:rsidP="008D080D">
      <w:pPr>
        <w:spacing w:line="276" w:lineRule="auto"/>
        <w:ind w:firstLineChars="200" w:firstLine="422"/>
        <w:rPr>
          <w:rFonts w:ascii="宋体" w:eastAsia="宋体" w:hAnsi="宋体"/>
          <w:b/>
          <w:sz w:val="21"/>
          <w:szCs w:val="21"/>
        </w:rPr>
      </w:pPr>
      <w:bookmarkStart w:id="190" w:name="OLE_LINK49"/>
      <w:bookmarkStart w:id="191" w:name="OLE_LINK66"/>
      <w:r w:rsidRPr="00117F01">
        <w:rPr>
          <w:rFonts w:ascii="宋体" w:eastAsia="宋体" w:hAnsi="宋体" w:hint="eastAsia"/>
          <w:b/>
          <w:sz w:val="21"/>
          <w:szCs w:val="21"/>
        </w:rPr>
        <w:t>5.智</w:t>
      </w:r>
      <w:proofErr w:type="gramStart"/>
      <w:r w:rsidRPr="00117F01">
        <w:rPr>
          <w:rFonts w:ascii="宋体" w:eastAsia="宋体" w:hAnsi="宋体" w:hint="eastAsia"/>
          <w:b/>
          <w:sz w:val="21"/>
          <w:szCs w:val="21"/>
        </w:rPr>
        <w:t>作工</w:t>
      </w:r>
      <w:proofErr w:type="gramEnd"/>
      <w:r w:rsidRPr="00117F01">
        <w:rPr>
          <w:rFonts w:ascii="宋体" w:eastAsia="宋体" w:hAnsi="宋体" w:hint="eastAsia"/>
          <w:b/>
          <w:sz w:val="21"/>
          <w:szCs w:val="21"/>
        </w:rPr>
        <w:t>坊</w:t>
      </w:r>
    </w:p>
    <w:bookmarkEnd w:id="190"/>
    <w:bookmarkEnd w:id="191"/>
    <w:p w14:paraId="54BB122E" w14:textId="343AF812"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智地工坊扮演着“手脑并用”教育理念中“动手”的部分，旨在培养学生主动创造、重塑自然环境的意识和能力。沿</w:t>
      </w:r>
      <w:proofErr w:type="gramStart"/>
      <w:r w:rsidRPr="00117F01">
        <w:rPr>
          <w:rFonts w:ascii="宋体" w:eastAsia="宋体" w:hAnsi="宋体" w:hint="eastAsia"/>
          <w:sz w:val="21"/>
          <w:szCs w:val="21"/>
        </w:rPr>
        <w:t>承学校</w:t>
      </w:r>
      <w:proofErr w:type="gramEnd"/>
      <w:r w:rsidRPr="00117F01">
        <w:rPr>
          <w:rFonts w:ascii="宋体" w:eastAsia="宋体" w:hAnsi="宋体" w:hint="eastAsia"/>
          <w:sz w:val="21"/>
          <w:szCs w:val="21"/>
        </w:rPr>
        <w:t>过往紧密结合湿地内容的教育优势，智地</w:t>
      </w:r>
      <w:proofErr w:type="gramStart"/>
      <w:r w:rsidRPr="00117F01">
        <w:rPr>
          <w:rFonts w:ascii="宋体" w:eastAsia="宋体" w:hAnsi="宋体" w:hint="eastAsia"/>
          <w:sz w:val="21"/>
          <w:szCs w:val="21"/>
        </w:rPr>
        <w:t>工坊将在</w:t>
      </w:r>
      <w:proofErr w:type="gramEnd"/>
      <w:r w:rsidRPr="00117F01">
        <w:rPr>
          <w:rFonts w:ascii="宋体" w:eastAsia="宋体" w:hAnsi="宋体" w:hint="eastAsia"/>
          <w:sz w:val="21"/>
          <w:szCs w:val="21"/>
        </w:rPr>
        <w:t>AI时代不仅向自然环境采集信息，更通过“项目制学习”与“创客文化”塑造“回到生态中去”的智慧教育</w:t>
      </w:r>
      <w:r w:rsidR="006022FC">
        <w:rPr>
          <w:rFonts w:ascii="宋体" w:eastAsia="宋体" w:hAnsi="宋体" w:hint="eastAsia"/>
          <w:sz w:val="21"/>
          <w:szCs w:val="21"/>
        </w:rPr>
        <w:t>。</w:t>
      </w:r>
    </w:p>
    <w:p w14:paraId="27B55E48" w14:textId="77777777"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智</w:t>
      </w:r>
      <w:proofErr w:type="gramStart"/>
      <w:r w:rsidRPr="00117F01">
        <w:rPr>
          <w:rFonts w:ascii="宋体" w:eastAsia="宋体" w:hAnsi="宋体" w:hint="eastAsia"/>
          <w:sz w:val="21"/>
          <w:szCs w:val="21"/>
        </w:rPr>
        <w:t>作工</w:t>
      </w:r>
      <w:proofErr w:type="gramEnd"/>
      <w:r w:rsidRPr="00117F01">
        <w:rPr>
          <w:rFonts w:ascii="宋体" w:eastAsia="宋体" w:hAnsi="宋体" w:hint="eastAsia"/>
          <w:sz w:val="21"/>
          <w:szCs w:val="21"/>
        </w:rPr>
        <w:t>坊（设备固定展示墙架）：</w:t>
      </w:r>
    </w:p>
    <w:p w14:paraId="73EEB563" w14:textId="7D1BF351" w:rsidR="008D080D" w:rsidRPr="00117F01" w:rsidRDefault="00F170FD" w:rsidP="008D080D">
      <w:pPr>
        <w:spacing w:line="276" w:lineRule="auto"/>
        <w:ind w:firstLineChars="200" w:firstLine="420"/>
        <w:rPr>
          <w:rFonts w:ascii="宋体" w:eastAsia="宋体" w:hAnsi="宋体"/>
          <w:sz w:val="21"/>
          <w:szCs w:val="21"/>
        </w:rPr>
      </w:pPr>
      <w:bookmarkStart w:id="192" w:name="OLE_LINK130"/>
      <w:r w:rsidRPr="00117F01">
        <w:rPr>
          <w:rFonts w:ascii="宋体" w:eastAsia="宋体" w:hAnsi="宋体" w:hint="eastAsia"/>
          <w:sz w:val="21"/>
          <w:szCs w:val="21"/>
        </w:rPr>
        <w:t>★</w:t>
      </w:r>
      <w:bookmarkEnd w:id="192"/>
      <w:r w:rsidR="008D080D" w:rsidRPr="00117F01">
        <w:rPr>
          <w:rFonts w:ascii="宋体" w:eastAsia="宋体" w:hAnsi="宋体" w:hint="eastAsia"/>
          <w:sz w:val="21"/>
          <w:szCs w:val="21"/>
        </w:rPr>
        <w:t>摩托车可变形态≥4种/电机≥350w/运行速度≥15km/h/电池≥20v/8ah/续航时间≥1h/产品净重≥15kg/最大载重≥70kg</w:t>
      </w:r>
      <w:r w:rsidR="00DF4C1D" w:rsidRPr="00117F01">
        <w:rPr>
          <w:rFonts w:ascii="宋体" w:eastAsia="宋体" w:hAnsi="宋体" w:hint="eastAsia"/>
          <w:sz w:val="21"/>
          <w:szCs w:val="21"/>
        </w:rPr>
        <w:t>；</w:t>
      </w:r>
    </w:p>
    <w:p w14:paraId="27B190E0" w14:textId="393E9F2C"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三轮车可变形态≥10种/电机≥350w/运行速度≥12km/h/电池≥20v/6ah/续航时间≥1h/产品净重≥25kg/最大载重≥70kg</w:t>
      </w:r>
      <w:r w:rsidR="00DF4C1D" w:rsidRPr="00117F01">
        <w:rPr>
          <w:rFonts w:ascii="宋体" w:eastAsia="宋体" w:hAnsi="宋体" w:hint="eastAsia"/>
          <w:sz w:val="21"/>
          <w:szCs w:val="21"/>
        </w:rPr>
        <w:t>；</w:t>
      </w:r>
    </w:p>
    <w:p w14:paraId="620FA93B" w14:textId="63E29157" w:rsidR="008D080D" w:rsidRPr="00117F01" w:rsidRDefault="00F170F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8D080D" w:rsidRPr="00117F01">
        <w:rPr>
          <w:rFonts w:ascii="宋体" w:eastAsia="宋体" w:hAnsi="宋体" w:hint="eastAsia"/>
          <w:sz w:val="21"/>
          <w:szCs w:val="21"/>
        </w:rPr>
        <w:t>露营车可变形态≥16种/电机≥1800w/运行速度≥50km/h/电池≥3*20v/8ah/续航时间≥1.3h/产品净重≥30kg/最大载重≥150kg</w:t>
      </w:r>
      <w:r w:rsidR="00DF4C1D" w:rsidRPr="00117F01">
        <w:rPr>
          <w:rFonts w:ascii="宋体" w:eastAsia="宋体" w:hAnsi="宋体" w:hint="eastAsia"/>
          <w:sz w:val="21"/>
          <w:szCs w:val="21"/>
        </w:rPr>
        <w:t>；</w:t>
      </w:r>
    </w:p>
    <w:p w14:paraId="0DDC1DB2" w14:textId="7F904B82" w:rsidR="008D080D" w:rsidRPr="00117F01" w:rsidRDefault="00F170F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8D080D" w:rsidRPr="00117F01">
        <w:rPr>
          <w:rFonts w:ascii="宋体" w:eastAsia="宋体" w:hAnsi="宋体" w:hint="eastAsia"/>
          <w:sz w:val="21"/>
          <w:szCs w:val="21"/>
        </w:rPr>
        <w:t>f1方程式赛车可变形态≥82种/电机≥1800w/运行速度≥50km/h/电池≥3*20v/9ah/续航时间≥1.5h/产品净重≥50kg/最大载重≥130kg</w:t>
      </w:r>
      <w:r w:rsidR="00DF4C1D" w:rsidRPr="00117F01">
        <w:rPr>
          <w:rFonts w:ascii="宋体" w:eastAsia="宋体" w:hAnsi="宋体" w:hint="eastAsia"/>
          <w:sz w:val="21"/>
          <w:szCs w:val="21"/>
        </w:rPr>
        <w:t>；</w:t>
      </w:r>
    </w:p>
    <w:p w14:paraId="506BE04C" w14:textId="71970C51" w:rsidR="008D080D" w:rsidRPr="00117F01" w:rsidRDefault="00F170F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8D080D" w:rsidRPr="00117F01">
        <w:rPr>
          <w:rFonts w:ascii="宋体" w:eastAsia="宋体" w:hAnsi="宋体" w:hint="eastAsia"/>
          <w:sz w:val="21"/>
          <w:szCs w:val="21"/>
        </w:rPr>
        <w:t>坦克可变形态≥82种/电机≥2*350w/运行速度≥6km/h/电池≥2*20v/9ah/续航时间1h/产品净重≥50kg/最大载重≥100kg</w:t>
      </w:r>
      <w:r w:rsidR="00DF4C1D" w:rsidRPr="00117F01">
        <w:rPr>
          <w:rFonts w:ascii="宋体" w:eastAsia="宋体" w:hAnsi="宋体" w:hint="eastAsia"/>
          <w:sz w:val="21"/>
          <w:szCs w:val="21"/>
        </w:rPr>
        <w:t>；</w:t>
      </w:r>
    </w:p>
    <w:p w14:paraId="5588AB02" w14:textId="42B879DB" w:rsidR="008D080D" w:rsidRPr="00117F01" w:rsidRDefault="00F170F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proofErr w:type="gramStart"/>
      <w:r w:rsidR="008D080D" w:rsidRPr="00117F01">
        <w:rPr>
          <w:rFonts w:ascii="宋体" w:eastAsia="宋体" w:hAnsi="宋体" w:hint="eastAsia"/>
          <w:sz w:val="21"/>
          <w:szCs w:val="21"/>
        </w:rPr>
        <w:t>挎斗车</w:t>
      </w:r>
      <w:proofErr w:type="gramEnd"/>
      <w:r w:rsidR="008D080D" w:rsidRPr="00117F01">
        <w:rPr>
          <w:rFonts w:ascii="宋体" w:eastAsia="宋体" w:hAnsi="宋体" w:hint="eastAsia"/>
          <w:sz w:val="21"/>
          <w:szCs w:val="21"/>
        </w:rPr>
        <w:t>可变形态≥86种/电机≥1800w/运行速度≥50km/h/电池≥3*20v/9ah/续航时间≥2h/产品净重≥50kg/最大载重≥150kg</w:t>
      </w:r>
      <w:r w:rsidR="00DF4C1D" w:rsidRPr="00117F01">
        <w:rPr>
          <w:rFonts w:ascii="宋体" w:eastAsia="宋体" w:hAnsi="宋体" w:hint="eastAsia"/>
          <w:sz w:val="21"/>
          <w:szCs w:val="21"/>
        </w:rPr>
        <w:t>；</w:t>
      </w:r>
    </w:p>
    <w:p w14:paraId="2916A552" w14:textId="285D7A1D" w:rsidR="00DF4C1D" w:rsidRPr="00117F01" w:rsidRDefault="00F170F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008D080D" w:rsidRPr="00117F01">
        <w:rPr>
          <w:rFonts w:ascii="宋体" w:eastAsia="宋体" w:hAnsi="宋体" w:hint="eastAsia"/>
          <w:sz w:val="21"/>
          <w:szCs w:val="21"/>
        </w:rPr>
        <w:t>越野车可变形态≥82种/电机≥1800w/运行速度≥50km/h/电池≥3*20v/9ah/续航时间≥1.3h/产品净重≥50kg/最大载重≥130kg</w:t>
      </w:r>
      <w:r w:rsidR="00DF4C1D" w:rsidRPr="00117F01">
        <w:rPr>
          <w:rFonts w:ascii="宋体" w:eastAsia="宋体" w:hAnsi="宋体" w:hint="eastAsia"/>
          <w:sz w:val="21"/>
          <w:szCs w:val="21"/>
        </w:rPr>
        <w:t>。</w:t>
      </w:r>
    </w:p>
    <w:p w14:paraId="77155F0A" w14:textId="406DE010"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核心理念：从螺丝刀到方向盘，亲身体验机械工程的纯粹魅力。像科学家</w:t>
      </w:r>
      <w:proofErr w:type="gramStart"/>
      <w:r w:rsidRPr="00117F01">
        <w:rPr>
          <w:rFonts w:ascii="宋体" w:eastAsia="宋体" w:hAnsi="宋体" w:hint="eastAsia"/>
          <w:sz w:val="21"/>
          <w:szCs w:val="21"/>
        </w:rPr>
        <w:t>一样探索</w:t>
      </w:r>
      <w:proofErr w:type="gramEnd"/>
      <w:r w:rsidRPr="00117F01">
        <w:rPr>
          <w:rFonts w:ascii="宋体" w:eastAsia="宋体" w:hAnsi="宋体" w:hint="eastAsia"/>
          <w:sz w:val="21"/>
          <w:szCs w:val="21"/>
        </w:rPr>
        <w:t>力学世界，像工程师一样建造能承载自己的移动机器。</w:t>
      </w:r>
    </w:p>
    <w:p w14:paraId="09EBF161" w14:textId="6D087C17"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课程主线：结构基础→传动系统→电动底盘→卡丁车制造→履带车征服→终极创意</w:t>
      </w:r>
    </w:p>
    <w:p w14:paraId="3B97DBB3" w14:textId="77777777"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第一阶段：掌握铝型材的基本属性与连接方式，理解“结构”是工程的基础，学会像科学家一样测试材料，像工程师一样设计结构。</w:t>
      </w:r>
    </w:p>
    <w:p w14:paraId="4BD4241D" w14:textId="798D7AF5"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第二阶段：深入探索让车辆跑起来的核心机械传动技术，为载人座驾打下基础。</w:t>
      </w:r>
    </w:p>
    <w:p w14:paraId="247A4E52" w14:textId="77777777"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第三阶段：引入大功率电机、电控和能源系统，让庞大的底盘获得强劲而可控的动力。</w:t>
      </w:r>
    </w:p>
    <w:p w14:paraId="031B54D8" w14:textId="77777777"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lastRenderedPageBreak/>
        <w:t>第四阶段：打造一台完整、安全、高性能的可载人卡丁车。</w:t>
      </w:r>
    </w:p>
    <w:p w14:paraId="4A9286A9" w14:textId="77777777" w:rsidR="008D080D" w:rsidRPr="00117F01" w:rsidRDefault="008D080D" w:rsidP="008D080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第五阶段：挑战更复杂的履带式底盘，征服全地形。</w:t>
      </w:r>
    </w:p>
    <w:p w14:paraId="0ED1D066" w14:textId="70E6A712" w:rsidR="008D080D" w:rsidRPr="00117F01" w:rsidRDefault="008D080D" w:rsidP="00DF4C1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第六阶段：基于所学，自主设计并建造一款独一无二的创意载具。</w:t>
      </w:r>
    </w:p>
    <w:p w14:paraId="17C760A7" w14:textId="77777777" w:rsidR="001C03D0" w:rsidRPr="00117F01" w:rsidRDefault="00B03A68">
      <w:pPr>
        <w:spacing w:line="276" w:lineRule="auto"/>
        <w:ind w:firstLineChars="200" w:firstLine="422"/>
        <w:rPr>
          <w:rFonts w:ascii="宋体" w:eastAsia="宋体" w:hAnsi="宋体"/>
          <w:b/>
          <w:sz w:val="21"/>
          <w:szCs w:val="21"/>
        </w:rPr>
      </w:pPr>
      <w:r w:rsidRPr="00117F01">
        <w:rPr>
          <w:rFonts w:ascii="宋体" w:eastAsia="宋体" w:hAnsi="宋体" w:hint="eastAsia"/>
          <w:b/>
          <w:sz w:val="21"/>
          <w:szCs w:val="21"/>
        </w:rPr>
        <w:t>备注：</w:t>
      </w:r>
    </w:p>
    <w:p w14:paraId="56D3A349"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（1）上述参数中若需要提供检测报告的，投标人在投标文件中提供检测报告复印件并标注投标参数所在位置方便评阅。</w:t>
      </w:r>
    </w:p>
    <w:p w14:paraId="102BFF57"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（2）招标文件参数中若涉及相关“认证、证书、产品截图、产品品牌及型号或某品牌专用术语词汇、非国内技术标准”仅做参考，不做强制要求，所有认证标准按照国标执行。</w:t>
      </w:r>
    </w:p>
    <w:p w14:paraId="02EF5B97"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（3）线缆类截面积参数均为通用单位mm²，其他未注明单位的尺寸均为通用单位mm（如DN25、Φ25，400*600*1000，F1.4均为通用单位“mm”）。</w:t>
      </w:r>
    </w:p>
    <w:p w14:paraId="33995F10"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（4）清单参数中（数量接口除外）若未给取值范围的，允许</w:t>
      </w:r>
      <w:r w:rsidRPr="00117F01">
        <w:rPr>
          <w:rFonts w:ascii="宋体" w:eastAsia="宋体" w:hAnsi="宋体"/>
          <w:sz w:val="21"/>
          <w:szCs w:val="21"/>
        </w:rPr>
        <w:t>2</w:t>
      </w:r>
      <w:r w:rsidRPr="00117F01">
        <w:rPr>
          <w:rFonts w:ascii="宋体" w:eastAsia="宋体" w:hAnsi="宋体" w:hint="eastAsia"/>
          <w:sz w:val="21"/>
          <w:szCs w:val="21"/>
        </w:rPr>
        <w:t>%的偏离。</w:t>
      </w:r>
    </w:p>
    <w:p w14:paraId="1DE0ACED"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（5）招标文件中若涉及设备重量、温湿度、进口、安装海拔等要求，均不作要求。</w:t>
      </w:r>
    </w:p>
    <w:p w14:paraId="4901C543" w14:textId="43B30BE7" w:rsidR="001C03D0" w:rsidRPr="00117F01" w:rsidRDefault="00B03A68" w:rsidP="00DF4C1D">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（6）</w:t>
      </w:r>
      <w:proofErr w:type="gramStart"/>
      <w:r w:rsidRPr="00117F01">
        <w:rPr>
          <w:rFonts w:ascii="宋体" w:eastAsia="宋体" w:hAnsi="宋体" w:hint="eastAsia"/>
          <w:sz w:val="21"/>
          <w:szCs w:val="21"/>
        </w:rPr>
        <w:t>若参</w:t>
      </w:r>
      <w:proofErr w:type="gramEnd"/>
      <w:r w:rsidRPr="00117F01">
        <w:rPr>
          <w:rFonts w:ascii="宋体" w:eastAsia="宋体" w:hAnsi="宋体" w:hint="eastAsia"/>
          <w:sz w:val="21"/>
          <w:szCs w:val="21"/>
        </w:rPr>
        <w:t>数中涉及到“寸”的，即为“英寸”，分辨率描述如“1920*1080、900W/万”均为通用单位“像素”。</w:t>
      </w:r>
    </w:p>
    <w:p w14:paraId="78D20973" w14:textId="77777777" w:rsidR="001C03D0" w:rsidRPr="00117F01" w:rsidRDefault="00B03A68">
      <w:pPr>
        <w:spacing w:line="276" w:lineRule="auto"/>
        <w:ind w:firstLineChars="200" w:firstLine="422"/>
        <w:outlineLvl w:val="2"/>
        <w:rPr>
          <w:rFonts w:ascii="宋体" w:eastAsia="宋体" w:hAnsi="宋体"/>
          <w:b/>
          <w:sz w:val="21"/>
          <w:szCs w:val="21"/>
        </w:rPr>
      </w:pPr>
      <w:bookmarkStart w:id="193" w:name="OLE_LINK12"/>
      <w:r w:rsidRPr="00117F01">
        <w:rPr>
          <w:rFonts w:ascii="宋体" w:eastAsia="宋体" w:hAnsi="宋体" w:hint="eastAsia"/>
          <w:b/>
          <w:sz w:val="21"/>
          <w:szCs w:val="21"/>
        </w:rPr>
        <w:t>（五）建设要求</w:t>
      </w:r>
    </w:p>
    <w:p w14:paraId="7AF6D1A2" w14:textId="644C8263" w:rsidR="001C03D0" w:rsidRPr="00117F01" w:rsidRDefault="00B03A68">
      <w:pPr>
        <w:spacing w:line="276" w:lineRule="auto"/>
        <w:ind w:firstLineChars="200" w:firstLine="420"/>
        <w:rPr>
          <w:rFonts w:ascii="宋体" w:eastAsia="宋体" w:hAnsi="宋体"/>
          <w:sz w:val="21"/>
          <w:szCs w:val="21"/>
        </w:rPr>
      </w:pPr>
      <w:bookmarkStart w:id="194" w:name="OLE_LINK148"/>
      <w:bookmarkStart w:id="195" w:name="OLE_LINK149"/>
      <w:r w:rsidRPr="00117F01">
        <w:rPr>
          <w:rFonts w:ascii="宋体" w:eastAsia="宋体" w:hAnsi="宋体" w:hint="eastAsia"/>
          <w:sz w:val="21"/>
          <w:szCs w:val="21"/>
        </w:rPr>
        <w:t>1</w:t>
      </w:r>
      <w:r w:rsidRPr="00117F01">
        <w:rPr>
          <w:rFonts w:ascii="宋体" w:eastAsia="宋体" w:hAnsi="宋体"/>
          <w:sz w:val="21"/>
          <w:szCs w:val="21"/>
        </w:rPr>
        <w:t>.</w:t>
      </w:r>
      <w:r w:rsidRPr="00117F01">
        <w:rPr>
          <w:rFonts w:ascii="宋体" w:eastAsia="宋体" w:hAnsi="宋体" w:hint="eastAsia"/>
          <w:sz w:val="21"/>
          <w:szCs w:val="21"/>
        </w:rPr>
        <w:t>实现共育主体融合度和实效性。根据苏州市青少年数字公民培育计划，通过建立共育联盟与区域统筹机制，打破“多重壁垒”，在苏州市教育局</w:t>
      </w:r>
      <w:r w:rsidR="003C332C">
        <w:rPr>
          <w:rFonts w:ascii="宋体" w:eastAsia="宋体" w:hAnsi="宋体" w:hint="eastAsia"/>
          <w:sz w:val="21"/>
          <w:szCs w:val="21"/>
        </w:rPr>
        <w:t>、教科院、教师发展学院等共同支持下，实现跨校、跨领域协同，形成</w:t>
      </w:r>
      <w:r w:rsidRPr="00117F01">
        <w:rPr>
          <w:rFonts w:ascii="宋体" w:eastAsia="宋体" w:hAnsi="宋体" w:hint="eastAsia"/>
          <w:sz w:val="21"/>
          <w:szCs w:val="21"/>
        </w:rPr>
        <w:t>一个具有强大合力与辐射效应的“辐射源”。</w:t>
      </w:r>
    </w:p>
    <w:p w14:paraId="62385BEE" w14:textId="70EF7F99"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2</w:t>
      </w:r>
      <w:r w:rsidRPr="00117F01">
        <w:rPr>
          <w:rFonts w:ascii="宋体" w:eastAsia="宋体" w:hAnsi="宋体"/>
          <w:sz w:val="21"/>
          <w:szCs w:val="21"/>
        </w:rPr>
        <w:t>.</w:t>
      </w:r>
      <w:r w:rsidRPr="00117F01">
        <w:rPr>
          <w:rFonts w:ascii="宋体" w:eastAsia="宋体" w:hAnsi="宋体" w:hint="eastAsia"/>
          <w:sz w:val="21"/>
          <w:szCs w:val="21"/>
        </w:rPr>
        <w:t>实现课程资源适配度与教学供给侧发展。聚焦核心主阵地，针对课程与技术、素养目标错位的问题，依托“数字公民”课程平台、</w:t>
      </w:r>
      <w:proofErr w:type="gramStart"/>
      <w:r w:rsidRPr="00117F01">
        <w:rPr>
          <w:rFonts w:ascii="宋体" w:eastAsia="宋体" w:hAnsi="宋体" w:hint="eastAsia"/>
          <w:sz w:val="21"/>
          <w:szCs w:val="21"/>
        </w:rPr>
        <w:t>校家社</w:t>
      </w:r>
      <w:proofErr w:type="gramEnd"/>
      <w:r w:rsidRPr="00117F01">
        <w:rPr>
          <w:rFonts w:ascii="宋体" w:eastAsia="宋体" w:hAnsi="宋体" w:hint="eastAsia"/>
          <w:sz w:val="21"/>
          <w:szCs w:val="21"/>
        </w:rPr>
        <w:t>政协同、地方产业与高</w:t>
      </w:r>
      <w:r w:rsidR="005D2E56">
        <w:rPr>
          <w:rFonts w:ascii="宋体" w:eastAsia="宋体" w:hAnsi="宋体" w:hint="eastAsia"/>
          <w:sz w:val="21"/>
          <w:szCs w:val="21"/>
        </w:rPr>
        <w:t>校资源，系统开发跨学科课程，构建初高贯通的项目式学习体系，构建</w:t>
      </w:r>
      <w:r w:rsidRPr="00117F01">
        <w:rPr>
          <w:rFonts w:ascii="宋体" w:eastAsia="宋体" w:hAnsi="宋体" w:hint="eastAsia"/>
          <w:sz w:val="21"/>
          <w:szCs w:val="21"/>
        </w:rPr>
        <w:t>优质资源的“汇聚池”。</w:t>
      </w:r>
    </w:p>
    <w:p w14:paraId="53E955BE" w14:textId="5F914860"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3</w:t>
      </w:r>
      <w:r w:rsidRPr="00117F01">
        <w:rPr>
          <w:rFonts w:ascii="宋体" w:eastAsia="宋体" w:hAnsi="宋体"/>
          <w:sz w:val="21"/>
          <w:szCs w:val="21"/>
        </w:rPr>
        <w:t>.</w:t>
      </w:r>
      <w:proofErr w:type="gramStart"/>
      <w:r w:rsidRPr="00117F01">
        <w:rPr>
          <w:rFonts w:ascii="宋体" w:eastAsia="宋体" w:hAnsi="宋体" w:hint="eastAsia"/>
          <w:sz w:val="21"/>
          <w:szCs w:val="21"/>
        </w:rPr>
        <w:t>实现数智生态</w:t>
      </w:r>
      <w:proofErr w:type="gramEnd"/>
      <w:r w:rsidRPr="00117F01">
        <w:rPr>
          <w:rFonts w:ascii="宋体" w:eastAsia="宋体" w:hAnsi="宋体" w:hint="eastAsia"/>
          <w:sz w:val="21"/>
          <w:szCs w:val="21"/>
        </w:rPr>
        <w:t>赋能深度学习与个性化发展。创新素养导向与个性培育，以</w:t>
      </w:r>
      <w:bookmarkStart w:id="196" w:name="OLE_LINK9"/>
      <w:bookmarkStart w:id="197" w:name="OLE_LINK8"/>
      <w:r w:rsidRPr="00117F01">
        <w:rPr>
          <w:rFonts w:ascii="宋体" w:eastAsia="宋体" w:hAnsi="宋体" w:hint="eastAsia"/>
          <w:sz w:val="21"/>
          <w:szCs w:val="21"/>
        </w:rPr>
        <w:t>“数字公民”</w:t>
      </w:r>
      <w:bookmarkEnd w:id="196"/>
      <w:bookmarkEnd w:id="197"/>
      <w:r w:rsidRPr="00117F01">
        <w:rPr>
          <w:rFonts w:ascii="宋体" w:eastAsia="宋体" w:hAnsi="宋体" w:hint="eastAsia"/>
          <w:sz w:val="21"/>
          <w:szCs w:val="21"/>
        </w:rPr>
        <w:t>平台为基座，引入大数据精准教学等AI工具，赋能教学变革，实现规模化的因材施教。不仅教学</w:t>
      </w:r>
      <w:proofErr w:type="gramStart"/>
      <w:r w:rsidRPr="00117F01">
        <w:rPr>
          <w:rFonts w:ascii="宋体" w:eastAsia="宋体" w:hAnsi="宋体" w:hint="eastAsia"/>
          <w:sz w:val="21"/>
          <w:szCs w:val="21"/>
        </w:rPr>
        <w:t>生认识</w:t>
      </w:r>
      <w:proofErr w:type="gramEnd"/>
      <w:r w:rsidRPr="00117F01">
        <w:rPr>
          <w:rFonts w:ascii="宋体" w:eastAsia="宋体" w:hAnsi="宋体" w:hint="eastAsia"/>
          <w:sz w:val="21"/>
          <w:szCs w:val="21"/>
        </w:rPr>
        <w:t>AI，更用AI</w:t>
      </w:r>
      <w:r w:rsidR="005D2E56">
        <w:rPr>
          <w:rFonts w:ascii="宋体" w:eastAsia="宋体" w:hAnsi="宋体" w:hint="eastAsia"/>
          <w:sz w:val="21"/>
          <w:szCs w:val="21"/>
        </w:rPr>
        <w:t>服务好教学，形成</w:t>
      </w:r>
      <w:r w:rsidRPr="00117F01">
        <w:rPr>
          <w:rFonts w:ascii="宋体" w:eastAsia="宋体" w:hAnsi="宋体" w:hint="eastAsia"/>
          <w:sz w:val="21"/>
          <w:szCs w:val="21"/>
        </w:rPr>
        <w:t>内容与工具、学习与赋能相互促进的良性生态。</w:t>
      </w:r>
      <w:r w:rsidR="005D2E56">
        <w:rPr>
          <w:rFonts w:ascii="宋体" w:eastAsia="宋体" w:hAnsi="宋体" w:hint="eastAsia"/>
          <w:sz w:val="21"/>
          <w:szCs w:val="21"/>
        </w:rPr>
        <w:t>强化深度学习与个性发展，实现资源与需求的精准对接，打造</w:t>
      </w:r>
      <w:r w:rsidRPr="00117F01">
        <w:rPr>
          <w:rFonts w:ascii="宋体" w:eastAsia="宋体" w:hAnsi="宋体" w:hint="eastAsia"/>
          <w:sz w:val="21"/>
          <w:szCs w:val="21"/>
        </w:rPr>
        <w:t>内</w:t>
      </w:r>
      <w:proofErr w:type="gramStart"/>
      <w:r w:rsidRPr="00117F01">
        <w:rPr>
          <w:rFonts w:ascii="宋体" w:eastAsia="宋体" w:hAnsi="宋体" w:hint="eastAsia"/>
          <w:sz w:val="21"/>
          <w:szCs w:val="21"/>
        </w:rPr>
        <w:t>驱强大</w:t>
      </w:r>
      <w:proofErr w:type="gramEnd"/>
      <w:r w:rsidRPr="00117F01">
        <w:rPr>
          <w:rFonts w:ascii="宋体" w:eastAsia="宋体" w:hAnsi="宋体" w:hint="eastAsia"/>
          <w:sz w:val="21"/>
          <w:szCs w:val="21"/>
        </w:rPr>
        <w:t>的“发动机”。</w:t>
      </w:r>
    </w:p>
    <w:bookmarkEnd w:id="194"/>
    <w:bookmarkEnd w:id="195"/>
    <w:p w14:paraId="504A3100" w14:textId="77777777" w:rsidR="001C03D0" w:rsidRPr="00117F01" w:rsidRDefault="00B03A68">
      <w:pPr>
        <w:numPr>
          <w:ilvl w:val="0"/>
          <w:numId w:val="11"/>
        </w:numPr>
        <w:spacing w:line="276" w:lineRule="auto"/>
        <w:ind w:left="426" w:hanging="426"/>
        <w:outlineLvl w:val="1"/>
        <w:rPr>
          <w:rFonts w:ascii="宋体" w:eastAsia="宋体" w:hAnsi="宋体"/>
          <w:b/>
          <w:sz w:val="21"/>
          <w:szCs w:val="21"/>
        </w:rPr>
      </w:pPr>
      <w:r w:rsidRPr="00117F01">
        <w:rPr>
          <w:rFonts w:ascii="宋体" w:eastAsia="宋体" w:hAnsi="宋体" w:hint="eastAsia"/>
          <w:b/>
          <w:sz w:val="21"/>
          <w:szCs w:val="21"/>
        </w:rPr>
        <w:t>项目实施保障要求</w:t>
      </w:r>
    </w:p>
    <w:p w14:paraId="4946A27E"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1.项目实施要求</w:t>
      </w:r>
    </w:p>
    <w:p w14:paraId="35D49F47"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（1）实施团队要求</w:t>
      </w:r>
    </w:p>
    <w:p w14:paraId="38EF4906"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本项目技术复杂、涉及面较大，为能保证在规定时间内完成项目建设，要求投标人针对本项目配备实施团队，具体要求如下：</w:t>
      </w:r>
    </w:p>
    <w:p w14:paraId="4ED14A0A" w14:textId="3B6806CE" w:rsidR="001C03D0" w:rsidRPr="00117F01" w:rsidRDefault="00B03A68">
      <w:pPr>
        <w:spacing w:line="276" w:lineRule="auto"/>
        <w:ind w:firstLineChars="200" w:firstLine="420"/>
        <w:rPr>
          <w:rFonts w:ascii="宋体" w:eastAsia="宋体" w:hAnsi="宋体"/>
          <w:sz w:val="21"/>
          <w:szCs w:val="21"/>
        </w:rPr>
      </w:pPr>
      <w:bookmarkStart w:id="198" w:name="OLE_LINK152"/>
      <w:bookmarkStart w:id="199" w:name="OLE_LINK154"/>
      <w:r w:rsidRPr="00117F01">
        <w:rPr>
          <w:rFonts w:ascii="宋体" w:eastAsia="宋体" w:hAnsi="宋体" w:hint="eastAsia"/>
          <w:sz w:val="21"/>
          <w:szCs w:val="21"/>
        </w:rPr>
        <w:t>指定</w:t>
      </w:r>
      <w:r w:rsidRPr="00117F01">
        <w:rPr>
          <w:rFonts w:ascii="宋体" w:eastAsia="宋体" w:hAnsi="宋体"/>
          <w:sz w:val="21"/>
          <w:szCs w:val="21"/>
        </w:rPr>
        <w:t>1</w:t>
      </w:r>
      <w:r w:rsidRPr="00117F01">
        <w:rPr>
          <w:rFonts w:ascii="宋体" w:eastAsia="宋体" w:hAnsi="宋体" w:hint="eastAsia"/>
          <w:sz w:val="21"/>
          <w:szCs w:val="21"/>
        </w:rPr>
        <w:t>人作为</w:t>
      </w:r>
      <w:bookmarkStart w:id="200" w:name="OLE_LINK335"/>
      <w:bookmarkStart w:id="201" w:name="OLE_LINK336"/>
      <w:r w:rsidRPr="00117F01">
        <w:rPr>
          <w:rFonts w:ascii="宋体" w:eastAsia="宋体" w:hAnsi="宋体" w:hint="eastAsia"/>
          <w:sz w:val="21"/>
          <w:szCs w:val="21"/>
        </w:rPr>
        <w:t>项目经理</w:t>
      </w:r>
      <w:bookmarkEnd w:id="200"/>
      <w:bookmarkEnd w:id="201"/>
      <w:r w:rsidRPr="00117F01">
        <w:rPr>
          <w:rFonts w:ascii="宋体" w:eastAsia="宋体" w:hAnsi="宋体" w:hint="eastAsia"/>
          <w:sz w:val="21"/>
          <w:szCs w:val="21"/>
        </w:rPr>
        <w:t>，负责跟踪推进项目工作和问题的协调落实；</w:t>
      </w:r>
      <w:bookmarkStart w:id="202" w:name="OLE_LINK333"/>
      <w:bookmarkStart w:id="203" w:name="OLE_LINK334"/>
      <w:r w:rsidRPr="00117F01">
        <w:rPr>
          <w:rFonts w:ascii="宋体" w:eastAsia="宋体" w:hAnsi="宋体" w:hint="eastAsia"/>
          <w:sz w:val="21"/>
          <w:szCs w:val="21"/>
        </w:rPr>
        <w:t>要求具备</w:t>
      </w:r>
      <w:r w:rsidR="006022FC">
        <w:rPr>
          <w:rFonts w:ascii="宋体" w:eastAsia="宋体" w:hAnsi="宋体" w:hint="eastAsia"/>
          <w:sz w:val="21"/>
          <w:szCs w:val="21"/>
        </w:rPr>
        <w:t>计算机</w:t>
      </w:r>
      <w:r w:rsidRPr="00117F01">
        <w:rPr>
          <w:rFonts w:ascii="宋体" w:eastAsia="宋体" w:hAnsi="宋体" w:hint="eastAsia"/>
          <w:sz w:val="21"/>
          <w:szCs w:val="21"/>
        </w:rPr>
        <w:t>等方面的技术专业</w:t>
      </w:r>
      <w:bookmarkEnd w:id="202"/>
      <w:bookmarkEnd w:id="203"/>
      <w:r w:rsidRPr="00117F01">
        <w:rPr>
          <w:rFonts w:ascii="宋体" w:eastAsia="宋体" w:hAnsi="宋体" w:hint="eastAsia"/>
          <w:sz w:val="21"/>
          <w:szCs w:val="21"/>
        </w:rPr>
        <w:t>，具有相关工作管理经验；</w:t>
      </w:r>
      <w:proofErr w:type="gramStart"/>
      <w:r w:rsidRPr="00117F01">
        <w:rPr>
          <w:rFonts w:ascii="宋体" w:eastAsia="宋体" w:hAnsi="宋体" w:hint="eastAsia"/>
          <w:sz w:val="21"/>
          <w:szCs w:val="21"/>
        </w:rPr>
        <w:t>除项目</w:t>
      </w:r>
      <w:proofErr w:type="gramEnd"/>
      <w:r w:rsidRPr="00117F01">
        <w:rPr>
          <w:rFonts w:ascii="宋体" w:eastAsia="宋体" w:hAnsi="宋体" w:hint="eastAsia"/>
          <w:sz w:val="21"/>
          <w:szCs w:val="21"/>
        </w:rPr>
        <w:t>经理外其他项目实施成员配备不少于</w:t>
      </w:r>
      <w:r w:rsidRPr="00117F01">
        <w:rPr>
          <w:rFonts w:ascii="宋体" w:eastAsia="宋体" w:hAnsi="宋体"/>
          <w:sz w:val="21"/>
          <w:szCs w:val="21"/>
        </w:rPr>
        <w:t>3</w:t>
      </w:r>
      <w:r w:rsidRPr="00117F01">
        <w:rPr>
          <w:rFonts w:ascii="宋体" w:eastAsia="宋体" w:hAnsi="宋体" w:hint="eastAsia"/>
          <w:sz w:val="21"/>
          <w:szCs w:val="21"/>
        </w:rPr>
        <w:t>人，要求具备</w:t>
      </w:r>
      <w:r w:rsidR="006022FC">
        <w:rPr>
          <w:rFonts w:ascii="宋体" w:eastAsia="宋体" w:hAnsi="宋体" w:hint="eastAsia"/>
          <w:sz w:val="21"/>
          <w:szCs w:val="21"/>
        </w:rPr>
        <w:t>人工智能</w:t>
      </w:r>
      <w:r w:rsidRPr="00117F01">
        <w:rPr>
          <w:rFonts w:ascii="宋体" w:eastAsia="宋体" w:hAnsi="宋体" w:hint="eastAsia"/>
          <w:sz w:val="21"/>
          <w:szCs w:val="21"/>
        </w:rPr>
        <w:t>、</w:t>
      </w:r>
      <w:r w:rsidR="006022FC">
        <w:rPr>
          <w:rFonts w:ascii="宋体" w:eastAsia="宋体" w:hAnsi="宋体" w:hint="eastAsia"/>
          <w:sz w:val="21"/>
          <w:szCs w:val="21"/>
        </w:rPr>
        <w:t>计算机</w:t>
      </w:r>
      <w:r w:rsidRPr="00117F01">
        <w:rPr>
          <w:rFonts w:ascii="宋体" w:eastAsia="宋体" w:hAnsi="宋体" w:hint="eastAsia"/>
          <w:sz w:val="21"/>
          <w:szCs w:val="21"/>
        </w:rPr>
        <w:t>等方面的技术专业，能够顺利开展项目实施工作。</w:t>
      </w:r>
    </w:p>
    <w:bookmarkEnd w:id="198"/>
    <w:bookmarkEnd w:id="199"/>
    <w:p w14:paraId="4E1239D3"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投标文件中的项目组主要成员名单，在中标后不经采购人允许不得随意更换。</w:t>
      </w:r>
    </w:p>
    <w:p w14:paraId="2C41257A" w14:textId="77777777" w:rsidR="001C03D0" w:rsidRPr="00117F01" w:rsidRDefault="00B03A68">
      <w:pPr>
        <w:spacing w:line="276" w:lineRule="auto"/>
        <w:ind w:firstLineChars="200" w:firstLine="420"/>
        <w:rPr>
          <w:rFonts w:ascii="宋体" w:eastAsia="宋体" w:hAnsi="宋体"/>
          <w:sz w:val="21"/>
          <w:szCs w:val="21"/>
        </w:rPr>
      </w:pPr>
      <w:bookmarkStart w:id="204" w:name="_Toc3794309"/>
      <w:r w:rsidRPr="00117F01">
        <w:rPr>
          <w:rFonts w:ascii="宋体" w:eastAsia="宋体" w:hAnsi="宋体" w:hint="eastAsia"/>
          <w:sz w:val="21"/>
          <w:szCs w:val="21"/>
        </w:rPr>
        <w:lastRenderedPageBreak/>
        <w:t>（</w:t>
      </w:r>
      <w:r w:rsidRPr="00117F01">
        <w:rPr>
          <w:rFonts w:ascii="宋体" w:eastAsia="宋体" w:hAnsi="宋体"/>
          <w:sz w:val="21"/>
          <w:szCs w:val="21"/>
        </w:rPr>
        <w:t>2</w:t>
      </w:r>
      <w:r w:rsidRPr="00117F01">
        <w:rPr>
          <w:rFonts w:ascii="宋体" w:eastAsia="宋体" w:hAnsi="宋体" w:hint="eastAsia"/>
          <w:sz w:val="21"/>
          <w:szCs w:val="21"/>
        </w:rPr>
        <w:t>）项目进度要求</w:t>
      </w:r>
      <w:bookmarkEnd w:id="204"/>
    </w:p>
    <w:p w14:paraId="5A477A48"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自合同签订之日起30天内交货并安装调试完成。</w:t>
      </w:r>
    </w:p>
    <w:p w14:paraId="032B0882" w14:textId="77777777" w:rsidR="001C03D0" w:rsidRPr="00117F01" w:rsidRDefault="00B03A68">
      <w:pPr>
        <w:spacing w:line="276" w:lineRule="auto"/>
        <w:ind w:firstLineChars="200" w:firstLine="422"/>
        <w:rPr>
          <w:rFonts w:ascii="宋体" w:eastAsia="宋体" w:hAnsi="宋体"/>
          <w:b/>
          <w:sz w:val="21"/>
          <w:szCs w:val="21"/>
        </w:rPr>
      </w:pPr>
      <w:r w:rsidRPr="00117F01">
        <w:rPr>
          <w:rFonts w:ascii="宋体" w:eastAsia="宋体" w:hAnsi="宋体" w:hint="eastAsia"/>
          <w:b/>
          <w:sz w:val="21"/>
          <w:szCs w:val="21"/>
        </w:rPr>
        <w:t>注：投标人须提供工期承诺函，不提供视为非实质性响应招标文件要求；如中标后无法按期完成则视为违约，须承担合同违约责任和因此带来的法律后果。</w:t>
      </w:r>
    </w:p>
    <w:p w14:paraId="24F2095E"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2.</w:t>
      </w:r>
      <w:r w:rsidRPr="00117F01">
        <w:rPr>
          <w:rFonts w:ascii="宋体" w:eastAsia="宋体" w:hAnsi="宋体"/>
          <w:sz w:val="21"/>
          <w:szCs w:val="21"/>
        </w:rPr>
        <w:t>售后服务要求</w:t>
      </w:r>
    </w:p>
    <w:p w14:paraId="745E2015" w14:textId="330ED435"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（1）质量保证期：项目验收合格之日起</w:t>
      </w:r>
      <w:r w:rsidR="00725EE1" w:rsidRPr="00117F01">
        <w:rPr>
          <w:rFonts w:ascii="宋体" w:eastAsia="宋体" w:hAnsi="宋体"/>
          <w:sz w:val="21"/>
          <w:szCs w:val="21"/>
        </w:rPr>
        <w:t>1</w:t>
      </w:r>
      <w:r w:rsidRPr="00117F01">
        <w:rPr>
          <w:rFonts w:ascii="宋体" w:eastAsia="宋体" w:hAnsi="宋体" w:hint="eastAsia"/>
          <w:sz w:val="21"/>
          <w:szCs w:val="21"/>
        </w:rPr>
        <w:t>年。质保期内，供应商须提供的维护保障服务并对以下服务的实施方式做出详细阐述，服务项目包括但不限于：</w:t>
      </w:r>
    </w:p>
    <w:p w14:paraId="5A01BAAA"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1）故障修复服务(含远程技术支持、现场技术支持)</w:t>
      </w:r>
    </w:p>
    <w:p w14:paraId="0F630179"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2）系统巡查服务</w:t>
      </w:r>
    </w:p>
    <w:p w14:paraId="643C4025"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3）重要事件保障服务</w:t>
      </w:r>
    </w:p>
    <w:p w14:paraId="7675A654"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4）应急恢复方案设计与预演服务</w:t>
      </w:r>
    </w:p>
    <w:p w14:paraId="1A7ACB05"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5）辅助故障定位服务</w:t>
      </w:r>
    </w:p>
    <w:p w14:paraId="73CB44DF"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（2）售后服务：供应商对出现故障在10分钟内响应，2小时以内到现场，8小时以内提出问题解决方案并采取相应措施保障用户正常使用。</w:t>
      </w:r>
    </w:p>
    <w:p w14:paraId="581E18D8"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3.培训要求</w:t>
      </w:r>
    </w:p>
    <w:p w14:paraId="15ABFDCC"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（1）投标人提供完整的用户培训方案。</w:t>
      </w:r>
    </w:p>
    <w:p w14:paraId="02344119"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（2）培训内容包括系统原理、运营管理和故障检测等综合内容，以实际操作培训为主，确保培训人员对设备系统有全面的认识；能熟练地使用这些知识和技巧安全规范地操作、维护网络系统。</w:t>
      </w:r>
    </w:p>
    <w:p w14:paraId="29B20239"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w:t>
      </w:r>
      <w:r w:rsidRPr="00117F01">
        <w:rPr>
          <w:rFonts w:ascii="宋体" w:eastAsia="宋体" w:hAnsi="宋体" w:hint="eastAsia"/>
          <w:sz w:val="21"/>
          <w:szCs w:val="21"/>
        </w:rPr>
        <w:t>3</w:t>
      </w:r>
      <w:r w:rsidRPr="00117F01">
        <w:rPr>
          <w:rFonts w:ascii="宋体" w:eastAsia="宋体" w:hAnsi="宋体"/>
          <w:sz w:val="21"/>
          <w:szCs w:val="21"/>
        </w:rPr>
        <w:t>）</w:t>
      </w:r>
      <w:r w:rsidRPr="00117F01">
        <w:rPr>
          <w:rFonts w:ascii="宋体" w:eastAsia="宋体" w:hAnsi="宋体" w:hint="eastAsia"/>
          <w:sz w:val="21"/>
          <w:szCs w:val="21"/>
        </w:rPr>
        <w:t>除上述培训外，中标人还需负责在现场组织对系统的安装、调试和运行进行技术示范和业务指导。</w:t>
      </w:r>
    </w:p>
    <w:p w14:paraId="2D0C09A5"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w:t>
      </w:r>
      <w:r w:rsidRPr="00117F01">
        <w:rPr>
          <w:rFonts w:ascii="宋体" w:eastAsia="宋体" w:hAnsi="宋体"/>
          <w:sz w:val="21"/>
          <w:szCs w:val="21"/>
        </w:rPr>
        <w:t>4</w:t>
      </w:r>
      <w:r w:rsidRPr="00117F01">
        <w:rPr>
          <w:rFonts w:ascii="宋体" w:eastAsia="宋体" w:hAnsi="宋体" w:hint="eastAsia"/>
          <w:sz w:val="21"/>
          <w:szCs w:val="21"/>
        </w:rPr>
        <w:t>）中标人选派具有一定资质和实践经验，且受过专门训练的专业技术人员负责各分项工程的技术培训工作。</w:t>
      </w:r>
    </w:p>
    <w:p w14:paraId="41DACD9E"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4</w:t>
      </w:r>
      <w:r w:rsidRPr="00117F01">
        <w:rPr>
          <w:rFonts w:ascii="宋体" w:eastAsia="宋体" w:hAnsi="宋体" w:hint="eastAsia"/>
          <w:sz w:val="21"/>
          <w:szCs w:val="21"/>
        </w:rPr>
        <w:t>、验收要求</w:t>
      </w:r>
    </w:p>
    <w:p w14:paraId="020EF59A"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（1）采购人按照本项目招标文件要求和国家、省市相关标准规范，组织对本项目进行验收。</w:t>
      </w:r>
    </w:p>
    <w:p w14:paraId="12F0C833"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（2）中标人在验收之前提供给采购人一份详细的项目验收方案报告。</w:t>
      </w:r>
    </w:p>
    <w:p w14:paraId="3A3D094C"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（3）中标人书面通知采购人所完成的工作和准备进行验收的项目种类及验收开始时间，此通知书需经采购人认定后方可执行。</w:t>
      </w:r>
    </w:p>
    <w:bookmarkEnd w:id="193"/>
    <w:p w14:paraId="529A7F00" w14:textId="77777777" w:rsidR="001C03D0" w:rsidRPr="00117F01" w:rsidRDefault="00B03A68">
      <w:pPr>
        <w:numPr>
          <w:ilvl w:val="0"/>
          <w:numId w:val="11"/>
        </w:numPr>
        <w:spacing w:line="276" w:lineRule="auto"/>
        <w:ind w:left="426" w:hanging="426"/>
        <w:outlineLvl w:val="1"/>
        <w:rPr>
          <w:rFonts w:ascii="宋体" w:eastAsia="宋体" w:hAnsi="宋体"/>
          <w:b/>
          <w:sz w:val="21"/>
          <w:szCs w:val="21"/>
        </w:rPr>
      </w:pPr>
      <w:r w:rsidRPr="00117F01">
        <w:rPr>
          <w:rFonts w:ascii="宋体" w:eastAsia="宋体" w:hAnsi="宋体" w:hint="eastAsia"/>
          <w:b/>
          <w:sz w:val="21"/>
          <w:szCs w:val="21"/>
        </w:rPr>
        <w:t>综合说明及其它要求</w:t>
      </w:r>
    </w:p>
    <w:p w14:paraId="0C070D67" w14:textId="52CF4F39" w:rsidR="001C03D0" w:rsidRPr="00117F01" w:rsidRDefault="00B03A68">
      <w:pPr>
        <w:spacing w:line="276" w:lineRule="auto"/>
        <w:ind w:firstLineChars="201" w:firstLine="422"/>
        <w:rPr>
          <w:rFonts w:ascii="宋体" w:eastAsia="宋体" w:hAnsi="宋体"/>
          <w:sz w:val="21"/>
          <w:szCs w:val="21"/>
        </w:rPr>
      </w:pPr>
      <w:bookmarkStart w:id="205" w:name="OLE_LINK71"/>
      <w:r w:rsidRPr="00117F01">
        <w:rPr>
          <w:rFonts w:ascii="宋体" w:eastAsia="宋体" w:hAnsi="宋体" w:hint="eastAsia"/>
          <w:sz w:val="21"/>
          <w:szCs w:val="21"/>
        </w:rPr>
        <w:t>1、本项目为非单一产品采购，本项目核心产品为：</w:t>
      </w:r>
      <w:r w:rsidR="00F170FD" w:rsidRPr="00117F01">
        <w:rPr>
          <w:rFonts w:ascii="宋体" w:eastAsia="宋体" w:hAnsi="宋体" w:hint="eastAsia"/>
          <w:sz w:val="21"/>
          <w:szCs w:val="21"/>
        </w:rPr>
        <w:t>湿地AI智能实验舱课程软件平台、智</w:t>
      </w:r>
      <w:proofErr w:type="gramStart"/>
      <w:r w:rsidR="00F170FD" w:rsidRPr="00117F01">
        <w:rPr>
          <w:rFonts w:ascii="宋体" w:eastAsia="宋体" w:hAnsi="宋体" w:hint="eastAsia"/>
          <w:sz w:val="21"/>
          <w:szCs w:val="21"/>
        </w:rPr>
        <w:t>作工</w:t>
      </w:r>
      <w:proofErr w:type="gramEnd"/>
      <w:r w:rsidR="00F170FD" w:rsidRPr="00117F01">
        <w:rPr>
          <w:rFonts w:ascii="宋体" w:eastAsia="宋体" w:hAnsi="宋体" w:hint="eastAsia"/>
          <w:sz w:val="21"/>
          <w:szCs w:val="21"/>
        </w:rPr>
        <w:t>坊</w:t>
      </w:r>
      <w:r w:rsidRPr="00117F01">
        <w:rPr>
          <w:rFonts w:ascii="宋体" w:eastAsia="宋体" w:hAnsi="宋体" w:hint="eastAsia"/>
          <w:sz w:val="21"/>
          <w:szCs w:val="21"/>
        </w:rPr>
        <w:t>。</w:t>
      </w:r>
    </w:p>
    <w:bookmarkEnd w:id="205"/>
    <w:p w14:paraId="0599D933" w14:textId="77777777" w:rsidR="001C03D0" w:rsidRPr="00117F01" w:rsidRDefault="00B03A68">
      <w:pPr>
        <w:spacing w:line="276" w:lineRule="auto"/>
        <w:ind w:firstLineChars="201" w:firstLine="422"/>
        <w:rPr>
          <w:rFonts w:ascii="宋体" w:eastAsia="宋体" w:hAnsi="宋体"/>
          <w:sz w:val="21"/>
          <w:szCs w:val="21"/>
        </w:rPr>
      </w:pPr>
      <w:r w:rsidRPr="00117F01">
        <w:rPr>
          <w:rFonts w:ascii="宋体" w:eastAsia="宋体" w:hAnsi="宋体"/>
          <w:sz w:val="21"/>
          <w:szCs w:val="21"/>
        </w:rPr>
        <w:t>2、</w:t>
      </w:r>
      <w:r w:rsidRPr="00117F01">
        <w:rPr>
          <w:rFonts w:ascii="宋体" w:eastAsia="宋体" w:hAnsi="宋体" w:hint="eastAsia"/>
          <w:sz w:val="21"/>
          <w:szCs w:val="21"/>
        </w:rPr>
        <w:t>招标文件中的产品若涉及品牌的仅为参考品牌，供各投标人投标时的参考，凡能达到技术规范中的技术指标且档次不低于以上参考品牌的产品均可接受，投标人须承诺招标文件中提出的全部技术规格与要求；如果有其中某些条款不响应时，应在文件中逐条列出，未列出的视同响应。</w:t>
      </w:r>
    </w:p>
    <w:p w14:paraId="7A2E3684"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sz w:val="21"/>
          <w:szCs w:val="21"/>
        </w:rPr>
        <w:t>3</w:t>
      </w:r>
      <w:r w:rsidRPr="00117F01">
        <w:rPr>
          <w:rFonts w:ascii="宋体" w:eastAsia="宋体" w:hAnsi="宋体" w:hint="eastAsia"/>
          <w:sz w:val="21"/>
          <w:szCs w:val="21"/>
        </w:rPr>
        <w:t>、项目采购清单内产品如涉及“台式计算机，便携式计算机，平板式微型计算机，激光打印机，针式打印机，液晶显示器，制冷压缩机，空调机组，专用制冷、空调设备，镇流器，空调机，电热水器，普通照明用双端荧光灯，电视设备，视频设备，便器和水嘴”（以上类别属于《节能产品政府采购品目清单》中强</w:t>
      </w:r>
      <w:r w:rsidRPr="00117F01">
        <w:rPr>
          <w:rFonts w:ascii="宋体" w:eastAsia="宋体" w:hAnsi="宋体" w:hint="eastAsia"/>
          <w:sz w:val="21"/>
          <w:szCs w:val="21"/>
        </w:rPr>
        <w:lastRenderedPageBreak/>
        <w:t>制采购范围内的产品），</w:t>
      </w:r>
      <w:r w:rsidRPr="00117F01">
        <w:rPr>
          <w:rFonts w:ascii="宋体" w:eastAsia="宋体" w:hAnsi="宋体" w:hint="eastAsia"/>
          <w:b/>
          <w:sz w:val="21"/>
          <w:szCs w:val="21"/>
        </w:rPr>
        <w:t>需提供节能产品认证证书，否则为无效投标</w:t>
      </w:r>
      <w:r w:rsidRPr="00117F01">
        <w:rPr>
          <w:rFonts w:ascii="宋体" w:eastAsia="宋体" w:hAnsi="宋体" w:hint="eastAsia"/>
          <w:sz w:val="21"/>
          <w:szCs w:val="21"/>
        </w:rPr>
        <w:t>。</w:t>
      </w:r>
    </w:p>
    <w:p w14:paraId="59EE609C" w14:textId="77777777" w:rsidR="001C03D0" w:rsidRPr="00117F01" w:rsidRDefault="00B03A68">
      <w:pPr>
        <w:spacing w:line="276" w:lineRule="auto"/>
        <w:ind w:firstLineChars="201" w:firstLine="422"/>
        <w:rPr>
          <w:rFonts w:ascii="宋体" w:eastAsia="宋体" w:hAnsi="宋体"/>
          <w:sz w:val="21"/>
          <w:szCs w:val="21"/>
        </w:rPr>
      </w:pPr>
      <w:r w:rsidRPr="00117F01">
        <w:rPr>
          <w:rFonts w:ascii="宋体" w:eastAsia="宋体" w:hAnsi="宋体"/>
          <w:sz w:val="21"/>
          <w:szCs w:val="21"/>
        </w:rPr>
        <w:t>4</w:t>
      </w:r>
      <w:r w:rsidRPr="00117F01">
        <w:rPr>
          <w:rFonts w:ascii="宋体" w:eastAsia="宋体" w:hAnsi="宋体" w:hint="eastAsia"/>
          <w:sz w:val="21"/>
          <w:szCs w:val="21"/>
        </w:rPr>
        <w:t>、如投标产品不属于国家节能环保品目清单范围内的，供应</w:t>
      </w:r>
      <w:proofErr w:type="gramStart"/>
      <w:r w:rsidRPr="00117F01">
        <w:rPr>
          <w:rFonts w:ascii="宋体" w:eastAsia="宋体" w:hAnsi="宋体" w:hint="eastAsia"/>
          <w:sz w:val="21"/>
          <w:szCs w:val="21"/>
        </w:rPr>
        <w:t>商综合</w:t>
      </w:r>
      <w:proofErr w:type="gramEnd"/>
      <w:r w:rsidRPr="00117F01">
        <w:rPr>
          <w:rFonts w:ascii="宋体" w:eastAsia="宋体" w:hAnsi="宋体" w:hint="eastAsia"/>
          <w:sz w:val="21"/>
          <w:szCs w:val="21"/>
        </w:rPr>
        <w:t>考虑节能、节水、环保、循环、低碳、再生、有机等因素，参考相关国家标准、行业标准或团体标准，在实施过程中采用绿色产品或材料。</w:t>
      </w:r>
    </w:p>
    <w:p w14:paraId="28FD27DA" w14:textId="77777777" w:rsidR="001C03D0" w:rsidRPr="00117F01" w:rsidRDefault="00B03A68">
      <w:pPr>
        <w:spacing w:line="276" w:lineRule="auto"/>
        <w:ind w:firstLineChars="201" w:firstLine="422"/>
        <w:rPr>
          <w:rFonts w:ascii="宋体" w:eastAsia="宋体" w:hAnsi="宋体"/>
          <w:sz w:val="21"/>
          <w:szCs w:val="21"/>
        </w:rPr>
      </w:pPr>
      <w:r w:rsidRPr="00117F01">
        <w:rPr>
          <w:rFonts w:ascii="宋体" w:eastAsia="宋体" w:hAnsi="宋体"/>
          <w:sz w:val="21"/>
          <w:szCs w:val="21"/>
        </w:rPr>
        <w:t>5、</w:t>
      </w:r>
      <w:r w:rsidRPr="00117F01">
        <w:rPr>
          <w:rFonts w:ascii="宋体" w:eastAsia="宋体" w:hAnsi="宋体" w:hint="eastAsia"/>
          <w:sz w:val="21"/>
          <w:szCs w:val="21"/>
        </w:rPr>
        <w:t>招标文件中标记的带“★”项，是采购内容的主要条款（参数），投标若出现负偏离，则根据评标方法和评分标准扣除相应分值。</w:t>
      </w:r>
    </w:p>
    <w:p w14:paraId="333886D0" w14:textId="034C2889" w:rsidR="001C03D0" w:rsidRPr="00117F01" w:rsidRDefault="00B03A68">
      <w:pPr>
        <w:spacing w:line="276" w:lineRule="auto"/>
        <w:ind w:firstLineChars="201" w:firstLine="422"/>
        <w:rPr>
          <w:rFonts w:ascii="宋体" w:eastAsia="宋体" w:hAnsi="宋体"/>
          <w:sz w:val="21"/>
          <w:szCs w:val="21"/>
        </w:rPr>
      </w:pPr>
      <w:r w:rsidRPr="00117F01">
        <w:rPr>
          <w:rFonts w:ascii="宋体" w:eastAsia="宋体" w:hAnsi="宋体"/>
          <w:sz w:val="21"/>
          <w:szCs w:val="21"/>
        </w:rPr>
        <w:t>6</w:t>
      </w:r>
      <w:r w:rsidRPr="00117F01">
        <w:rPr>
          <w:rFonts w:ascii="宋体" w:eastAsia="宋体" w:hAnsi="宋体" w:hint="eastAsia"/>
          <w:sz w:val="21"/>
          <w:szCs w:val="21"/>
        </w:rPr>
        <w:t>、报价要求：投标总价应包括</w:t>
      </w:r>
      <w:r w:rsidR="004F325B" w:rsidRPr="00117F01">
        <w:rPr>
          <w:rFonts w:ascii="宋体" w:eastAsia="宋体" w:hAnsi="宋体" w:hint="eastAsia"/>
          <w:sz w:val="21"/>
          <w:szCs w:val="21"/>
        </w:rPr>
        <w:t>所投软硬件设备、辅材、人工、运输、仓储、安装调试、检测验收、技术支持与培训、质保、售后服务与维护、保险、利润、税金、政策性文件规定及合同包含的所有风险、责任等各项费用；根据现行税法征收的与本合同有关的一切税费，全部费用由乙方承担，甲方不再支付报价之外的任何费用</w:t>
      </w:r>
      <w:r w:rsidRPr="00117F01">
        <w:rPr>
          <w:rFonts w:ascii="宋体" w:eastAsia="宋体" w:hAnsi="宋体" w:hint="eastAsia"/>
          <w:sz w:val="21"/>
          <w:szCs w:val="21"/>
        </w:rPr>
        <w:t>。</w:t>
      </w:r>
    </w:p>
    <w:p w14:paraId="6AB7DB2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7</w:t>
      </w:r>
      <w:r w:rsidRPr="00117F01">
        <w:rPr>
          <w:rFonts w:asciiTheme="minorEastAsia" w:eastAsiaTheme="minorEastAsia" w:hAnsiTheme="minorEastAsia" w:hint="eastAsia"/>
          <w:sz w:val="21"/>
          <w:szCs w:val="21"/>
        </w:rPr>
        <w:t>、保密及信息安全要求：要求中标人针对本项目涉及内容制定保密措施并在项目实施过程中严格执行，对因中标</w:t>
      </w:r>
      <w:proofErr w:type="gramStart"/>
      <w:r w:rsidRPr="00117F01">
        <w:rPr>
          <w:rFonts w:asciiTheme="minorEastAsia" w:eastAsiaTheme="minorEastAsia" w:hAnsiTheme="minorEastAsia" w:hint="eastAsia"/>
          <w:sz w:val="21"/>
          <w:szCs w:val="21"/>
        </w:rPr>
        <w:t>人原因</w:t>
      </w:r>
      <w:proofErr w:type="gramEnd"/>
      <w:r w:rsidRPr="00117F01">
        <w:rPr>
          <w:rFonts w:asciiTheme="minorEastAsia" w:eastAsiaTheme="minorEastAsia" w:hAnsiTheme="minorEastAsia" w:hint="eastAsia"/>
          <w:sz w:val="21"/>
          <w:szCs w:val="21"/>
        </w:rPr>
        <w:t>所造成的泄密结果，中标人应承担全部责任，要求提供对本项目的保密承诺，项目实施过程应严格遵守信息安全保护要求。</w:t>
      </w:r>
    </w:p>
    <w:p w14:paraId="2A6010E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8</w:t>
      </w:r>
      <w:r w:rsidRPr="00117F01">
        <w:rPr>
          <w:rFonts w:asciiTheme="minorEastAsia" w:eastAsiaTheme="minorEastAsia" w:hAnsiTheme="minorEastAsia" w:hint="eastAsia"/>
          <w:sz w:val="21"/>
          <w:szCs w:val="21"/>
        </w:rPr>
        <w:t>、中标人须为本项目配备的服务人员按规定缴纳社会保险及人身意外险，</w:t>
      </w:r>
      <w:proofErr w:type="gramStart"/>
      <w:r w:rsidRPr="00117F01">
        <w:rPr>
          <w:rFonts w:asciiTheme="minorEastAsia" w:eastAsiaTheme="minorEastAsia" w:hAnsiTheme="minorEastAsia" w:hint="eastAsia"/>
          <w:sz w:val="21"/>
          <w:szCs w:val="21"/>
        </w:rPr>
        <w:t>若工作人</w:t>
      </w:r>
      <w:proofErr w:type="gramEnd"/>
      <w:r w:rsidRPr="00117F01">
        <w:rPr>
          <w:rFonts w:asciiTheme="minorEastAsia" w:eastAsiaTheme="minorEastAsia" w:hAnsiTheme="minorEastAsia" w:hint="eastAsia"/>
          <w:sz w:val="21"/>
          <w:szCs w:val="21"/>
        </w:rPr>
        <w:t>员在项目实施期间出现的工伤及其他意外事故，均由中标人自行负责，采购人不承担任何责任。</w:t>
      </w:r>
    </w:p>
    <w:p w14:paraId="1A9895CF" w14:textId="77777777" w:rsidR="001C03D0" w:rsidRPr="00117F01" w:rsidRDefault="00B03A68">
      <w:pPr>
        <w:spacing w:line="276" w:lineRule="auto"/>
        <w:ind w:firstLineChars="201" w:firstLine="422"/>
        <w:rPr>
          <w:rFonts w:asciiTheme="minorEastAsia" w:eastAsiaTheme="minorEastAsia" w:hAnsiTheme="minorEastAsia"/>
          <w:sz w:val="21"/>
          <w:szCs w:val="21"/>
        </w:rPr>
      </w:pPr>
      <w:r w:rsidRPr="00117F01">
        <w:rPr>
          <w:rFonts w:asciiTheme="minorEastAsia" w:eastAsiaTheme="minorEastAsia" w:hAnsiTheme="minorEastAsia"/>
          <w:sz w:val="21"/>
          <w:szCs w:val="21"/>
        </w:rPr>
        <w:t>9</w:t>
      </w:r>
      <w:r w:rsidRPr="00117F01">
        <w:rPr>
          <w:rFonts w:asciiTheme="minorEastAsia" w:eastAsiaTheme="minorEastAsia" w:hAnsiTheme="minorEastAsia" w:hint="eastAsia"/>
          <w:sz w:val="21"/>
          <w:szCs w:val="21"/>
        </w:rPr>
        <w:t>、投标人须具备独立完成本项目的能力，具有较强售后服务能力。各投标人可在投标前自行进行调研，了解项目现有情况及详细需求，但投标人不得因此使采购人承担有关的责任和蒙受损失。投标人应承担前期调研的责任、风险和费用。投标人中标后，不得以不了解项目情况及详细需求为理由而向采购人提出任何索赔的要求，对此采购人不再承担任何责任。</w:t>
      </w:r>
    </w:p>
    <w:bookmarkEnd w:id="129"/>
    <w:bookmarkEnd w:id="132"/>
    <w:bookmarkEnd w:id="133"/>
    <w:bookmarkEnd w:id="134"/>
    <w:bookmarkEnd w:id="135"/>
    <w:p w14:paraId="3E09FF67" w14:textId="77777777" w:rsidR="001C03D0" w:rsidRPr="00117F01" w:rsidRDefault="00B03A68">
      <w:pPr>
        <w:numPr>
          <w:ilvl w:val="0"/>
          <w:numId w:val="11"/>
        </w:numPr>
        <w:spacing w:line="276" w:lineRule="auto"/>
        <w:ind w:left="426" w:hanging="426"/>
        <w:outlineLvl w:val="1"/>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政府</w:t>
      </w:r>
      <w:r w:rsidRPr="00117F01">
        <w:rPr>
          <w:rFonts w:asciiTheme="minorEastAsia" w:eastAsiaTheme="minorEastAsia" w:hAnsiTheme="minorEastAsia"/>
          <w:b/>
          <w:sz w:val="21"/>
          <w:szCs w:val="21"/>
        </w:rPr>
        <w:t>采购政策</w:t>
      </w:r>
    </w:p>
    <w:p w14:paraId="2097E39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根据政府采购法及相关法规，以及苏州市财政局关于贯彻执行绿色采购、促进残疾人就业和支持监狱企业发展有关政策的通知（</w:t>
      </w:r>
      <w:proofErr w:type="gramStart"/>
      <w:r w:rsidRPr="00117F01">
        <w:rPr>
          <w:rFonts w:asciiTheme="minorEastAsia" w:eastAsiaTheme="minorEastAsia" w:hAnsiTheme="minorEastAsia" w:hint="eastAsia"/>
          <w:sz w:val="21"/>
          <w:szCs w:val="21"/>
        </w:rPr>
        <w:t>苏财购〔2019〕</w:t>
      </w:r>
      <w:proofErr w:type="gramEnd"/>
      <w:r w:rsidRPr="00117F01">
        <w:rPr>
          <w:rFonts w:asciiTheme="minorEastAsia" w:eastAsiaTheme="minorEastAsia" w:hAnsiTheme="minorEastAsia" w:hint="eastAsia"/>
          <w:sz w:val="21"/>
          <w:szCs w:val="21"/>
        </w:rPr>
        <w:t>10号）文件的规定：</w:t>
      </w:r>
    </w:p>
    <w:p w14:paraId="7E0200A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（一）小</w:t>
      </w:r>
      <w:proofErr w:type="gramStart"/>
      <w:r w:rsidRPr="00117F01">
        <w:rPr>
          <w:rFonts w:asciiTheme="minorEastAsia" w:eastAsiaTheme="minorEastAsia" w:hAnsiTheme="minorEastAsia" w:hint="eastAsia"/>
          <w:sz w:val="21"/>
          <w:szCs w:val="21"/>
        </w:rPr>
        <w:t>微企业</w:t>
      </w:r>
      <w:proofErr w:type="gramEnd"/>
      <w:r w:rsidRPr="00117F01">
        <w:rPr>
          <w:rFonts w:asciiTheme="minorEastAsia" w:eastAsiaTheme="minorEastAsia" w:hAnsiTheme="minorEastAsia" w:hint="eastAsia"/>
          <w:sz w:val="21"/>
          <w:szCs w:val="21"/>
        </w:rPr>
        <w:t>的价格分评审</w:t>
      </w:r>
    </w:p>
    <w:p w14:paraId="2DDFCB6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1、中小微型企业的认定</w:t>
      </w:r>
    </w:p>
    <w:p w14:paraId="7D8A117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中小</w:t>
      </w:r>
      <w:proofErr w:type="gramStart"/>
      <w:r w:rsidRPr="00117F01">
        <w:rPr>
          <w:rFonts w:asciiTheme="minorEastAsia" w:eastAsiaTheme="minorEastAsia" w:hAnsiTheme="minorEastAsia" w:hint="eastAsia"/>
          <w:sz w:val="21"/>
          <w:szCs w:val="21"/>
        </w:rPr>
        <w:t>微企业</w:t>
      </w:r>
      <w:proofErr w:type="gramEnd"/>
      <w:r w:rsidRPr="00117F01">
        <w:rPr>
          <w:rFonts w:asciiTheme="minorEastAsia" w:eastAsiaTheme="minorEastAsia" w:hAnsiTheme="minorEastAsia" w:hint="eastAsia"/>
          <w:sz w:val="21"/>
          <w:szCs w:val="21"/>
        </w:rPr>
        <w:t>在投标文件中提供签署的《中小企业声明函》，可以认定为中小企业。未在投标文件中提供《中小企业声明函》的，不享受相关中小企业扶持政策。</w:t>
      </w:r>
    </w:p>
    <w:p w14:paraId="34CC07A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（二）政府采购节能产品、环境标志产品实施品目清单管理</w:t>
      </w:r>
    </w:p>
    <w:p w14:paraId="124E3ED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本次拟采购的标的物属于《节能产品政府采购品目清单》中强制采购范围内产品，各供应商应当提供获得国家确定的认证机构出具的、处于有效期之内的节能产品认证证书的产品，上述品目清单可通过“中国政府采购网”或“苏州市政府采购网”链接查询，并在投标文件内提供由国家确定的认证机构出具的、处于有效期之内的节能产品认证证书复印件，否则视为无效投标。</w:t>
      </w:r>
    </w:p>
    <w:p w14:paraId="5ECDF8F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本次拟采购的标的物属于《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链接查询，并在投标文件内提供由国家确定的认证机构出具的、处于有效期之内的节能产品、环境标志产品</w:t>
      </w:r>
      <w:r w:rsidRPr="00117F01">
        <w:rPr>
          <w:rFonts w:asciiTheme="minorEastAsia" w:eastAsiaTheme="minorEastAsia" w:hAnsiTheme="minorEastAsia" w:hint="eastAsia"/>
          <w:sz w:val="21"/>
          <w:szCs w:val="21"/>
        </w:rPr>
        <w:lastRenderedPageBreak/>
        <w:t>认证证书复印件。</w:t>
      </w:r>
    </w:p>
    <w:p w14:paraId="1ED5691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3、本次拟采购的标的物属于品目清单范围内的，鼓励供应</w:t>
      </w:r>
      <w:proofErr w:type="gramStart"/>
      <w:r w:rsidRPr="00117F01">
        <w:rPr>
          <w:rFonts w:asciiTheme="minorEastAsia" w:eastAsiaTheme="minorEastAsia" w:hAnsiTheme="minorEastAsia" w:hint="eastAsia"/>
          <w:sz w:val="21"/>
          <w:szCs w:val="21"/>
        </w:rPr>
        <w:t>商综合</w:t>
      </w:r>
      <w:proofErr w:type="gramEnd"/>
      <w:r w:rsidRPr="00117F01">
        <w:rPr>
          <w:rFonts w:asciiTheme="minorEastAsia" w:eastAsiaTheme="minorEastAsia" w:hAnsiTheme="minorEastAsia" w:hint="eastAsia"/>
          <w:sz w:val="21"/>
          <w:szCs w:val="21"/>
        </w:rPr>
        <w:t>考虑节能、节水、环保、循环、低碳、再生、有机等因素，参考相关国家标准、行业标准或团体标准，在实施过程中采用绿色产品或材料。</w:t>
      </w:r>
    </w:p>
    <w:p w14:paraId="7C2E2C4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（三）进一步明确政府采购促进残疾人就业政策</w:t>
      </w:r>
    </w:p>
    <w:p w14:paraId="1265F9E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6D31303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w:t>
      </w:r>
      <w:proofErr w:type="gramStart"/>
      <w:r w:rsidRPr="00117F01">
        <w:rPr>
          <w:rFonts w:asciiTheme="minorEastAsia" w:eastAsiaTheme="minorEastAsia" w:hAnsiTheme="minorEastAsia" w:hint="eastAsia"/>
          <w:sz w:val="21"/>
          <w:szCs w:val="21"/>
        </w:rPr>
        <w:t>函内容</w:t>
      </w:r>
      <w:proofErr w:type="gramEnd"/>
      <w:r w:rsidRPr="00117F01">
        <w:rPr>
          <w:rFonts w:asciiTheme="minorEastAsia" w:eastAsiaTheme="minorEastAsia" w:hAnsiTheme="minorEastAsia" w:hint="eastAsia"/>
          <w:sz w:val="21"/>
          <w:szCs w:val="21"/>
        </w:rPr>
        <w:t>的材料。供应商提供的《残疾人福利性单位声明函》与事实不符的，依照《政府采购法》第七十七条第一款的规定追究法律责任。</w:t>
      </w:r>
    </w:p>
    <w:p w14:paraId="1312ABC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3、中标供应商为残疾人福利性单位的，采购人或者其委托的采购代理机构应当随中标、成交结果同时公告其《残疾人福利性单位声明函》，接受社会监督。</w:t>
      </w:r>
    </w:p>
    <w:p w14:paraId="4E53F0F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（四）进一步明确政府采购支持监狱企业发展政策</w:t>
      </w:r>
    </w:p>
    <w:p w14:paraId="054F21A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1、在政府采购活动中，监狱企业视同小型、微型企业，享受评审中价格扣除等政府采购促进中小企业发展的政府采购政策。向监狱企业采购的金额，计入面向中小企业采购的统计数据。</w:t>
      </w:r>
    </w:p>
    <w:p w14:paraId="47C9A2F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7350826" w14:textId="77777777" w:rsidR="00DC1DAA" w:rsidRPr="00D86C55" w:rsidRDefault="00B03A68" w:rsidP="00DC1DAA">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（五）</w:t>
      </w:r>
      <w:r w:rsidR="00DC1DAA" w:rsidRPr="00D86C55">
        <w:rPr>
          <w:rFonts w:asciiTheme="minorEastAsia" w:eastAsiaTheme="minorEastAsia" w:hAnsiTheme="minorEastAsia" w:hint="eastAsia"/>
          <w:sz w:val="21"/>
          <w:szCs w:val="21"/>
        </w:rPr>
        <w:t>价格分的折扣</w:t>
      </w:r>
    </w:p>
    <w:p w14:paraId="6728F855" w14:textId="48868661" w:rsidR="00DC1DAA" w:rsidRDefault="00DC1DAA" w:rsidP="00DC1DAA">
      <w:pPr>
        <w:spacing w:line="276" w:lineRule="auto"/>
        <w:ind w:firstLineChars="200" w:firstLine="420"/>
        <w:rPr>
          <w:rFonts w:asciiTheme="minorEastAsia" w:eastAsiaTheme="minorEastAsia" w:hAnsiTheme="minorEastAsia"/>
          <w:sz w:val="21"/>
          <w:szCs w:val="21"/>
        </w:rPr>
      </w:pPr>
      <w:r w:rsidRPr="00D86C55">
        <w:rPr>
          <w:rFonts w:asciiTheme="minorEastAsia" w:eastAsiaTheme="minorEastAsia" w:hAnsiTheme="minorEastAsia" w:hint="eastAsia"/>
          <w:sz w:val="21"/>
          <w:szCs w:val="21"/>
        </w:rPr>
        <w:t>对符合《政府采购促进中小企业发展管理办法》（财库〔2020〕46号）规定的小微企业，按照《关于进一步加大政府采购支持中小企业力度的通知》（财库〔2022〕19号）规定，对小</w:t>
      </w:r>
      <w:proofErr w:type="gramStart"/>
      <w:r w:rsidRPr="00D86C55">
        <w:rPr>
          <w:rFonts w:asciiTheme="minorEastAsia" w:eastAsiaTheme="minorEastAsia" w:hAnsiTheme="minorEastAsia" w:hint="eastAsia"/>
          <w:sz w:val="21"/>
          <w:szCs w:val="21"/>
        </w:rPr>
        <w:t>微企业</w:t>
      </w:r>
      <w:proofErr w:type="gramEnd"/>
      <w:r w:rsidRPr="00D86C55">
        <w:rPr>
          <w:rFonts w:asciiTheme="minorEastAsia" w:eastAsiaTheme="minorEastAsia" w:hAnsiTheme="minorEastAsia" w:hint="eastAsia"/>
          <w:sz w:val="21"/>
          <w:szCs w:val="21"/>
        </w:rPr>
        <w:t>报价给予相应比例的扣除，其中货物和服务项目为20%，工程项目为5%，用扣除后的价格参加评审。</w:t>
      </w:r>
    </w:p>
    <w:p w14:paraId="1D7D74D0" w14:textId="35FAD59C" w:rsidR="001C03D0" w:rsidRPr="00117F01" w:rsidRDefault="00DC1DAA">
      <w:pPr>
        <w:spacing w:line="276" w:lineRule="auto"/>
        <w:ind w:firstLineChars="200" w:firstLine="420"/>
        <w:rPr>
          <w:rFonts w:asciiTheme="minorEastAsia" w:eastAsiaTheme="minorEastAsia" w:hAnsiTheme="minorEastAsia"/>
          <w:sz w:val="21"/>
          <w:szCs w:val="21"/>
        </w:rPr>
      </w:pPr>
      <w:r>
        <w:rPr>
          <w:rFonts w:asciiTheme="minorEastAsia" w:eastAsiaTheme="minorEastAsia" w:hAnsiTheme="minorEastAsia" w:hint="eastAsia"/>
          <w:sz w:val="21"/>
          <w:szCs w:val="21"/>
        </w:rPr>
        <w:t>（六）</w:t>
      </w:r>
      <w:r w:rsidR="00B03A68" w:rsidRPr="00117F01">
        <w:rPr>
          <w:rFonts w:asciiTheme="minorEastAsia" w:eastAsiaTheme="minorEastAsia" w:hAnsiTheme="minorEastAsia" w:hint="eastAsia"/>
          <w:sz w:val="21"/>
          <w:szCs w:val="21"/>
        </w:rPr>
        <w:t>有关政府采购合同签订时间的要求</w:t>
      </w:r>
    </w:p>
    <w:p w14:paraId="70F700F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原则上由中标通知书发出之日起30日内，采购人无正当理由不得拒绝或者拖延合同签订。</w:t>
      </w:r>
    </w:p>
    <w:p w14:paraId="4EEBEBE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w:t>
      </w:r>
      <w:proofErr w:type="gramStart"/>
      <w:r w:rsidRPr="00117F01">
        <w:rPr>
          <w:rFonts w:asciiTheme="minorEastAsia" w:eastAsiaTheme="minorEastAsia" w:hAnsiTheme="minorEastAsia" w:hint="eastAsia"/>
          <w:sz w:val="21"/>
          <w:szCs w:val="21"/>
        </w:rPr>
        <w:t>苏财购〔2020〕</w:t>
      </w:r>
      <w:proofErr w:type="gramEnd"/>
      <w:r w:rsidRPr="00117F01">
        <w:rPr>
          <w:rFonts w:asciiTheme="minorEastAsia" w:eastAsiaTheme="minorEastAsia" w:hAnsiTheme="minorEastAsia" w:hint="eastAsia"/>
          <w:sz w:val="21"/>
          <w:szCs w:val="21"/>
        </w:rPr>
        <w:t>52号）等有关制度规定执行。</w:t>
      </w:r>
    </w:p>
    <w:p w14:paraId="4BC6BCF0" w14:textId="77777777" w:rsidR="001C03D0" w:rsidRPr="00117F01" w:rsidRDefault="00B03A68">
      <w:pPr>
        <w:numPr>
          <w:ilvl w:val="0"/>
          <w:numId w:val="11"/>
        </w:numPr>
        <w:spacing w:line="276" w:lineRule="auto"/>
        <w:ind w:left="426" w:hanging="426"/>
        <w:outlineLvl w:val="1"/>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根据《政府采购促进中小企业发展管理办法》（财库〔2020〕46号）及《中小企业划型标准规定》（工信部联企业〔2011〕300号），本采购项目对应的中小企业划分标准所属行业为：工业。</w:t>
      </w:r>
    </w:p>
    <w:p w14:paraId="224B14DD" w14:textId="77777777" w:rsidR="001C03D0" w:rsidRPr="00117F01" w:rsidRDefault="00B03A68">
      <w:pPr>
        <w:numPr>
          <w:ilvl w:val="0"/>
          <w:numId w:val="11"/>
        </w:numPr>
        <w:spacing w:line="276" w:lineRule="auto"/>
        <w:ind w:left="426" w:hanging="426"/>
        <w:outlineLvl w:val="1"/>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凡涉及招标文件的补充说明和修改，均以苏州市政府采购网上发布的通知为准。</w:t>
      </w:r>
    </w:p>
    <w:p w14:paraId="0E7A6C4A" w14:textId="77777777" w:rsidR="001C03D0" w:rsidRPr="00117F01" w:rsidRDefault="00B03A68">
      <w:pPr>
        <w:spacing w:line="276" w:lineRule="auto"/>
        <w:rPr>
          <w:rFonts w:asciiTheme="minorEastAsia" w:eastAsiaTheme="minorEastAsia" w:hAnsiTheme="minorEastAsia"/>
        </w:rPr>
      </w:pPr>
      <w:r w:rsidRPr="00117F01">
        <w:rPr>
          <w:rFonts w:asciiTheme="minorEastAsia" w:eastAsiaTheme="minorEastAsia" w:hAnsiTheme="minorEastAsia"/>
        </w:rPr>
        <w:br w:type="column"/>
      </w:r>
    </w:p>
    <w:p w14:paraId="66BC417E" w14:textId="77777777" w:rsidR="001C03D0" w:rsidRPr="00117F01" w:rsidRDefault="00B03A68">
      <w:pPr>
        <w:pStyle w:val="11"/>
        <w:tabs>
          <w:tab w:val="left" w:pos="3570"/>
        </w:tabs>
        <w:spacing w:before="0" w:after="0" w:line="276" w:lineRule="auto"/>
        <w:jc w:val="center"/>
        <w:rPr>
          <w:rFonts w:asciiTheme="minorEastAsia" w:eastAsiaTheme="minorEastAsia" w:hAnsiTheme="minorEastAsia"/>
          <w:sz w:val="28"/>
          <w:szCs w:val="28"/>
        </w:rPr>
      </w:pPr>
      <w:bookmarkStart w:id="206" w:name="_Toc100758079"/>
      <w:bookmarkStart w:id="207" w:name="_Toc6484382"/>
      <w:bookmarkStart w:id="208" w:name="_Toc6484402"/>
      <w:bookmarkStart w:id="209" w:name="_Toc13153068"/>
      <w:bookmarkStart w:id="210" w:name="_Toc13152999"/>
      <w:r w:rsidRPr="00117F01">
        <w:rPr>
          <w:rFonts w:asciiTheme="minorEastAsia" w:eastAsiaTheme="minorEastAsia" w:hAnsiTheme="minorEastAsia" w:hint="eastAsia"/>
          <w:sz w:val="28"/>
          <w:szCs w:val="28"/>
        </w:rPr>
        <w:t>第五章</w:t>
      </w:r>
      <w:r w:rsidRPr="00117F01">
        <w:rPr>
          <w:rFonts w:asciiTheme="minorEastAsia" w:eastAsiaTheme="minorEastAsia" w:hAnsiTheme="minorEastAsia"/>
          <w:sz w:val="28"/>
          <w:szCs w:val="28"/>
        </w:rPr>
        <w:t xml:space="preserve"> </w:t>
      </w:r>
      <w:r w:rsidRPr="00117F01">
        <w:rPr>
          <w:rFonts w:asciiTheme="minorEastAsia" w:eastAsiaTheme="minorEastAsia" w:hAnsiTheme="minorEastAsia" w:hint="eastAsia"/>
          <w:sz w:val="28"/>
          <w:szCs w:val="28"/>
        </w:rPr>
        <w:t>合同</w:t>
      </w:r>
      <w:bookmarkEnd w:id="127"/>
      <w:bookmarkEnd w:id="128"/>
      <w:r w:rsidRPr="00117F01">
        <w:rPr>
          <w:rFonts w:asciiTheme="minorEastAsia" w:eastAsiaTheme="minorEastAsia" w:hAnsiTheme="minorEastAsia" w:hint="eastAsia"/>
          <w:sz w:val="28"/>
          <w:szCs w:val="28"/>
        </w:rPr>
        <w:t>主要条款</w:t>
      </w:r>
      <w:bookmarkEnd w:id="206"/>
      <w:bookmarkEnd w:id="207"/>
      <w:bookmarkEnd w:id="208"/>
      <w:bookmarkEnd w:id="209"/>
      <w:bookmarkEnd w:id="210"/>
    </w:p>
    <w:p w14:paraId="5F296EF1" w14:textId="77777777" w:rsidR="001C03D0" w:rsidRPr="00117F01" w:rsidRDefault="00B03A68">
      <w:pPr>
        <w:spacing w:line="276" w:lineRule="auto"/>
        <w:jc w:val="center"/>
        <w:rPr>
          <w:rFonts w:asciiTheme="minorEastAsia" w:eastAsiaTheme="minorEastAsia" w:hAnsiTheme="minorEastAsia"/>
          <w:b/>
          <w:sz w:val="24"/>
          <w:szCs w:val="24"/>
        </w:rPr>
      </w:pPr>
      <w:bookmarkStart w:id="211" w:name="OLE_LINK268"/>
      <w:bookmarkStart w:id="212" w:name="OLE_LINK267"/>
      <w:bookmarkStart w:id="213" w:name="_Toc488747003"/>
      <w:bookmarkStart w:id="214" w:name="_Toc388026588"/>
      <w:bookmarkStart w:id="215" w:name="_Toc488746962"/>
      <w:r w:rsidRPr="00117F01">
        <w:rPr>
          <w:rFonts w:asciiTheme="minorEastAsia" w:eastAsiaTheme="minorEastAsia" w:hAnsiTheme="minorEastAsia" w:hint="eastAsia"/>
          <w:b/>
          <w:sz w:val="24"/>
          <w:szCs w:val="24"/>
        </w:rPr>
        <w:t>政府</w:t>
      </w:r>
      <w:r w:rsidRPr="00117F01">
        <w:rPr>
          <w:rFonts w:asciiTheme="minorEastAsia" w:eastAsiaTheme="minorEastAsia" w:hAnsiTheme="minorEastAsia"/>
          <w:b/>
          <w:sz w:val="24"/>
          <w:szCs w:val="24"/>
        </w:rPr>
        <w:t>采购合同</w:t>
      </w:r>
    </w:p>
    <w:bookmarkEnd w:id="211"/>
    <w:bookmarkEnd w:id="212"/>
    <w:p w14:paraId="5392012C" w14:textId="3EDC051F" w:rsidR="001C03D0" w:rsidRPr="00117F01" w:rsidRDefault="00B03A68">
      <w:pPr>
        <w:spacing w:line="276" w:lineRule="auto"/>
        <w:jc w:val="left"/>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项目名称：江苏省</w:t>
      </w:r>
      <w:r w:rsidR="00527061">
        <w:rPr>
          <w:rFonts w:asciiTheme="minorEastAsia" w:eastAsiaTheme="minorEastAsia" w:hAnsiTheme="minorEastAsia" w:hint="eastAsia"/>
          <w:b/>
          <w:sz w:val="21"/>
          <w:szCs w:val="21"/>
        </w:rPr>
        <w:t>苏州中学</w:t>
      </w:r>
      <w:r w:rsidRPr="00117F01">
        <w:rPr>
          <w:rFonts w:asciiTheme="minorEastAsia" w:eastAsiaTheme="minorEastAsia" w:hAnsiTheme="minorEastAsia" w:hint="eastAsia"/>
          <w:b/>
          <w:sz w:val="21"/>
          <w:szCs w:val="21"/>
        </w:rPr>
        <w:t>园区校科技馆设备</w:t>
      </w:r>
    </w:p>
    <w:p w14:paraId="2343C4DC" w14:textId="20C90192" w:rsidR="001C03D0" w:rsidRPr="00117F01" w:rsidRDefault="00B03A68">
      <w:pPr>
        <w:spacing w:line="276" w:lineRule="auto"/>
        <w:jc w:val="left"/>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项目编号：</w:t>
      </w:r>
      <w:r w:rsidR="004F325B" w:rsidRPr="00117F01">
        <w:rPr>
          <w:rFonts w:asciiTheme="minorEastAsia" w:eastAsiaTheme="minorEastAsia" w:hAnsiTheme="minorEastAsia"/>
          <w:b/>
          <w:sz w:val="21"/>
          <w:szCs w:val="21"/>
        </w:rPr>
        <w:t>JSZC-320500-HYTZ-G2025-0034</w:t>
      </w:r>
    </w:p>
    <w:p w14:paraId="79E3F785" w14:textId="77777777" w:rsidR="001C03D0" w:rsidRPr="00117F01" w:rsidRDefault="001C03D0" w:rsidP="004F325B"/>
    <w:p w14:paraId="399BB416"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甲方（采购人）：</w:t>
      </w:r>
    </w:p>
    <w:p w14:paraId="255872C1"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地址：</w:t>
      </w:r>
    </w:p>
    <w:p w14:paraId="4D3729E2"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电话：</w:t>
      </w:r>
    </w:p>
    <w:p w14:paraId="584E9FC9" w14:textId="77777777" w:rsidR="001C03D0" w:rsidRPr="00117F01" w:rsidRDefault="001C03D0" w:rsidP="004F325B"/>
    <w:p w14:paraId="5B54D64F"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乙方（供应商）：</w:t>
      </w:r>
    </w:p>
    <w:p w14:paraId="60AE6AF1"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地址：</w:t>
      </w:r>
    </w:p>
    <w:p w14:paraId="04275E7A" w14:textId="77777777" w:rsidR="001C03D0" w:rsidRPr="00117F01" w:rsidRDefault="00B03A68">
      <w:pPr>
        <w:spacing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电话：</w:t>
      </w:r>
    </w:p>
    <w:p w14:paraId="75602A8F" w14:textId="77777777" w:rsidR="001C03D0" w:rsidRPr="00117F01" w:rsidRDefault="00B03A68">
      <w:pPr>
        <w:spacing w:line="276" w:lineRule="auto"/>
        <w:ind w:firstLineChars="200" w:firstLine="420"/>
        <w:rPr>
          <w:rFonts w:asciiTheme="minorEastAsia" w:eastAsiaTheme="minorEastAsia" w:hAnsiTheme="minorEastAsia"/>
          <w:sz w:val="21"/>
          <w:szCs w:val="21"/>
          <w:u w:val="single"/>
        </w:rPr>
      </w:pPr>
      <w:r w:rsidRPr="00117F01">
        <w:rPr>
          <w:rFonts w:asciiTheme="minorEastAsia" w:eastAsiaTheme="minorEastAsia" w:hAnsiTheme="minorEastAsia" w:hint="eastAsia"/>
          <w:sz w:val="21"/>
          <w:szCs w:val="21"/>
        </w:rPr>
        <w:t>根据《中华人民共和国民法典》和《中华人民共和国政府采购法》等有关法律法规，为明确采购人（甲方）和供应单位（乙方）购销过程中的权利、义务和经济责任，双方遵循平等、自愿、公平和诚实信用原则，经友好协商，同意按照下面的条款和条件订立本合同，以资共同遵守。</w:t>
      </w:r>
    </w:p>
    <w:p w14:paraId="054DB1A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一、定义：以下术语有特定的含义：</w:t>
      </w:r>
    </w:p>
    <w:p w14:paraId="10A5175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货物是指乙方基于其已中标的投标文件而应向甲方提供的符合招标要求规格及功能的产品及其全部备件，它还应包括由乙方送交给甲方的所有与使用及测试有关的应进行的任何规定的服务。</w:t>
      </w:r>
    </w:p>
    <w:p w14:paraId="287CCC2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服务是指根据合同规定乙方应承担的与供货有关的辅助义务，比如运输、保险以及其它伴随服务，比如安装或指导安装、调试以及送货上门提供技术援助、培训、配合措施、维修响应和合同中规定乙方应承担的其它义务。</w:t>
      </w:r>
    </w:p>
    <w:p w14:paraId="56B1D24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合同价是指根据中标的投标文件和合同规定，乙方在正确地履行合同义务后甲方应支付给乙方的价款。</w:t>
      </w:r>
    </w:p>
    <w:p w14:paraId="7EDDF31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甲方是指合同中明确规定的实际购买货物和接受服务的单位。</w:t>
      </w:r>
    </w:p>
    <w:p w14:paraId="23C4BE9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乙方是指合同中规定的提供货物和提供服务的单位。</w:t>
      </w:r>
    </w:p>
    <w:p w14:paraId="4DD1322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损失是指合同一方因不履行合同义务而导致另一方及第三方的各种损失的费用，还包括守约方为减轻损失或维护权利而需支付的各种调查费用、车旅费用、律师费用等。</w:t>
      </w:r>
    </w:p>
    <w:p w14:paraId="6D7CCC1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二、合同标的：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5"/>
        <w:gridCol w:w="2660"/>
        <w:gridCol w:w="1511"/>
        <w:gridCol w:w="1622"/>
        <w:gridCol w:w="1624"/>
        <w:gridCol w:w="1624"/>
      </w:tblGrid>
      <w:tr w:rsidR="001C03D0" w:rsidRPr="00117F01" w14:paraId="289E326D" w14:textId="77777777">
        <w:tc>
          <w:tcPr>
            <w:tcW w:w="357" w:type="pct"/>
            <w:vAlign w:val="center"/>
          </w:tcPr>
          <w:p w14:paraId="67AE7FB8"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序号</w:t>
            </w:r>
          </w:p>
        </w:tc>
        <w:tc>
          <w:tcPr>
            <w:tcW w:w="1366" w:type="pct"/>
            <w:vAlign w:val="center"/>
          </w:tcPr>
          <w:p w14:paraId="2C66AF4E"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标的物名称</w:t>
            </w:r>
          </w:p>
        </w:tc>
        <w:tc>
          <w:tcPr>
            <w:tcW w:w="776" w:type="pct"/>
            <w:vAlign w:val="center"/>
          </w:tcPr>
          <w:p w14:paraId="7A6007AB"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品牌及型号</w:t>
            </w:r>
          </w:p>
        </w:tc>
        <w:tc>
          <w:tcPr>
            <w:tcW w:w="833" w:type="pct"/>
            <w:vAlign w:val="center"/>
          </w:tcPr>
          <w:p w14:paraId="51131E23"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数量</w:t>
            </w:r>
          </w:p>
        </w:tc>
        <w:tc>
          <w:tcPr>
            <w:tcW w:w="834" w:type="pct"/>
            <w:vAlign w:val="center"/>
          </w:tcPr>
          <w:p w14:paraId="6577F7A9"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交付期限</w:t>
            </w:r>
          </w:p>
        </w:tc>
        <w:tc>
          <w:tcPr>
            <w:tcW w:w="834" w:type="pct"/>
            <w:vAlign w:val="center"/>
          </w:tcPr>
          <w:p w14:paraId="4664EB28"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小计金额（元）</w:t>
            </w:r>
          </w:p>
        </w:tc>
      </w:tr>
      <w:tr w:rsidR="001C03D0" w:rsidRPr="00117F01" w14:paraId="7CBCDE29" w14:textId="77777777">
        <w:tc>
          <w:tcPr>
            <w:tcW w:w="357" w:type="pct"/>
            <w:vAlign w:val="center"/>
          </w:tcPr>
          <w:p w14:paraId="580151B8"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w:t>
            </w:r>
          </w:p>
        </w:tc>
        <w:tc>
          <w:tcPr>
            <w:tcW w:w="1366" w:type="pct"/>
            <w:vAlign w:val="center"/>
          </w:tcPr>
          <w:p w14:paraId="45A8DCAE"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776" w:type="pct"/>
            <w:vAlign w:val="center"/>
          </w:tcPr>
          <w:p w14:paraId="7A26DB12"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3" w:type="pct"/>
            <w:vAlign w:val="center"/>
          </w:tcPr>
          <w:p w14:paraId="3FAF35E7"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4" w:type="pct"/>
            <w:vAlign w:val="center"/>
          </w:tcPr>
          <w:p w14:paraId="3FB3BC34"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4" w:type="pct"/>
            <w:vAlign w:val="center"/>
          </w:tcPr>
          <w:p w14:paraId="6D47F632"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r>
      <w:tr w:rsidR="001C03D0" w:rsidRPr="00117F01" w14:paraId="6E0353B3" w14:textId="77777777">
        <w:tc>
          <w:tcPr>
            <w:tcW w:w="357" w:type="pct"/>
            <w:vAlign w:val="center"/>
          </w:tcPr>
          <w:p w14:paraId="74A3D0CA"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p>
        </w:tc>
        <w:tc>
          <w:tcPr>
            <w:tcW w:w="1366" w:type="pct"/>
            <w:vAlign w:val="center"/>
          </w:tcPr>
          <w:p w14:paraId="4B8DC600"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776" w:type="pct"/>
            <w:vAlign w:val="center"/>
          </w:tcPr>
          <w:p w14:paraId="18F1C824"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3" w:type="pct"/>
            <w:vAlign w:val="center"/>
          </w:tcPr>
          <w:p w14:paraId="0E97D443"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4" w:type="pct"/>
            <w:vAlign w:val="center"/>
          </w:tcPr>
          <w:p w14:paraId="71B6D73E"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4" w:type="pct"/>
            <w:vAlign w:val="center"/>
          </w:tcPr>
          <w:p w14:paraId="0E6C5B9D"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r>
      <w:tr w:rsidR="001C03D0" w:rsidRPr="00117F01" w14:paraId="11850583" w14:textId="77777777">
        <w:tc>
          <w:tcPr>
            <w:tcW w:w="357" w:type="pct"/>
            <w:vAlign w:val="center"/>
          </w:tcPr>
          <w:p w14:paraId="10AEE6AD"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w:t>
            </w:r>
          </w:p>
        </w:tc>
        <w:tc>
          <w:tcPr>
            <w:tcW w:w="1366" w:type="pct"/>
            <w:vAlign w:val="center"/>
          </w:tcPr>
          <w:p w14:paraId="20D43D03"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776" w:type="pct"/>
            <w:vAlign w:val="center"/>
          </w:tcPr>
          <w:p w14:paraId="09355E7B"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3" w:type="pct"/>
            <w:vAlign w:val="center"/>
          </w:tcPr>
          <w:p w14:paraId="5F76459C"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4" w:type="pct"/>
            <w:vAlign w:val="center"/>
          </w:tcPr>
          <w:p w14:paraId="575962F6"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4" w:type="pct"/>
            <w:vAlign w:val="center"/>
          </w:tcPr>
          <w:p w14:paraId="1B3669C9"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r>
      <w:tr w:rsidR="001C03D0" w:rsidRPr="00117F01" w14:paraId="40784CA6" w14:textId="77777777">
        <w:tc>
          <w:tcPr>
            <w:tcW w:w="357" w:type="pct"/>
            <w:vAlign w:val="center"/>
          </w:tcPr>
          <w:p w14:paraId="37311CA0" w14:textId="77777777" w:rsidR="001C03D0" w:rsidRPr="00117F01" w:rsidRDefault="00B03A68">
            <w:pPr>
              <w:spacing w:line="276" w:lineRule="auto"/>
              <w:jc w:val="center"/>
              <w:rPr>
                <w:rFonts w:asciiTheme="minorEastAsia" w:eastAsiaTheme="minorEastAsia" w:hAnsiTheme="minorEastAsia"/>
                <w:sz w:val="21"/>
                <w:szCs w:val="21"/>
              </w:rPr>
            </w:pPr>
            <w:r w:rsidRPr="00117F01">
              <w:rPr>
                <w:rFonts w:asciiTheme="minorEastAsia" w:eastAsiaTheme="minorEastAsia" w:hAnsiTheme="minorEastAsia"/>
                <w:sz w:val="21"/>
                <w:szCs w:val="21"/>
              </w:rPr>
              <w:t>…</w:t>
            </w:r>
          </w:p>
        </w:tc>
        <w:tc>
          <w:tcPr>
            <w:tcW w:w="1366" w:type="pct"/>
            <w:vAlign w:val="center"/>
          </w:tcPr>
          <w:p w14:paraId="7223FC24"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776" w:type="pct"/>
            <w:vAlign w:val="center"/>
          </w:tcPr>
          <w:p w14:paraId="698CDEFF"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3" w:type="pct"/>
            <w:vAlign w:val="center"/>
          </w:tcPr>
          <w:p w14:paraId="5C53C875"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4" w:type="pct"/>
            <w:vAlign w:val="center"/>
          </w:tcPr>
          <w:p w14:paraId="153E18F5"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c>
          <w:tcPr>
            <w:tcW w:w="834" w:type="pct"/>
            <w:vAlign w:val="center"/>
          </w:tcPr>
          <w:p w14:paraId="0A502A6D" w14:textId="77777777" w:rsidR="001C03D0" w:rsidRPr="00117F01" w:rsidRDefault="001C03D0">
            <w:pPr>
              <w:spacing w:line="276" w:lineRule="auto"/>
              <w:ind w:firstLineChars="200" w:firstLine="420"/>
              <w:rPr>
                <w:rFonts w:asciiTheme="minorEastAsia" w:eastAsiaTheme="minorEastAsia" w:hAnsiTheme="minorEastAsia"/>
                <w:sz w:val="21"/>
                <w:szCs w:val="21"/>
              </w:rPr>
            </w:pPr>
          </w:p>
        </w:tc>
      </w:tr>
      <w:tr w:rsidR="001C03D0" w:rsidRPr="00117F01" w14:paraId="31A8357F" w14:textId="77777777">
        <w:tc>
          <w:tcPr>
            <w:tcW w:w="5000" w:type="pct"/>
            <w:gridSpan w:val="6"/>
            <w:vAlign w:val="center"/>
          </w:tcPr>
          <w:p w14:paraId="622146DB" w14:textId="77777777" w:rsidR="001C03D0" w:rsidRPr="00117F01" w:rsidRDefault="00B03A68">
            <w:pPr>
              <w:spacing w:line="276" w:lineRule="auto"/>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合同价格（含税）（大写）人民币</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hint="eastAsia"/>
                <w:sz w:val="21"/>
                <w:szCs w:val="21"/>
              </w:rPr>
              <w:t>元整，（￥</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hint="eastAsia"/>
                <w:sz w:val="21"/>
                <w:szCs w:val="21"/>
              </w:rPr>
              <w:t>）</w:t>
            </w:r>
          </w:p>
        </w:tc>
      </w:tr>
    </w:tbl>
    <w:p w14:paraId="1D191F3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三、合同总价款</w:t>
      </w:r>
      <w:bookmarkStart w:id="216" w:name="OLE_LINK242"/>
      <w:bookmarkStart w:id="217" w:name="OLE_LINK243"/>
      <w:r w:rsidRPr="00117F01">
        <w:rPr>
          <w:rFonts w:asciiTheme="minorEastAsia" w:eastAsiaTheme="minorEastAsia" w:hAnsiTheme="minorEastAsia" w:hint="eastAsia"/>
          <w:sz w:val="21"/>
          <w:szCs w:val="21"/>
        </w:rPr>
        <w:t>（含税）</w:t>
      </w:r>
      <w:bookmarkEnd w:id="216"/>
      <w:bookmarkEnd w:id="217"/>
      <w:r w:rsidRPr="00117F01">
        <w:rPr>
          <w:rFonts w:asciiTheme="minorEastAsia" w:eastAsiaTheme="minorEastAsia" w:hAnsiTheme="minorEastAsia" w:hint="eastAsia"/>
          <w:sz w:val="21"/>
          <w:szCs w:val="21"/>
        </w:rPr>
        <w:t>：大写人民币</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元，小写￥</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sz w:val="21"/>
          <w:szCs w:val="21"/>
          <w:u w:val="single"/>
        </w:rPr>
        <w:t xml:space="preserve">         </w:t>
      </w:r>
      <w:r w:rsidRPr="00117F01">
        <w:rPr>
          <w:rFonts w:asciiTheme="minorEastAsia" w:eastAsiaTheme="minorEastAsia" w:hAnsiTheme="minorEastAsia" w:hint="eastAsia"/>
          <w:sz w:val="21"/>
          <w:szCs w:val="21"/>
        </w:rPr>
        <w:t>。</w:t>
      </w:r>
    </w:p>
    <w:p w14:paraId="67CFE8F5" w14:textId="78D6DB65"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合同总价款范围：合同总价应包括</w:t>
      </w:r>
      <w:bookmarkStart w:id="218" w:name="OLE_LINK83"/>
      <w:r w:rsidR="004F325B" w:rsidRPr="00117F01">
        <w:rPr>
          <w:rFonts w:asciiTheme="minorEastAsia" w:eastAsiaTheme="minorEastAsia" w:hAnsiTheme="minorEastAsia" w:hint="eastAsia"/>
          <w:sz w:val="21"/>
          <w:szCs w:val="21"/>
        </w:rPr>
        <w:t>所投软硬件设备、辅材、人工、运输、仓储、安装调试、检测验收、技术支持与培训、质保、售后服务与维护、保险、利润、税金、政策性文件规定及合同包含的所有风险、责任等各项费用；根据现行税法征收的与本合同有关的一切税费，全部费用由乙方承担，甲方不再支付报价之外的任何费用</w:t>
      </w:r>
      <w:bookmarkEnd w:id="218"/>
      <w:r w:rsidRPr="00117F01">
        <w:rPr>
          <w:rFonts w:asciiTheme="minorEastAsia" w:eastAsiaTheme="minorEastAsia" w:hAnsiTheme="minorEastAsia" w:hint="eastAsia"/>
          <w:sz w:val="21"/>
          <w:szCs w:val="21"/>
        </w:rPr>
        <w:t>。</w:t>
      </w:r>
    </w:p>
    <w:p w14:paraId="2E28E6A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对于甲方在招标文件中所要求的及乙方在投标文件和合同中所承诺提供的功能，乙方应无条件提供，由于设计及其他原因所造成的额外费用由乙方自行承担。</w:t>
      </w:r>
    </w:p>
    <w:p w14:paraId="7224905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四、交货地点、时间、方式：</w:t>
      </w:r>
    </w:p>
    <w:p w14:paraId="7FC2625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1.交货地点：乙方交货至甲方指定地点，所发生的运输等费用及货物的损坏造成的损失由乙方承担。</w:t>
      </w:r>
    </w:p>
    <w:p w14:paraId="5F43DD3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2.履行期限：自合同签订之日起30天内交货并安装调试完成，并投入正常使用。</w:t>
      </w:r>
    </w:p>
    <w:p w14:paraId="4989EAE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3.交货方式：乙方负责将货物安全完好运抵交货地点、安装调试并保证验收合格。</w:t>
      </w:r>
    </w:p>
    <w:p w14:paraId="4B04B58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五、付款方式：</w:t>
      </w:r>
    </w:p>
    <w:p w14:paraId="34D0D964" w14:textId="77777777" w:rsidR="001C03D0" w:rsidRPr="00411EC4" w:rsidRDefault="00B03A68">
      <w:pPr>
        <w:spacing w:line="276" w:lineRule="auto"/>
        <w:ind w:firstLineChars="200" w:firstLine="420"/>
        <w:rPr>
          <w:rFonts w:asciiTheme="minorEastAsia" w:eastAsiaTheme="minorEastAsia" w:hAnsiTheme="minorEastAsia"/>
          <w:sz w:val="21"/>
          <w:szCs w:val="21"/>
        </w:rPr>
      </w:pPr>
      <w:bookmarkStart w:id="219" w:name="OLE_LINK18"/>
      <w:bookmarkStart w:id="220" w:name="OLE_LINK17"/>
      <w:r w:rsidRPr="00411EC4">
        <w:rPr>
          <w:rFonts w:asciiTheme="minorEastAsia" w:eastAsiaTheme="minorEastAsia" w:hAnsiTheme="minorEastAsia" w:hint="eastAsia"/>
          <w:sz w:val="21"/>
          <w:szCs w:val="21"/>
        </w:rPr>
        <w:t>1.</w:t>
      </w:r>
      <w:bookmarkStart w:id="221" w:name="OLE_LINK269"/>
      <w:r w:rsidRPr="00411EC4">
        <w:rPr>
          <w:rFonts w:asciiTheme="minorEastAsia" w:eastAsiaTheme="minorEastAsia" w:hAnsiTheme="minorEastAsia" w:hint="eastAsia"/>
          <w:sz w:val="21"/>
          <w:szCs w:val="21"/>
        </w:rPr>
        <w:t>付款步骤和比例</w:t>
      </w:r>
      <w:bookmarkEnd w:id="221"/>
      <w:r w:rsidRPr="00411EC4">
        <w:rPr>
          <w:rFonts w:asciiTheme="minorEastAsia" w:eastAsiaTheme="minorEastAsia" w:hAnsiTheme="minorEastAsia" w:hint="eastAsia"/>
          <w:sz w:val="21"/>
          <w:szCs w:val="21"/>
        </w:rPr>
        <w:t>：</w:t>
      </w:r>
    </w:p>
    <w:p w14:paraId="687D2A05" w14:textId="77777777" w:rsidR="001C03D0" w:rsidRPr="00117F01" w:rsidRDefault="00B03A68">
      <w:pPr>
        <w:spacing w:line="276" w:lineRule="auto"/>
        <w:ind w:firstLineChars="200" w:firstLine="420"/>
        <w:rPr>
          <w:rFonts w:asciiTheme="minorEastAsia" w:eastAsiaTheme="minorEastAsia" w:hAnsiTheme="minorEastAsia"/>
          <w:sz w:val="21"/>
          <w:szCs w:val="21"/>
        </w:rPr>
      </w:pPr>
      <w:bookmarkStart w:id="222" w:name="OLE_LINK153"/>
      <w:bookmarkStart w:id="223" w:name="OLE_LINK197"/>
      <w:bookmarkStart w:id="224" w:name="OLE_LINK165"/>
      <w:r w:rsidRPr="00411EC4">
        <w:rPr>
          <w:rFonts w:asciiTheme="minorEastAsia" w:eastAsiaTheme="minorEastAsia" w:hAnsiTheme="minorEastAsia" w:hint="eastAsia"/>
          <w:sz w:val="21"/>
          <w:szCs w:val="21"/>
        </w:rPr>
        <w:t>合同签订生效后，甲方向乙方支付合同金额的30%作为预付款；所有设备设施安装完成后支付至合同总金额的</w:t>
      </w:r>
      <w:r w:rsidRPr="00411EC4">
        <w:rPr>
          <w:rFonts w:asciiTheme="minorEastAsia" w:eastAsiaTheme="minorEastAsia" w:hAnsiTheme="minorEastAsia"/>
          <w:sz w:val="21"/>
          <w:szCs w:val="21"/>
        </w:rPr>
        <w:t>8</w:t>
      </w:r>
      <w:r w:rsidRPr="00411EC4">
        <w:rPr>
          <w:rFonts w:asciiTheme="minorEastAsia" w:eastAsiaTheme="minorEastAsia" w:hAnsiTheme="minorEastAsia" w:hint="eastAsia"/>
          <w:sz w:val="21"/>
          <w:szCs w:val="21"/>
        </w:rPr>
        <w:t>0%；项目实施完成并经甲方验收合格后付清余款。</w:t>
      </w:r>
      <w:bookmarkStart w:id="225" w:name="OLE_LINK43"/>
      <w:bookmarkEnd w:id="219"/>
      <w:bookmarkEnd w:id="220"/>
      <w:bookmarkEnd w:id="222"/>
      <w:bookmarkEnd w:id="223"/>
      <w:bookmarkEnd w:id="224"/>
    </w:p>
    <w:p w14:paraId="628E63C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cs="仿宋_GB2312" w:hint="eastAsia"/>
          <w:sz w:val="21"/>
          <w:szCs w:val="21"/>
        </w:rPr>
        <w:t>2.在签订合同时，乙方明确表示无需预付款或者主动要求降低预付款比例的，甲方可不适用上述关于预付款的规定。</w:t>
      </w:r>
    </w:p>
    <w:p w14:paraId="0B97A02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52E84C4A" w14:textId="77777777" w:rsidR="001C03D0" w:rsidRPr="00117F01" w:rsidRDefault="00B03A68">
      <w:pPr>
        <w:tabs>
          <w:tab w:val="left" w:pos="567"/>
        </w:tabs>
        <w:spacing w:line="276" w:lineRule="auto"/>
        <w:ind w:firstLineChars="200" w:firstLine="420"/>
        <w:rPr>
          <w:rFonts w:asciiTheme="minorEastAsia" w:eastAsiaTheme="minorEastAsia" w:hAnsiTheme="minorEastAsia"/>
          <w:sz w:val="21"/>
          <w:szCs w:val="21"/>
        </w:rPr>
      </w:pPr>
      <w:bookmarkStart w:id="226" w:name="OLE_LINK198"/>
      <w:bookmarkStart w:id="227" w:name="OLE_LINK199"/>
      <w:r w:rsidRPr="00117F01">
        <w:rPr>
          <w:rFonts w:asciiTheme="minorEastAsia" w:eastAsiaTheme="minorEastAsia" w:hAnsiTheme="minorEastAsia" w:hint="eastAsia"/>
          <w:sz w:val="21"/>
          <w:szCs w:val="21"/>
        </w:rPr>
        <w:t>4.乙方请求付款时应提供以下材料：</w:t>
      </w:r>
    </w:p>
    <w:p w14:paraId="34C3955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（1）合法的增值税发票。</w:t>
      </w:r>
    </w:p>
    <w:p w14:paraId="4E44F801" w14:textId="77777777" w:rsidR="001C03D0" w:rsidRPr="00117F01" w:rsidRDefault="00B03A68">
      <w:pPr>
        <w:tabs>
          <w:tab w:val="left" w:pos="567"/>
        </w:tabs>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（2）支付尾款时，提供由甲乙双方及采购代理机构签章的《政府采购履约验收书》。</w:t>
      </w:r>
    </w:p>
    <w:bookmarkEnd w:id="226"/>
    <w:bookmarkEnd w:id="227"/>
    <w:p w14:paraId="46EB308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5.支付方式：银行电汇或转账。</w:t>
      </w:r>
    </w:p>
    <w:p w14:paraId="47B28A88" w14:textId="77777777" w:rsidR="001C03D0" w:rsidRPr="00117F01" w:rsidRDefault="00B03A68">
      <w:pPr>
        <w:autoSpaceDE w:val="0"/>
        <w:autoSpaceDN w:val="0"/>
        <w:adjustRightInd w:val="0"/>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6.乙方指定银行账户信息如下：</w:t>
      </w:r>
    </w:p>
    <w:p w14:paraId="0C716B2C" w14:textId="77777777" w:rsidR="001C03D0" w:rsidRPr="00117F01" w:rsidRDefault="00B03A68">
      <w:pPr>
        <w:spacing w:line="276" w:lineRule="auto"/>
        <w:ind w:firstLineChars="200" w:firstLine="420"/>
        <w:rPr>
          <w:rFonts w:ascii="宋体" w:eastAsia="宋体" w:hAnsi="宋体"/>
          <w:sz w:val="21"/>
          <w:szCs w:val="21"/>
        </w:rPr>
      </w:pPr>
      <w:bookmarkStart w:id="228" w:name="OLE_LINK48"/>
      <w:r w:rsidRPr="00117F01">
        <w:rPr>
          <w:rFonts w:ascii="宋体" w:eastAsia="宋体" w:hAnsi="宋体" w:hint="eastAsia"/>
          <w:sz w:val="21"/>
          <w:szCs w:val="21"/>
        </w:rPr>
        <w:t>开户行：</w:t>
      </w:r>
      <w:r w:rsidRPr="00117F01">
        <w:rPr>
          <w:rFonts w:asciiTheme="minorEastAsia" w:eastAsiaTheme="minorEastAsia" w:hAnsiTheme="minorEastAsia" w:hint="eastAsia"/>
          <w:sz w:val="21"/>
          <w:szCs w:val="21"/>
        </w:rPr>
        <w:t>【】</w:t>
      </w:r>
    </w:p>
    <w:p w14:paraId="1D1548A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宋体" w:eastAsia="宋体" w:hAnsi="宋体" w:hint="eastAsia"/>
          <w:sz w:val="21"/>
          <w:szCs w:val="21"/>
        </w:rPr>
        <w:t>户名：</w:t>
      </w:r>
      <w:r w:rsidRPr="00117F01">
        <w:rPr>
          <w:rFonts w:asciiTheme="minorEastAsia" w:eastAsiaTheme="minorEastAsia" w:hAnsiTheme="minorEastAsia" w:hint="eastAsia"/>
          <w:sz w:val="21"/>
          <w:szCs w:val="21"/>
        </w:rPr>
        <w:t>【】</w:t>
      </w:r>
    </w:p>
    <w:p w14:paraId="2354ADCB" w14:textId="77777777" w:rsidR="001C03D0" w:rsidRPr="00117F01" w:rsidRDefault="00B03A68">
      <w:pPr>
        <w:spacing w:line="276" w:lineRule="auto"/>
        <w:ind w:firstLineChars="200" w:firstLine="420"/>
        <w:rPr>
          <w:rFonts w:ascii="宋体" w:eastAsia="宋体" w:hAnsi="宋体"/>
          <w:sz w:val="21"/>
          <w:szCs w:val="21"/>
        </w:rPr>
      </w:pPr>
      <w:r w:rsidRPr="00117F01">
        <w:rPr>
          <w:rFonts w:ascii="宋体" w:eastAsia="宋体" w:hAnsi="宋体" w:hint="eastAsia"/>
          <w:sz w:val="21"/>
          <w:szCs w:val="21"/>
        </w:rPr>
        <w:t>账号：</w:t>
      </w:r>
      <w:r w:rsidRPr="00117F01">
        <w:rPr>
          <w:rFonts w:asciiTheme="minorEastAsia" w:eastAsiaTheme="minorEastAsia" w:hAnsiTheme="minorEastAsia" w:hint="eastAsia"/>
          <w:sz w:val="21"/>
          <w:szCs w:val="21"/>
        </w:rPr>
        <w:t>【】</w:t>
      </w:r>
    </w:p>
    <w:p w14:paraId="5D85DF6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宋体" w:eastAsia="宋体" w:hAnsi="宋体" w:hint="eastAsia"/>
          <w:sz w:val="21"/>
          <w:szCs w:val="21"/>
        </w:rPr>
        <w:t>纳税人识别号/统一社会信用代码：</w:t>
      </w:r>
      <w:r w:rsidRPr="00117F01">
        <w:rPr>
          <w:rFonts w:asciiTheme="minorEastAsia" w:eastAsiaTheme="minorEastAsia" w:hAnsiTheme="minorEastAsia" w:hint="eastAsia"/>
          <w:sz w:val="21"/>
          <w:szCs w:val="21"/>
        </w:rPr>
        <w:t>【】</w:t>
      </w:r>
    </w:p>
    <w:p w14:paraId="2779602B"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户名：</w:t>
      </w:r>
      <w:bookmarkStart w:id="229" w:name="OLE_LINK29"/>
      <w:r w:rsidRPr="00117F01">
        <w:rPr>
          <w:rFonts w:asciiTheme="minorEastAsia" w:eastAsiaTheme="minorEastAsia" w:hAnsiTheme="minorEastAsia" w:hint="eastAsia"/>
          <w:sz w:val="21"/>
          <w:szCs w:val="21"/>
        </w:rPr>
        <w:t>【】</w:t>
      </w:r>
      <w:bookmarkEnd w:id="229"/>
    </w:p>
    <w:p w14:paraId="766B2683" w14:textId="77777777" w:rsidR="001C03D0" w:rsidRPr="00117F01" w:rsidRDefault="00B03A68">
      <w:pPr>
        <w:spacing w:line="276" w:lineRule="auto"/>
        <w:ind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数字人民币账号：【】</w:t>
      </w:r>
    </w:p>
    <w:p w14:paraId="4A5DDA76" w14:textId="77777777" w:rsidR="001C03D0" w:rsidRPr="00117F01" w:rsidRDefault="00B03A68">
      <w:pPr>
        <w:autoSpaceDE w:val="0"/>
        <w:autoSpaceDN w:val="0"/>
        <w:adjustRightInd w:val="0"/>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数字钱包开户行：</w:t>
      </w:r>
      <w:bookmarkEnd w:id="225"/>
      <w:bookmarkEnd w:id="228"/>
      <w:r w:rsidRPr="00117F01">
        <w:rPr>
          <w:rFonts w:asciiTheme="minorEastAsia" w:eastAsiaTheme="minorEastAsia" w:hAnsiTheme="minorEastAsia" w:hint="eastAsia"/>
          <w:sz w:val="21"/>
          <w:szCs w:val="21"/>
        </w:rPr>
        <w:t>【】</w:t>
      </w:r>
    </w:p>
    <w:p w14:paraId="4355CE5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六、验收</w:t>
      </w:r>
    </w:p>
    <w:p w14:paraId="4DD9089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1.乙方提交的货物由甲方负责验收。</w:t>
      </w:r>
    </w:p>
    <w:p w14:paraId="1A2C4D4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2.甲方根据合同的规定接收货物，在接收时对货物的品种、规格、性能、质量、数量、外观以及配件等进行验收。甲方对货物的规格技术指标如有异议，应从验收结束之日起十五日内以书面形式提出。</w:t>
      </w:r>
    </w:p>
    <w:p w14:paraId="309E236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七、质保及售后服务要求：</w:t>
      </w:r>
    </w:p>
    <w:p w14:paraId="3DC18C4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1.质保要求：</w:t>
      </w:r>
    </w:p>
    <w:p w14:paraId="453023F0" w14:textId="49F32826" w:rsidR="001C03D0" w:rsidRPr="00117F01" w:rsidRDefault="00B03A68">
      <w:pPr>
        <w:spacing w:line="276" w:lineRule="auto"/>
        <w:ind w:firstLineChars="200" w:firstLine="420"/>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本项目经甲方验收合格后，乙方将提供</w:t>
      </w:r>
      <w:r w:rsidRPr="00117F01">
        <w:rPr>
          <w:rFonts w:asciiTheme="minorEastAsia" w:eastAsiaTheme="minorEastAsia" w:hAnsiTheme="minorEastAsia"/>
          <w:sz w:val="21"/>
          <w:szCs w:val="21"/>
          <w:u w:val="single"/>
        </w:rPr>
        <w:t xml:space="preserve"> </w:t>
      </w:r>
      <w:r w:rsidR="00513253" w:rsidRPr="00117F01">
        <w:rPr>
          <w:rFonts w:asciiTheme="minorEastAsia" w:eastAsiaTheme="minorEastAsia" w:hAnsiTheme="minorEastAsia"/>
          <w:sz w:val="21"/>
          <w:szCs w:val="21"/>
          <w:u w:val="single"/>
        </w:rPr>
        <w:t>1</w:t>
      </w:r>
      <w:r w:rsidRPr="00117F01">
        <w:rPr>
          <w:rFonts w:asciiTheme="minorEastAsia" w:eastAsiaTheme="minorEastAsia" w:hAnsiTheme="minorEastAsia" w:hint="eastAsia"/>
          <w:sz w:val="21"/>
          <w:szCs w:val="21"/>
          <w:u w:val="single"/>
        </w:rPr>
        <w:t xml:space="preserve"> </w:t>
      </w:r>
      <w:r w:rsidRPr="00117F01">
        <w:rPr>
          <w:rFonts w:asciiTheme="minorEastAsia" w:eastAsiaTheme="minorEastAsia" w:hAnsiTheme="minorEastAsia" w:hint="eastAsia"/>
          <w:sz w:val="21"/>
          <w:szCs w:val="21"/>
        </w:rPr>
        <w:t>年质量保证期。质量保证期内，乙方负责对其提供的货物实行免费维修。</w:t>
      </w:r>
    </w:p>
    <w:p w14:paraId="62DF905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2.售后服务要求：</w:t>
      </w:r>
    </w:p>
    <w:p w14:paraId="35B157D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乙方对</w:t>
      </w:r>
      <w:bookmarkStart w:id="230" w:name="OLE_LINK244"/>
      <w:r w:rsidRPr="00117F01">
        <w:rPr>
          <w:rFonts w:asciiTheme="minorEastAsia" w:eastAsiaTheme="minorEastAsia" w:hAnsiTheme="minorEastAsia" w:hint="eastAsia"/>
          <w:sz w:val="21"/>
          <w:szCs w:val="21"/>
        </w:rPr>
        <w:t>出现故障</w:t>
      </w:r>
      <w:bookmarkStart w:id="231" w:name="OLE_LINK67"/>
      <w:bookmarkStart w:id="232" w:name="OLE_LINK68"/>
      <w:r w:rsidRPr="00117F01">
        <w:rPr>
          <w:rFonts w:asciiTheme="minorEastAsia" w:eastAsiaTheme="minorEastAsia" w:hAnsiTheme="minorEastAsia" w:hint="eastAsia"/>
          <w:sz w:val="21"/>
          <w:szCs w:val="21"/>
        </w:rPr>
        <w:t>在10分钟内响应</w:t>
      </w:r>
      <w:bookmarkEnd w:id="230"/>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2</w:t>
      </w:r>
      <w:r w:rsidRPr="00117F01">
        <w:rPr>
          <w:rFonts w:asciiTheme="minorEastAsia" w:eastAsiaTheme="minorEastAsia" w:hAnsiTheme="minorEastAsia" w:hint="eastAsia"/>
          <w:sz w:val="21"/>
          <w:szCs w:val="21"/>
        </w:rPr>
        <w:t>小时以内到现场，</w:t>
      </w:r>
      <w:r w:rsidRPr="00117F01">
        <w:rPr>
          <w:rFonts w:asciiTheme="minorEastAsia" w:eastAsiaTheme="minorEastAsia" w:hAnsiTheme="minorEastAsia"/>
          <w:sz w:val="21"/>
          <w:szCs w:val="21"/>
        </w:rPr>
        <w:t>8</w:t>
      </w:r>
      <w:r w:rsidRPr="00117F01">
        <w:rPr>
          <w:rFonts w:asciiTheme="minorEastAsia" w:eastAsiaTheme="minorEastAsia" w:hAnsiTheme="minorEastAsia" w:hint="eastAsia"/>
          <w:sz w:val="21"/>
          <w:szCs w:val="21"/>
        </w:rPr>
        <w:t>小时以内提出问题解决</w:t>
      </w:r>
      <w:bookmarkEnd w:id="231"/>
      <w:bookmarkEnd w:id="232"/>
      <w:r w:rsidRPr="00117F01">
        <w:rPr>
          <w:rFonts w:asciiTheme="minorEastAsia" w:eastAsiaTheme="minorEastAsia" w:hAnsiTheme="minorEastAsia" w:hint="eastAsia"/>
          <w:sz w:val="21"/>
          <w:szCs w:val="21"/>
        </w:rPr>
        <w:t>方案并采取相应措施保障用户正常使用。乙方严格遵守服务合约，项目完成以后，如甲方有需要乙方配合的服务，乙方应予以配合。</w:t>
      </w:r>
    </w:p>
    <w:p w14:paraId="6F846F3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八、伴随服务</w:t>
      </w:r>
    </w:p>
    <w:p w14:paraId="46AC223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1.乙方应提供所交付货物的全套技术文件资料，包括产品目录、软件备份、图纸、操作手册、使用说明、维护手册和服务指南等。</w:t>
      </w:r>
    </w:p>
    <w:p w14:paraId="54AA8F7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2.乙方还应提供下列服务：货物的现场安装、启动和试运行；提供货物组装和维修所需的工具；在质量保证期内对所交付货物提供运行监督、维修、保养等。</w:t>
      </w:r>
    </w:p>
    <w:p w14:paraId="2E4DE9F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3.上述伴随服务的费用应包含在合同价中，不单独进行支付。</w:t>
      </w:r>
    </w:p>
    <w:p w14:paraId="7E15BBF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4.货物的包装、储运、安装按照国家有关规定执行。</w:t>
      </w:r>
    </w:p>
    <w:p w14:paraId="22D8C9A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九、质量保证</w:t>
      </w:r>
    </w:p>
    <w:p w14:paraId="71BCB3C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1.乙方应保证所提供的货物是原制造厂商制造的、经过合法销售渠道取得的、全新的、未使用过的，并完全符合合同规定的品牌、规格型号、技术性能、配置、质量、数量等要求。</w:t>
      </w:r>
    </w:p>
    <w:p w14:paraId="6F48D3C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p>
    <w:p w14:paraId="57F112B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5667005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4.在</w:t>
      </w:r>
      <w:bookmarkStart w:id="233" w:name="OLE_LINK3"/>
      <w:bookmarkStart w:id="234" w:name="OLE_LINK2"/>
      <w:r w:rsidRPr="00117F01">
        <w:rPr>
          <w:rFonts w:asciiTheme="minorEastAsia" w:eastAsiaTheme="minorEastAsia" w:hAnsiTheme="minorEastAsia" w:hint="eastAsia"/>
          <w:sz w:val="21"/>
          <w:szCs w:val="21"/>
        </w:rPr>
        <w:t>质量</w:t>
      </w:r>
      <w:bookmarkEnd w:id="233"/>
      <w:bookmarkEnd w:id="234"/>
      <w:r w:rsidRPr="00117F01">
        <w:rPr>
          <w:rFonts w:asciiTheme="minorEastAsia" w:eastAsiaTheme="minorEastAsia" w:hAnsiTheme="minorEastAsia" w:hint="eastAsia"/>
          <w:sz w:val="21"/>
          <w:szCs w:val="21"/>
        </w:rPr>
        <w:t>保证期内，如果货物的规格型号、配置、技术性能、原产地及制造厂商以及其他质量技术指标与合同约定不符，或证实货物是有缺陷的，包括潜在的缺陷或使用不符合要求的材料等，甲方应尽快以书面形式向乙方提出本质量保证下的索赔。</w:t>
      </w:r>
    </w:p>
    <w:p w14:paraId="4884127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十、索赔</w:t>
      </w:r>
    </w:p>
    <w:p w14:paraId="0DC566C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1.甲方有权根据当地国家技术监督局、进出口商品检验局或其他具有法定资格的质检机构出具的检验证书向乙方提出索赔。</w:t>
      </w:r>
    </w:p>
    <w:p w14:paraId="6904AA5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2.如果乙方对缺陷负有责任而甲方提出索赔，乙方应按照甲方同意的下列一种或多种方式解决索赔事</w:t>
      </w:r>
      <w:r w:rsidRPr="00117F01">
        <w:rPr>
          <w:rFonts w:asciiTheme="minorEastAsia" w:eastAsiaTheme="minorEastAsia" w:hAnsiTheme="minorEastAsia" w:hint="eastAsia"/>
          <w:sz w:val="21"/>
          <w:szCs w:val="21"/>
        </w:rPr>
        <w:lastRenderedPageBreak/>
        <w:t>宜：</w:t>
      </w:r>
    </w:p>
    <w:p w14:paraId="7306F74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（1）乙方同意退货并用合同规定的货币将货款退还给甲方，并承担由此发生的一切损失和费用，包括利息、银行手续费、运费、保险费、检验费、仓储费、装卸费以及为保护退回货物所需的其他必要费用。</w:t>
      </w:r>
    </w:p>
    <w:p w14:paraId="6D4A84A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（2）根据货物低劣、损坏程度以及甲方所遭受损失的金额，经双方商定降低货物的价格。</w:t>
      </w:r>
    </w:p>
    <w:p w14:paraId="5ECF53A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（3）用符合合同规定的规格、质量和性能要求的新零件、部件或设备来更换有缺陷的部分或修补缺陷部分，乙方应承</w:t>
      </w:r>
      <w:proofErr w:type="gramStart"/>
      <w:r w:rsidRPr="00117F01">
        <w:rPr>
          <w:rFonts w:asciiTheme="minorEastAsia" w:eastAsiaTheme="minorEastAsia" w:hAnsiTheme="minorEastAsia" w:hint="eastAsia"/>
          <w:sz w:val="21"/>
          <w:szCs w:val="21"/>
        </w:rPr>
        <w:t>担一切</w:t>
      </w:r>
      <w:proofErr w:type="gramEnd"/>
      <w:r w:rsidRPr="00117F01">
        <w:rPr>
          <w:rFonts w:asciiTheme="minorEastAsia" w:eastAsiaTheme="minorEastAsia" w:hAnsiTheme="minorEastAsia" w:hint="eastAsia"/>
          <w:sz w:val="21"/>
          <w:szCs w:val="21"/>
        </w:rPr>
        <w:t>费用和风险，并负担甲方蒙受的全部直接损失。乙方应相应延长修补和更换件的质量保证期。</w:t>
      </w:r>
    </w:p>
    <w:p w14:paraId="52C82F6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p>
    <w:p w14:paraId="64CFCCD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十一、履约延误</w:t>
      </w:r>
    </w:p>
    <w:p w14:paraId="12F37F4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1.乙方应按照合同规定的时间、地点交货和提供服务；甲方应按照合同规定的时间、地点接收货物和接受服务。</w:t>
      </w:r>
    </w:p>
    <w:p w14:paraId="2266685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2.如果乙方无正当理由拖延交货，将受到以下制裁：加收误期赔偿费、终止合同；如果甲方无正当理由拖延接收货物和接受服务，应承担相应责任。</w:t>
      </w:r>
    </w:p>
    <w:p w14:paraId="4DBE79A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p>
    <w:p w14:paraId="1F4DA22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十二、误期赔偿</w:t>
      </w:r>
    </w:p>
    <w:p w14:paraId="0053A67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除合同规定外，如果乙方没有按照合同规定的时间交货和提供服务，或因运输及安装中货物缺损需要更换而影响实际交付使用时，乙方应向甲方支付误期赔偿费。误期赔偿费具体标准按合同总价每日万分之四计算。</w:t>
      </w:r>
    </w:p>
    <w:p w14:paraId="2426D2D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2.误期赔偿费可从应付货款中扣除。</w:t>
      </w:r>
    </w:p>
    <w:p w14:paraId="00735C40"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3.收取误期赔偿费不影响甲方采取合同规定的其他补救措施的权利。</w:t>
      </w:r>
    </w:p>
    <w:p w14:paraId="64A6B27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4.延期交货时间超过十五天或交货不合格从而影响甲方按期正常使用的视为乙方严重违约，甲方有权立即终止合同，乙方仍需向甲方支付全部误期赔偿费，并赔偿甲方相关损失，返还甲方已支付的合同款。</w:t>
      </w:r>
    </w:p>
    <w:p w14:paraId="6A18F69D"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5.乙方全部履行合同，甲方在收到乙方的付款通知并审定无误后按期付款，如有违约，甲方按合同总价每日万分之四支付误期赔偿费。</w:t>
      </w:r>
    </w:p>
    <w:p w14:paraId="5AB9CE9C"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十三、不可抗力</w:t>
      </w:r>
    </w:p>
    <w:p w14:paraId="25380DE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1.如果乙方和甲方因不可抗力而导致合同实施延误或不能履行合同义务，不应该承担误期赔偿或不能履行合同义务的责任。因乙方或甲方先延误或不能履行合同而后遇不可抗力的情形除外。</w:t>
      </w:r>
    </w:p>
    <w:p w14:paraId="7279A7C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2.本条所述的“不可抗力”系指那些双方无法控制，不可预见的事件，但不包括双方的违约或疏忽。这些事件包括但不限于：战争、严重火灾、洪水、台风、地震以及其它双方商定的事件。</w:t>
      </w:r>
    </w:p>
    <w:p w14:paraId="4026C08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p>
    <w:p w14:paraId="29B5EF3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十四、</w:t>
      </w:r>
      <w:bookmarkStart w:id="235" w:name="OLE_LINK248"/>
      <w:bookmarkStart w:id="236" w:name="OLE_LINK247"/>
      <w:r w:rsidRPr="00117F01">
        <w:rPr>
          <w:rFonts w:asciiTheme="minorEastAsia" w:eastAsiaTheme="minorEastAsia" w:hAnsiTheme="minorEastAsia" w:hint="eastAsia"/>
          <w:sz w:val="21"/>
          <w:szCs w:val="21"/>
        </w:rPr>
        <w:t>争端</w:t>
      </w:r>
      <w:bookmarkEnd w:id="235"/>
      <w:bookmarkEnd w:id="236"/>
      <w:r w:rsidRPr="00117F01">
        <w:rPr>
          <w:rFonts w:asciiTheme="minorEastAsia" w:eastAsiaTheme="minorEastAsia" w:hAnsiTheme="minorEastAsia" w:hint="eastAsia"/>
          <w:sz w:val="21"/>
          <w:szCs w:val="21"/>
        </w:rPr>
        <w:t>的解决</w:t>
      </w:r>
    </w:p>
    <w:p w14:paraId="43A6CC7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1.甲方和乙方应通过友好协商，解决在执行本合同过程中所发生的或与本合同有关的一切争端。如从协商开始十天内仍不能解决，可向有关合同管理部门提请调解。</w:t>
      </w:r>
    </w:p>
    <w:p w14:paraId="70FF2056"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2.如果调解不成，双方中的任何一方可向人民法院提起诉讼。诉讼由合同签订地人民法院管辖。</w:t>
      </w:r>
    </w:p>
    <w:p w14:paraId="0688700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3.诉讼费由败诉方负担。</w:t>
      </w:r>
    </w:p>
    <w:p w14:paraId="3B3EFF9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4.因合同部分履行引发诉讼的，在诉讼期间，除正在进行诉讼的部分外，本合同的其它部分应继续执行。</w:t>
      </w:r>
    </w:p>
    <w:p w14:paraId="7ADFC9B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十五、违约终止合同</w:t>
      </w:r>
    </w:p>
    <w:p w14:paraId="7649B84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1.在甲方因乙方违约而按合同约定采取的任何补救措施不受影响的情况下，甲方可在下列情况下向乙方发出书面通知，提出终止部分或全部合同。</w:t>
      </w:r>
    </w:p>
    <w:p w14:paraId="0530984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（1）如果乙方未能在合同规定的限期或甲方同意延长的限期内提供部分或全部货物和服务。</w:t>
      </w:r>
    </w:p>
    <w:p w14:paraId="344E8CB9"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（2）如果乙方未能履行合同规定的其它任何义务。</w:t>
      </w:r>
    </w:p>
    <w:p w14:paraId="4479602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p>
    <w:p w14:paraId="7F69EAC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2.如果甲方根据以上的规定，终止了全部或部分合同，甲方可以依其认为适当的条件和方法购买与未交货</w:t>
      </w:r>
      <w:proofErr w:type="gramStart"/>
      <w:r w:rsidRPr="00117F01">
        <w:rPr>
          <w:rFonts w:asciiTheme="minorEastAsia" w:eastAsiaTheme="minorEastAsia" w:hAnsiTheme="minorEastAsia" w:hint="eastAsia"/>
          <w:sz w:val="21"/>
          <w:szCs w:val="21"/>
        </w:rPr>
        <w:t>物类似</w:t>
      </w:r>
      <w:proofErr w:type="gramEnd"/>
      <w:r w:rsidRPr="00117F01">
        <w:rPr>
          <w:rFonts w:asciiTheme="minorEastAsia" w:eastAsiaTheme="minorEastAsia" w:hAnsiTheme="minorEastAsia" w:hint="eastAsia"/>
          <w:sz w:val="21"/>
          <w:szCs w:val="21"/>
        </w:rPr>
        <w:t>的货物，乙方应对购买类似货物所超出的那部分费用负责。并且乙方应继续履行合同中未终止的部分。</w:t>
      </w:r>
    </w:p>
    <w:p w14:paraId="1D60490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3.如果甲方违约，应承担相应的违约责任。</w:t>
      </w:r>
    </w:p>
    <w:p w14:paraId="11DF6EA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十六、破产终止合同：如果乙方破产或丧失清偿能力，甲方可在任何时候以书面形式通知乙方终止合同而不给乙方补偿。该终止合同将不损害或影响甲方已经采取或将要采取任何补救措施的权力。</w:t>
      </w:r>
    </w:p>
    <w:p w14:paraId="43A420C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p>
    <w:p w14:paraId="0A8B6484"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十八、合同转让和分包：本项目不得转包、分包。</w:t>
      </w:r>
    </w:p>
    <w:p w14:paraId="209BE21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十九、需要补充的合同条款：（根据评标过程中或者商务谈判时商定的条款和条件在订立合同时标明）。</w:t>
      </w:r>
    </w:p>
    <w:p w14:paraId="173D406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二十、合同生效</w:t>
      </w:r>
    </w:p>
    <w:p w14:paraId="23DD9F05"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1.双方签约人为各自法定代表人或被授权代表。</w:t>
      </w:r>
    </w:p>
    <w:p w14:paraId="082A3B3E"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2.本合同系指本文件及其附件中的所有部分，招标文件、中标的投标文件、中标通知书、中标人在招标过程中的澄清和承诺等为本合同不可缺少的组成部分。</w:t>
      </w:r>
    </w:p>
    <w:p w14:paraId="572F6462"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lastRenderedPageBreak/>
        <w:t>3</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本合同自甲乙双方签字盖章之日起生效。</w:t>
      </w:r>
    </w:p>
    <w:p w14:paraId="502AD98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4</w:t>
      </w: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本合同一式陆份，甲乙双方各执贰份，政府采购监督部门壹份，采购代理机构壹份，各</w:t>
      </w:r>
      <w:proofErr w:type="gramStart"/>
      <w:r w:rsidRPr="00117F01">
        <w:rPr>
          <w:rFonts w:asciiTheme="minorEastAsia" w:eastAsiaTheme="minorEastAsia" w:hAnsiTheme="minorEastAsia" w:hint="eastAsia"/>
          <w:sz w:val="21"/>
          <w:szCs w:val="21"/>
        </w:rPr>
        <w:t>份具有</w:t>
      </w:r>
      <w:proofErr w:type="gramEnd"/>
      <w:r w:rsidRPr="00117F01">
        <w:rPr>
          <w:rFonts w:asciiTheme="minorEastAsia" w:eastAsiaTheme="minorEastAsia" w:hAnsiTheme="minorEastAsia" w:hint="eastAsia"/>
          <w:sz w:val="21"/>
          <w:szCs w:val="21"/>
        </w:rPr>
        <w:t>同等法律效力。</w:t>
      </w:r>
    </w:p>
    <w:p w14:paraId="16E8907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5</w:t>
      </w:r>
      <w:r w:rsidRPr="00117F01">
        <w:rPr>
          <w:rFonts w:asciiTheme="minorEastAsia" w:eastAsiaTheme="minorEastAsia" w:hAnsiTheme="minorEastAsia" w:hint="eastAsia"/>
          <w:sz w:val="21"/>
          <w:szCs w:val="21"/>
        </w:rPr>
        <w:t>.本合同应按照中华人民共和国的现行法律进行解释。</w:t>
      </w:r>
    </w:p>
    <w:p w14:paraId="72FA554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6</w:t>
      </w:r>
      <w:r w:rsidRPr="00117F01">
        <w:rPr>
          <w:rFonts w:asciiTheme="minorEastAsia" w:eastAsiaTheme="minorEastAsia" w:hAnsiTheme="minorEastAsia" w:hint="eastAsia"/>
          <w:sz w:val="21"/>
          <w:szCs w:val="21"/>
        </w:rPr>
        <w:t>.合同修改：除甲乙双方签署书面修改、补充协议，并成为本合同不可分割的一部分之外，本合同条件不得有任何变化或修改。</w:t>
      </w:r>
    </w:p>
    <w:p w14:paraId="17CF1731"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7</w:t>
      </w:r>
      <w:r w:rsidRPr="00117F01">
        <w:rPr>
          <w:rFonts w:asciiTheme="minorEastAsia" w:eastAsiaTheme="minorEastAsia" w:hAnsiTheme="minorEastAsia"/>
          <w:sz w:val="21"/>
          <w:szCs w:val="21"/>
        </w:rPr>
        <w:t>.本合同未尽事宜应按《中华人民共和国</w:t>
      </w:r>
      <w:r w:rsidRPr="00117F01">
        <w:rPr>
          <w:rFonts w:asciiTheme="minorEastAsia" w:eastAsiaTheme="minorEastAsia" w:hAnsiTheme="minorEastAsia" w:hint="eastAsia"/>
          <w:sz w:val="21"/>
          <w:szCs w:val="21"/>
        </w:rPr>
        <w:t>民法典</w:t>
      </w:r>
      <w:r w:rsidRPr="00117F01">
        <w:rPr>
          <w:rFonts w:asciiTheme="minorEastAsia" w:eastAsiaTheme="minorEastAsia" w:hAnsiTheme="minorEastAsia"/>
          <w:sz w:val="21"/>
          <w:szCs w:val="21"/>
        </w:rPr>
        <w:t>》《中华人民共和国政府采购法》以及其他相关法律、法规之规定解释。</w:t>
      </w:r>
    </w:p>
    <w:p w14:paraId="5A44BC69" w14:textId="77777777" w:rsidR="001C03D0" w:rsidRPr="00117F01" w:rsidRDefault="001C03D0"/>
    <w:p w14:paraId="08A68C44" w14:textId="77777777" w:rsidR="001C03D0" w:rsidRPr="00117F01" w:rsidRDefault="00B03A68">
      <w:pPr>
        <w:spacing w:line="480"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 xml:space="preserve">甲方（公章）：                     </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hint="eastAsia"/>
          <w:sz w:val="21"/>
          <w:szCs w:val="21"/>
        </w:rPr>
        <w:t xml:space="preserve">                       乙方（公章）：</w:t>
      </w:r>
      <w:r w:rsidRPr="00117F01">
        <w:rPr>
          <w:rFonts w:asciiTheme="minorEastAsia" w:eastAsiaTheme="minorEastAsia" w:hAnsiTheme="minorEastAsia"/>
          <w:sz w:val="21"/>
          <w:szCs w:val="21"/>
        </w:rPr>
        <w:t xml:space="preserve"> </w:t>
      </w:r>
    </w:p>
    <w:p w14:paraId="785FCFC3" w14:textId="77777777" w:rsidR="001C03D0" w:rsidRPr="00117F01" w:rsidRDefault="00B03A68">
      <w:pPr>
        <w:spacing w:line="480"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 xml:space="preserve">法定代表人（或授权代表）：    </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hint="eastAsia"/>
          <w:sz w:val="21"/>
          <w:szCs w:val="21"/>
        </w:rPr>
        <w:t xml:space="preserve">                            法定代表人（或授权代表）： </w:t>
      </w:r>
    </w:p>
    <w:p w14:paraId="0EB25B7D" w14:textId="77777777" w:rsidR="001C03D0" w:rsidRPr="00117F01" w:rsidRDefault="00B03A68">
      <w:pPr>
        <w:spacing w:line="480"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 xml:space="preserve">签约日期：                  </w:t>
      </w:r>
      <w:r w:rsidRPr="00117F01">
        <w:rPr>
          <w:rFonts w:asciiTheme="minorEastAsia" w:eastAsiaTheme="minorEastAsia" w:hAnsiTheme="minorEastAsia"/>
          <w:sz w:val="21"/>
          <w:szCs w:val="21"/>
        </w:rPr>
        <w:t xml:space="preserve">  </w:t>
      </w:r>
      <w:r w:rsidRPr="00117F01">
        <w:rPr>
          <w:rFonts w:asciiTheme="minorEastAsia" w:eastAsiaTheme="minorEastAsia" w:hAnsiTheme="minorEastAsia" w:hint="eastAsia"/>
          <w:sz w:val="21"/>
          <w:szCs w:val="21"/>
        </w:rPr>
        <w:t xml:space="preserve">                              签约日期：</w:t>
      </w:r>
    </w:p>
    <w:p w14:paraId="3A20D66B" w14:textId="77777777" w:rsidR="001C03D0" w:rsidRPr="00117F01" w:rsidRDefault="00B03A68">
      <w:r w:rsidRPr="00117F01">
        <w:br w:type="column"/>
      </w:r>
    </w:p>
    <w:p w14:paraId="18CE86F0" w14:textId="77777777" w:rsidR="001C03D0" w:rsidRPr="00117F01" w:rsidRDefault="00B03A68">
      <w:pPr>
        <w:pStyle w:val="11"/>
        <w:tabs>
          <w:tab w:val="left" w:pos="3570"/>
        </w:tabs>
        <w:spacing w:before="0" w:after="0" w:line="276" w:lineRule="auto"/>
        <w:jc w:val="center"/>
        <w:rPr>
          <w:rFonts w:asciiTheme="minorEastAsia" w:eastAsiaTheme="minorEastAsia" w:hAnsiTheme="minorEastAsia"/>
          <w:sz w:val="28"/>
          <w:szCs w:val="28"/>
        </w:rPr>
      </w:pPr>
      <w:bookmarkStart w:id="237" w:name="_Toc6484383"/>
      <w:bookmarkStart w:id="238" w:name="_Toc100758080"/>
      <w:bookmarkStart w:id="239" w:name="_Toc6484403"/>
      <w:bookmarkStart w:id="240" w:name="_Toc13153069"/>
      <w:bookmarkStart w:id="241" w:name="_Toc13153000"/>
      <w:r w:rsidRPr="00117F01">
        <w:rPr>
          <w:rFonts w:asciiTheme="minorEastAsia" w:eastAsiaTheme="minorEastAsia" w:hAnsiTheme="minorEastAsia" w:hint="eastAsia"/>
          <w:sz w:val="28"/>
          <w:szCs w:val="28"/>
        </w:rPr>
        <w:t>第六章 评标方法及评分标准</w:t>
      </w:r>
      <w:bookmarkEnd w:id="213"/>
      <w:bookmarkEnd w:id="214"/>
      <w:bookmarkEnd w:id="215"/>
      <w:bookmarkEnd w:id="237"/>
      <w:bookmarkEnd w:id="238"/>
      <w:bookmarkEnd w:id="239"/>
      <w:bookmarkEnd w:id="240"/>
      <w:bookmarkEnd w:id="241"/>
    </w:p>
    <w:p w14:paraId="461B6447" w14:textId="77777777" w:rsidR="001C03D0" w:rsidRPr="00117F01" w:rsidRDefault="00B03A68">
      <w:pPr>
        <w:pStyle w:val="22"/>
        <w:tabs>
          <w:tab w:val="left" w:pos="3570"/>
        </w:tabs>
        <w:spacing w:before="0" w:after="0"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一、</w:t>
      </w:r>
      <w:r w:rsidRPr="00117F01">
        <w:rPr>
          <w:rFonts w:asciiTheme="minorEastAsia" w:eastAsiaTheme="minorEastAsia" w:hAnsiTheme="minorEastAsia"/>
          <w:sz w:val="21"/>
          <w:szCs w:val="21"/>
        </w:rPr>
        <w:t>评标方法</w:t>
      </w:r>
    </w:p>
    <w:p w14:paraId="23E2CF63" w14:textId="011CCF3E" w:rsidR="001C03D0" w:rsidRPr="00117F01" w:rsidRDefault="00B03A68">
      <w:pPr>
        <w:pStyle w:val="43"/>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1、本次招标评标采用</w:t>
      </w:r>
      <w:r w:rsidR="00411EC4" w:rsidRPr="00411EC4">
        <w:rPr>
          <w:rFonts w:asciiTheme="minorEastAsia" w:eastAsiaTheme="minorEastAsia" w:hAnsiTheme="minorEastAsia" w:hint="eastAsia"/>
          <w:sz w:val="21"/>
          <w:szCs w:val="21"/>
          <w:u w:val="single"/>
        </w:rPr>
        <w:t xml:space="preserve"> </w:t>
      </w:r>
      <w:r w:rsidRPr="00411EC4">
        <w:rPr>
          <w:rFonts w:asciiTheme="minorEastAsia" w:eastAsiaTheme="minorEastAsia" w:hAnsiTheme="minorEastAsia" w:hint="eastAsia"/>
          <w:sz w:val="21"/>
          <w:szCs w:val="21"/>
          <w:u w:val="single"/>
        </w:rPr>
        <w:t>综合评分法</w:t>
      </w:r>
      <w:r w:rsidRPr="00117F01">
        <w:rPr>
          <w:rFonts w:asciiTheme="minorEastAsia" w:eastAsiaTheme="minorEastAsia" w:hAnsiTheme="minorEastAsia" w:hint="eastAsia"/>
          <w:sz w:val="21"/>
          <w:szCs w:val="21"/>
        </w:rPr>
        <w:t>，即</w:t>
      </w:r>
      <w:r w:rsidRPr="00117F01">
        <w:rPr>
          <w:rFonts w:asciiTheme="minorEastAsia" w:eastAsiaTheme="minorEastAsia" w:hAnsiTheme="minorEastAsia"/>
          <w:sz w:val="21"/>
          <w:szCs w:val="21"/>
        </w:rPr>
        <w:t>投标文件满足招标文件全部实质性要求，</w:t>
      </w:r>
      <w:proofErr w:type="gramStart"/>
      <w:r w:rsidRPr="00117F01">
        <w:rPr>
          <w:rFonts w:asciiTheme="minorEastAsia" w:eastAsiaTheme="minorEastAsia" w:hAnsiTheme="minorEastAsia"/>
          <w:sz w:val="21"/>
          <w:szCs w:val="21"/>
        </w:rPr>
        <w:t>且按照</w:t>
      </w:r>
      <w:proofErr w:type="gramEnd"/>
      <w:r w:rsidRPr="00117F01">
        <w:rPr>
          <w:rFonts w:asciiTheme="minorEastAsia" w:eastAsiaTheme="minorEastAsia" w:hAnsiTheme="minorEastAsia"/>
          <w:sz w:val="21"/>
          <w:szCs w:val="21"/>
        </w:rPr>
        <w:t>评审因素的量化指标评审得分最高的投标人为中标候选人。</w:t>
      </w:r>
    </w:p>
    <w:p w14:paraId="4F3AC967"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w:t>
      </w:r>
      <w:r w:rsidRPr="00117F01">
        <w:rPr>
          <w:rFonts w:asciiTheme="minorEastAsia" w:eastAsiaTheme="minorEastAsia" w:hAnsiTheme="minorEastAsia"/>
          <w:sz w:val="21"/>
          <w:szCs w:val="21"/>
        </w:rPr>
        <w:t>评标委员会成员独立对每个投标人的投标文件进行评价，并汇总每个投标人的得分</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cs="宋体" w:hint="eastAsia"/>
          <w:kern w:val="0"/>
          <w:sz w:val="21"/>
          <w:szCs w:val="21"/>
        </w:rPr>
        <w:t>四舍五入保留两位小数</w:t>
      </w:r>
      <w:r w:rsidRPr="00117F01">
        <w:rPr>
          <w:rFonts w:asciiTheme="minorEastAsia" w:eastAsiaTheme="minorEastAsia" w:hAnsiTheme="minorEastAsia" w:hint="eastAsia"/>
          <w:sz w:val="21"/>
          <w:szCs w:val="21"/>
        </w:rPr>
        <w:t>），技术商务部分评审得分和价格部分得分相加即为投标人的评标总得分。</w:t>
      </w:r>
    </w:p>
    <w:p w14:paraId="1D4D565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3</w:t>
      </w:r>
      <w:r w:rsidRPr="00117F01">
        <w:rPr>
          <w:rFonts w:asciiTheme="minorEastAsia" w:eastAsiaTheme="minorEastAsia" w:hAnsiTheme="minorEastAsia" w:hint="eastAsia"/>
          <w:sz w:val="21"/>
          <w:szCs w:val="21"/>
        </w:rPr>
        <w:t>、综合评分的主要因素为：</w:t>
      </w:r>
      <w:r w:rsidRPr="00117F01">
        <w:rPr>
          <w:rFonts w:asciiTheme="minorEastAsia" w:eastAsiaTheme="minorEastAsia" w:hAnsiTheme="minorEastAsia"/>
          <w:sz w:val="21"/>
          <w:szCs w:val="21"/>
        </w:rPr>
        <w:t>投标报价、技术或者服务水平、履约能力、售后服务</w:t>
      </w:r>
      <w:r w:rsidRPr="00117F01">
        <w:rPr>
          <w:rFonts w:asciiTheme="minorEastAsia" w:eastAsiaTheme="minorEastAsia" w:hAnsiTheme="minorEastAsia" w:hint="eastAsia"/>
          <w:sz w:val="21"/>
          <w:szCs w:val="21"/>
        </w:rPr>
        <w:t>对招标文件的响应程度，以及相应的比重或者数值等。总分值100分，价格</w:t>
      </w:r>
      <w:proofErr w:type="gramStart"/>
      <w:r w:rsidRPr="00117F01">
        <w:rPr>
          <w:rFonts w:asciiTheme="minorEastAsia" w:eastAsiaTheme="minorEastAsia" w:hAnsiTheme="minorEastAsia" w:hint="eastAsia"/>
          <w:sz w:val="21"/>
          <w:szCs w:val="21"/>
        </w:rPr>
        <w:t>分值占</w:t>
      </w:r>
      <w:proofErr w:type="gramEnd"/>
      <w:r w:rsidRPr="00117F01">
        <w:rPr>
          <w:rFonts w:asciiTheme="minorEastAsia" w:eastAsiaTheme="minorEastAsia" w:hAnsiTheme="minorEastAsia" w:hint="eastAsia"/>
          <w:sz w:val="21"/>
          <w:szCs w:val="21"/>
        </w:rPr>
        <w:t>总分值的比重为30%（权重），技术商务部分</w:t>
      </w:r>
      <w:proofErr w:type="gramStart"/>
      <w:r w:rsidRPr="00117F01">
        <w:rPr>
          <w:rFonts w:asciiTheme="minorEastAsia" w:eastAsiaTheme="minorEastAsia" w:hAnsiTheme="minorEastAsia" w:hint="eastAsia"/>
          <w:sz w:val="21"/>
          <w:szCs w:val="21"/>
        </w:rPr>
        <w:t>分值占</w:t>
      </w:r>
      <w:proofErr w:type="gramEnd"/>
      <w:r w:rsidRPr="00117F01">
        <w:rPr>
          <w:rFonts w:asciiTheme="minorEastAsia" w:eastAsiaTheme="minorEastAsia" w:hAnsiTheme="minorEastAsia" w:hint="eastAsia"/>
          <w:sz w:val="21"/>
          <w:szCs w:val="21"/>
        </w:rPr>
        <w:t>总分值的比重为7</w:t>
      </w:r>
      <w:r w:rsidRPr="00117F01">
        <w:rPr>
          <w:rFonts w:asciiTheme="minorEastAsia" w:eastAsiaTheme="minorEastAsia" w:hAnsiTheme="minorEastAsia"/>
          <w:sz w:val="21"/>
          <w:szCs w:val="21"/>
        </w:rPr>
        <w:t>0</w:t>
      </w:r>
      <w:r w:rsidRPr="00117F01">
        <w:rPr>
          <w:rFonts w:asciiTheme="minorEastAsia" w:eastAsiaTheme="minorEastAsia" w:hAnsiTheme="minorEastAsia" w:hint="eastAsia"/>
          <w:sz w:val="21"/>
          <w:szCs w:val="21"/>
        </w:rPr>
        <w:t>%（权重）。</w:t>
      </w:r>
    </w:p>
    <w:p w14:paraId="3AF67DAF"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4</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提供相同品牌产品且通过资格审查、符合性审查的不同投标人参加同一合同项下投标的，按一家投标人计算，评审后得分最高的同品牌投标人获得中标人推荐资格；评审得分相同的，</w:t>
      </w:r>
      <w:r w:rsidRPr="00117F01">
        <w:rPr>
          <w:rFonts w:asciiTheme="minorEastAsia" w:eastAsiaTheme="minorEastAsia" w:hAnsiTheme="minorEastAsia" w:hint="eastAsia"/>
          <w:sz w:val="21"/>
          <w:szCs w:val="21"/>
        </w:rPr>
        <w:t>由报价较低的</w:t>
      </w:r>
      <w:r w:rsidRPr="00117F01">
        <w:rPr>
          <w:rFonts w:asciiTheme="minorEastAsia" w:eastAsiaTheme="minorEastAsia" w:hAnsiTheme="minorEastAsia"/>
          <w:sz w:val="21"/>
          <w:szCs w:val="21"/>
        </w:rPr>
        <w:t>投标人获得中标人推荐资格，</w:t>
      </w:r>
      <w:r w:rsidRPr="00117F01">
        <w:rPr>
          <w:rFonts w:asciiTheme="minorEastAsia" w:eastAsiaTheme="minorEastAsia" w:hAnsiTheme="minorEastAsia" w:hint="eastAsia"/>
          <w:sz w:val="21"/>
          <w:szCs w:val="21"/>
        </w:rPr>
        <w:t>如报价也相同，则</w:t>
      </w:r>
      <w:r w:rsidRPr="00117F01">
        <w:rPr>
          <w:rFonts w:asciiTheme="minorEastAsia" w:eastAsiaTheme="minorEastAsia" w:hAnsiTheme="minorEastAsia"/>
          <w:sz w:val="21"/>
          <w:szCs w:val="21"/>
        </w:rPr>
        <w:t>采取随机抽取方式确定，其他同品牌投标人不作为中标候选人。非单一产品采购项目，多家投标人提供的核心产品</w:t>
      </w:r>
      <w:r w:rsidRPr="00117F01">
        <w:rPr>
          <w:rFonts w:asciiTheme="minorEastAsia" w:eastAsiaTheme="minorEastAsia" w:hAnsiTheme="minorEastAsia" w:hint="eastAsia"/>
          <w:sz w:val="21"/>
          <w:szCs w:val="21"/>
        </w:rPr>
        <w:t>（标注）</w:t>
      </w:r>
      <w:r w:rsidRPr="00117F01">
        <w:rPr>
          <w:rFonts w:asciiTheme="minorEastAsia" w:eastAsiaTheme="minorEastAsia" w:hAnsiTheme="minorEastAsia"/>
          <w:sz w:val="21"/>
          <w:szCs w:val="21"/>
        </w:rPr>
        <w:t>品牌相同的，按</w:t>
      </w:r>
      <w:r w:rsidRPr="00117F01">
        <w:rPr>
          <w:rFonts w:asciiTheme="minorEastAsia" w:eastAsiaTheme="minorEastAsia" w:hAnsiTheme="minorEastAsia" w:hint="eastAsia"/>
          <w:sz w:val="21"/>
          <w:szCs w:val="21"/>
        </w:rPr>
        <w:t>上述</w:t>
      </w:r>
      <w:r w:rsidRPr="00117F01">
        <w:rPr>
          <w:rFonts w:asciiTheme="minorEastAsia" w:eastAsiaTheme="minorEastAsia" w:hAnsiTheme="minorEastAsia"/>
          <w:sz w:val="21"/>
          <w:szCs w:val="21"/>
        </w:rPr>
        <w:t>规定处理</w:t>
      </w:r>
      <w:r w:rsidRPr="00117F01">
        <w:rPr>
          <w:rFonts w:asciiTheme="minorEastAsia" w:eastAsiaTheme="minorEastAsia" w:hAnsiTheme="minorEastAsia" w:hint="eastAsia"/>
          <w:sz w:val="21"/>
          <w:szCs w:val="21"/>
        </w:rPr>
        <w:t>。</w:t>
      </w:r>
    </w:p>
    <w:p w14:paraId="1D4064E3"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sz w:val="21"/>
          <w:szCs w:val="21"/>
        </w:rPr>
        <w:t>5</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如</w:t>
      </w:r>
      <w:r w:rsidRPr="00117F01">
        <w:rPr>
          <w:rFonts w:asciiTheme="minorEastAsia" w:eastAsiaTheme="minorEastAsia" w:hAnsiTheme="minorEastAsia" w:hint="eastAsia"/>
          <w:sz w:val="21"/>
          <w:szCs w:val="21"/>
        </w:rPr>
        <w:t>出现评标总</w:t>
      </w:r>
      <w:r w:rsidRPr="00117F01">
        <w:rPr>
          <w:rFonts w:asciiTheme="minorEastAsia" w:eastAsiaTheme="minorEastAsia" w:hAnsiTheme="minorEastAsia"/>
          <w:sz w:val="21"/>
          <w:szCs w:val="21"/>
        </w:rPr>
        <w:t>得分最高的投标人有两个或两个以上的，</w:t>
      </w:r>
      <w:r w:rsidRPr="00117F01">
        <w:rPr>
          <w:rFonts w:asciiTheme="minorEastAsia" w:eastAsiaTheme="minorEastAsia" w:hAnsiTheme="minorEastAsia" w:hint="eastAsia"/>
          <w:sz w:val="21"/>
          <w:szCs w:val="21"/>
        </w:rPr>
        <w:t>以</w:t>
      </w:r>
      <w:r w:rsidRPr="00117F01">
        <w:rPr>
          <w:rFonts w:asciiTheme="minorEastAsia" w:eastAsiaTheme="minorEastAsia" w:hAnsiTheme="minorEastAsia"/>
          <w:sz w:val="21"/>
          <w:szCs w:val="21"/>
        </w:rPr>
        <w:t>投标报价较低者优先作为中标候选人</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sz w:val="21"/>
          <w:szCs w:val="21"/>
        </w:rPr>
        <w:t>如果</w:t>
      </w:r>
      <w:r w:rsidRPr="00117F01">
        <w:rPr>
          <w:rFonts w:asciiTheme="minorEastAsia" w:eastAsiaTheme="minorEastAsia" w:hAnsiTheme="minorEastAsia" w:hint="eastAsia"/>
          <w:sz w:val="21"/>
          <w:szCs w:val="21"/>
        </w:rPr>
        <w:t>投标报</w:t>
      </w:r>
      <w:r w:rsidRPr="00117F01">
        <w:rPr>
          <w:rFonts w:asciiTheme="minorEastAsia" w:eastAsiaTheme="minorEastAsia" w:hAnsiTheme="minorEastAsia"/>
          <w:sz w:val="21"/>
          <w:szCs w:val="21"/>
        </w:rPr>
        <w:t>价</w:t>
      </w:r>
      <w:r w:rsidRPr="00117F01">
        <w:rPr>
          <w:rFonts w:asciiTheme="minorEastAsia" w:eastAsiaTheme="minorEastAsia" w:hAnsiTheme="minorEastAsia" w:hint="eastAsia"/>
          <w:sz w:val="21"/>
          <w:szCs w:val="21"/>
        </w:rPr>
        <w:t>也</w:t>
      </w:r>
      <w:r w:rsidRPr="00117F01">
        <w:rPr>
          <w:rFonts w:asciiTheme="minorEastAsia" w:eastAsiaTheme="minorEastAsia" w:hAnsiTheme="minorEastAsia"/>
          <w:sz w:val="21"/>
          <w:szCs w:val="21"/>
        </w:rPr>
        <w:t>相同的，则由采购人或者采购代理机构组织以抽签方式确定中标候选人</w:t>
      </w:r>
      <w:r w:rsidRPr="00117F01">
        <w:rPr>
          <w:rFonts w:asciiTheme="minorEastAsia" w:eastAsiaTheme="minorEastAsia" w:hAnsiTheme="minorEastAsia" w:hint="eastAsia"/>
          <w:sz w:val="21"/>
          <w:szCs w:val="21"/>
        </w:rPr>
        <w:t>或中标人</w:t>
      </w:r>
      <w:r w:rsidRPr="00117F01">
        <w:rPr>
          <w:rFonts w:asciiTheme="minorEastAsia" w:eastAsiaTheme="minorEastAsia" w:hAnsiTheme="minorEastAsia"/>
          <w:sz w:val="21"/>
          <w:szCs w:val="21"/>
        </w:rPr>
        <w:t>。</w:t>
      </w:r>
    </w:p>
    <w:p w14:paraId="4A6B28CA" w14:textId="77777777" w:rsidR="001C03D0" w:rsidRPr="00117F01" w:rsidRDefault="00B03A68">
      <w:pPr>
        <w:pStyle w:val="22"/>
        <w:tabs>
          <w:tab w:val="left" w:pos="3570"/>
        </w:tabs>
        <w:spacing w:before="0" w:after="0" w:line="276" w:lineRule="auto"/>
        <w:jc w:val="left"/>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二、</w:t>
      </w:r>
      <w:r w:rsidRPr="00117F01">
        <w:rPr>
          <w:rFonts w:asciiTheme="minorEastAsia" w:eastAsiaTheme="minorEastAsia" w:hAnsiTheme="minorEastAsia"/>
          <w:sz w:val="21"/>
          <w:szCs w:val="21"/>
        </w:rPr>
        <w:t>评</w:t>
      </w:r>
      <w:r w:rsidRPr="00117F01">
        <w:rPr>
          <w:rFonts w:asciiTheme="minorEastAsia" w:eastAsiaTheme="minorEastAsia" w:hAnsiTheme="minorEastAsia" w:hint="eastAsia"/>
          <w:sz w:val="21"/>
          <w:szCs w:val="21"/>
        </w:rPr>
        <w:t>分</w:t>
      </w:r>
      <w:r w:rsidRPr="00117F01">
        <w:rPr>
          <w:rFonts w:asciiTheme="minorEastAsia" w:eastAsiaTheme="minorEastAsia" w:hAnsiTheme="minorEastAsia"/>
          <w:sz w:val="21"/>
          <w:szCs w:val="21"/>
        </w:rPr>
        <w:t>标准</w:t>
      </w:r>
    </w:p>
    <w:p w14:paraId="0C089C70" w14:textId="77777777" w:rsidR="001C03D0" w:rsidRPr="00117F01" w:rsidRDefault="00B03A68">
      <w:pPr>
        <w:numPr>
          <w:ilvl w:val="0"/>
          <w:numId w:val="19"/>
        </w:numPr>
        <w:tabs>
          <w:tab w:val="left" w:pos="709"/>
        </w:tabs>
        <w:spacing w:line="276" w:lineRule="auto"/>
        <w:jc w:val="left"/>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初步评审表</w:t>
      </w:r>
    </w:p>
    <w:p w14:paraId="41661A01" w14:textId="77777777" w:rsidR="001C03D0" w:rsidRPr="00117F01" w:rsidRDefault="00B03A68">
      <w:pPr>
        <w:spacing w:line="276" w:lineRule="auto"/>
        <w:jc w:val="left"/>
        <w:rPr>
          <w:rFonts w:asciiTheme="minorEastAsia" w:eastAsiaTheme="minorEastAsia" w:hAnsiTheme="minorEastAsia" w:cs="宋体"/>
          <w:b/>
          <w:sz w:val="21"/>
          <w:szCs w:val="21"/>
        </w:rPr>
      </w:pPr>
      <w:r w:rsidRPr="00117F01">
        <w:rPr>
          <w:rFonts w:asciiTheme="minorEastAsia" w:eastAsiaTheme="minorEastAsia" w:hAnsiTheme="minorEastAsia" w:cs="宋体" w:hint="eastAsia"/>
          <w:b/>
          <w:sz w:val="21"/>
          <w:szCs w:val="21"/>
        </w:rPr>
        <w:t>1</w:t>
      </w:r>
      <w:r w:rsidRPr="00117F01">
        <w:rPr>
          <w:rFonts w:asciiTheme="minorEastAsia" w:eastAsiaTheme="minorEastAsia" w:hAnsiTheme="minorEastAsia" w:cs="宋体"/>
          <w:b/>
          <w:sz w:val="21"/>
          <w:szCs w:val="21"/>
        </w:rPr>
        <w:t>、资格</w:t>
      </w:r>
      <w:r w:rsidRPr="00117F01">
        <w:rPr>
          <w:rFonts w:asciiTheme="minorEastAsia" w:eastAsiaTheme="minorEastAsia" w:hAnsiTheme="minorEastAsia" w:cs="宋体" w:hint="eastAsia"/>
          <w:b/>
          <w:sz w:val="21"/>
          <w:szCs w:val="21"/>
        </w:rPr>
        <w:t>审</w:t>
      </w:r>
      <w:r w:rsidRPr="00117F01">
        <w:rPr>
          <w:rFonts w:asciiTheme="minorEastAsia" w:eastAsiaTheme="minorEastAsia" w:hAnsiTheme="minorEastAsia" w:cs="宋体"/>
          <w:b/>
          <w:sz w:val="21"/>
          <w:szCs w:val="21"/>
        </w:rPr>
        <w:t>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1743"/>
        <w:gridCol w:w="5528"/>
        <w:gridCol w:w="1172"/>
        <w:gridCol w:w="631"/>
      </w:tblGrid>
      <w:tr w:rsidR="001C03D0" w:rsidRPr="00117F01" w14:paraId="7535A10B" w14:textId="77777777">
        <w:trPr>
          <w:trHeight w:val="22"/>
        </w:trPr>
        <w:tc>
          <w:tcPr>
            <w:tcW w:w="340" w:type="pct"/>
            <w:vAlign w:val="center"/>
          </w:tcPr>
          <w:p w14:paraId="05005D60" w14:textId="77777777" w:rsidR="001C03D0" w:rsidRPr="00117F01" w:rsidRDefault="00B03A68">
            <w:pPr>
              <w:spacing w:line="276" w:lineRule="auto"/>
              <w:jc w:val="left"/>
              <w:rPr>
                <w:rFonts w:asciiTheme="minorEastAsia" w:eastAsiaTheme="minorEastAsia" w:hAnsiTheme="minorEastAsia" w:cs="宋体"/>
                <w:b/>
                <w:sz w:val="21"/>
                <w:szCs w:val="21"/>
              </w:rPr>
            </w:pPr>
            <w:r w:rsidRPr="00117F01">
              <w:rPr>
                <w:rFonts w:asciiTheme="minorEastAsia" w:eastAsiaTheme="minorEastAsia" w:hAnsiTheme="minorEastAsia" w:cs="宋体" w:hint="eastAsia"/>
                <w:b/>
                <w:sz w:val="21"/>
                <w:szCs w:val="21"/>
              </w:rPr>
              <w:t>序号</w:t>
            </w:r>
          </w:p>
        </w:tc>
        <w:tc>
          <w:tcPr>
            <w:tcW w:w="895" w:type="pct"/>
            <w:vAlign w:val="center"/>
          </w:tcPr>
          <w:p w14:paraId="7A0AEA83"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b/>
                <w:sz w:val="21"/>
                <w:szCs w:val="21"/>
              </w:rPr>
              <w:t>评审因素</w:t>
            </w:r>
          </w:p>
        </w:tc>
        <w:tc>
          <w:tcPr>
            <w:tcW w:w="2839" w:type="pct"/>
            <w:vAlign w:val="center"/>
          </w:tcPr>
          <w:p w14:paraId="0FD39E1A"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b/>
                <w:sz w:val="21"/>
                <w:szCs w:val="21"/>
              </w:rPr>
              <w:t>评审标准</w:t>
            </w:r>
          </w:p>
        </w:tc>
        <w:tc>
          <w:tcPr>
            <w:tcW w:w="602" w:type="pct"/>
            <w:vAlign w:val="center"/>
          </w:tcPr>
          <w:p w14:paraId="4464FE52"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b/>
                <w:sz w:val="21"/>
                <w:szCs w:val="21"/>
              </w:rPr>
              <w:t>是否合格(是/</w:t>
            </w:r>
            <w:r w:rsidRPr="00117F01">
              <w:rPr>
                <w:rFonts w:asciiTheme="minorEastAsia" w:eastAsiaTheme="minorEastAsia" w:hAnsiTheme="minorEastAsia" w:hint="eastAsia"/>
                <w:b/>
                <w:sz w:val="21"/>
                <w:szCs w:val="21"/>
              </w:rPr>
              <w:t>否</w:t>
            </w:r>
            <w:r w:rsidRPr="00117F01">
              <w:rPr>
                <w:rFonts w:asciiTheme="minorEastAsia" w:eastAsiaTheme="minorEastAsia" w:hAnsiTheme="minorEastAsia"/>
                <w:b/>
                <w:sz w:val="21"/>
                <w:szCs w:val="21"/>
              </w:rPr>
              <w:t>)</w:t>
            </w:r>
          </w:p>
        </w:tc>
        <w:tc>
          <w:tcPr>
            <w:tcW w:w="324" w:type="pct"/>
            <w:vAlign w:val="center"/>
          </w:tcPr>
          <w:p w14:paraId="717D7670" w14:textId="77777777" w:rsidR="001C03D0" w:rsidRPr="00117F01" w:rsidRDefault="00B03A68">
            <w:pPr>
              <w:spacing w:line="276" w:lineRule="auto"/>
              <w:jc w:val="left"/>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备注</w:t>
            </w:r>
          </w:p>
        </w:tc>
      </w:tr>
      <w:tr w:rsidR="001C03D0" w:rsidRPr="00117F01" w14:paraId="68D222BD" w14:textId="77777777">
        <w:trPr>
          <w:trHeight w:val="22"/>
        </w:trPr>
        <w:tc>
          <w:tcPr>
            <w:tcW w:w="340" w:type="pct"/>
            <w:vAlign w:val="center"/>
          </w:tcPr>
          <w:p w14:paraId="257014AA" w14:textId="77777777" w:rsidR="001C03D0" w:rsidRPr="00117F01" w:rsidRDefault="00B03A68">
            <w:pPr>
              <w:spacing w:line="276" w:lineRule="auto"/>
              <w:jc w:val="center"/>
              <w:rPr>
                <w:rFonts w:asciiTheme="minorEastAsia" w:eastAsiaTheme="minorEastAsia" w:hAnsiTheme="minorEastAsia" w:cs="宋体"/>
                <w:sz w:val="21"/>
                <w:szCs w:val="21"/>
              </w:rPr>
            </w:pPr>
            <w:r w:rsidRPr="00117F01">
              <w:rPr>
                <w:rFonts w:asciiTheme="minorEastAsia" w:eastAsiaTheme="minorEastAsia" w:hAnsiTheme="minorEastAsia" w:cs="宋体"/>
                <w:sz w:val="21"/>
                <w:szCs w:val="21"/>
              </w:rPr>
              <w:t>1.1</w:t>
            </w:r>
          </w:p>
        </w:tc>
        <w:tc>
          <w:tcPr>
            <w:tcW w:w="895" w:type="pct"/>
            <w:vAlign w:val="center"/>
          </w:tcPr>
          <w:p w14:paraId="57D5865D" w14:textId="77777777" w:rsidR="001C03D0" w:rsidRPr="00117F01" w:rsidRDefault="00B03A68">
            <w:pPr>
              <w:spacing w:line="276"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投标人</w:t>
            </w:r>
            <w:r w:rsidRPr="00117F01">
              <w:rPr>
                <w:rFonts w:asciiTheme="minorEastAsia" w:eastAsiaTheme="minorEastAsia" w:hAnsiTheme="minorEastAsia" w:cs="宋体"/>
                <w:sz w:val="21"/>
                <w:szCs w:val="21"/>
              </w:rPr>
              <w:t>基本条件</w:t>
            </w:r>
          </w:p>
        </w:tc>
        <w:tc>
          <w:tcPr>
            <w:tcW w:w="2839" w:type="pct"/>
            <w:vAlign w:val="center"/>
          </w:tcPr>
          <w:p w14:paraId="35907800" w14:textId="77777777" w:rsidR="001C03D0" w:rsidRPr="00117F01" w:rsidRDefault="00B03A68">
            <w:pPr>
              <w:spacing w:line="276" w:lineRule="auto"/>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符合《中华人民共和国政府采购法》第二十二条第一款规定</w:t>
            </w:r>
          </w:p>
        </w:tc>
        <w:tc>
          <w:tcPr>
            <w:tcW w:w="602" w:type="pct"/>
            <w:vAlign w:val="center"/>
          </w:tcPr>
          <w:p w14:paraId="02586628" w14:textId="77777777" w:rsidR="001C03D0" w:rsidRPr="00117F01" w:rsidRDefault="001C03D0">
            <w:pPr>
              <w:spacing w:line="276" w:lineRule="auto"/>
              <w:jc w:val="left"/>
              <w:rPr>
                <w:rFonts w:asciiTheme="minorEastAsia" w:eastAsiaTheme="minorEastAsia" w:hAnsiTheme="minorEastAsia" w:cs="宋体"/>
                <w:b/>
                <w:sz w:val="21"/>
                <w:szCs w:val="21"/>
              </w:rPr>
            </w:pPr>
          </w:p>
        </w:tc>
        <w:tc>
          <w:tcPr>
            <w:tcW w:w="324" w:type="pct"/>
            <w:vAlign w:val="center"/>
          </w:tcPr>
          <w:p w14:paraId="1453AAF5" w14:textId="77777777" w:rsidR="001C03D0" w:rsidRPr="00117F01" w:rsidRDefault="001C03D0">
            <w:pPr>
              <w:spacing w:line="276" w:lineRule="auto"/>
              <w:jc w:val="left"/>
              <w:rPr>
                <w:rFonts w:asciiTheme="minorEastAsia" w:eastAsiaTheme="minorEastAsia" w:hAnsiTheme="minorEastAsia" w:cs="宋体"/>
                <w:b/>
                <w:sz w:val="21"/>
                <w:szCs w:val="21"/>
              </w:rPr>
            </w:pPr>
          </w:p>
        </w:tc>
      </w:tr>
      <w:tr w:rsidR="001C03D0" w:rsidRPr="00117F01" w14:paraId="1E7CF875" w14:textId="77777777">
        <w:trPr>
          <w:trHeight w:val="22"/>
        </w:trPr>
        <w:tc>
          <w:tcPr>
            <w:tcW w:w="340" w:type="pct"/>
            <w:vAlign w:val="center"/>
          </w:tcPr>
          <w:p w14:paraId="608BA42B" w14:textId="77777777" w:rsidR="001C03D0" w:rsidRPr="00117F01" w:rsidRDefault="00B03A68">
            <w:pPr>
              <w:spacing w:line="276" w:lineRule="auto"/>
              <w:jc w:val="center"/>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1.</w:t>
            </w:r>
            <w:r w:rsidRPr="00117F01">
              <w:rPr>
                <w:rFonts w:asciiTheme="minorEastAsia" w:eastAsiaTheme="minorEastAsia" w:hAnsiTheme="minorEastAsia" w:cs="宋体"/>
                <w:sz w:val="21"/>
                <w:szCs w:val="21"/>
              </w:rPr>
              <w:t>2</w:t>
            </w:r>
          </w:p>
        </w:tc>
        <w:tc>
          <w:tcPr>
            <w:tcW w:w="895" w:type="pct"/>
            <w:vAlign w:val="center"/>
          </w:tcPr>
          <w:p w14:paraId="6825FAF5" w14:textId="77777777" w:rsidR="001C03D0" w:rsidRPr="00117F01" w:rsidRDefault="00B03A68">
            <w:pPr>
              <w:spacing w:line="276" w:lineRule="auto"/>
              <w:jc w:val="left"/>
              <w:rPr>
                <w:rFonts w:asciiTheme="minorEastAsia" w:eastAsiaTheme="minorEastAsia" w:hAnsiTheme="minorEastAsia" w:cs="宋体"/>
                <w:b/>
                <w:sz w:val="21"/>
                <w:szCs w:val="21"/>
              </w:rPr>
            </w:pPr>
            <w:r w:rsidRPr="00117F01">
              <w:rPr>
                <w:rFonts w:asciiTheme="minorEastAsia" w:eastAsiaTheme="minorEastAsia" w:hAnsiTheme="minorEastAsia" w:cs="宋体" w:hint="eastAsia"/>
                <w:sz w:val="21"/>
                <w:szCs w:val="21"/>
              </w:rPr>
              <w:t>不得存在的情形</w:t>
            </w:r>
          </w:p>
        </w:tc>
        <w:tc>
          <w:tcPr>
            <w:tcW w:w="2839" w:type="pct"/>
            <w:vAlign w:val="center"/>
          </w:tcPr>
          <w:p w14:paraId="14197414" w14:textId="77777777" w:rsidR="001C03D0" w:rsidRPr="00117F01" w:rsidRDefault="00B03A68">
            <w:pPr>
              <w:spacing w:line="276" w:lineRule="auto"/>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单位负责人为同一人或者存在直接控股、管理关系的不同投标人，不得参加同一合同项下的政府采购活动</w:t>
            </w:r>
          </w:p>
        </w:tc>
        <w:tc>
          <w:tcPr>
            <w:tcW w:w="602" w:type="pct"/>
            <w:vAlign w:val="center"/>
          </w:tcPr>
          <w:p w14:paraId="2F86EC66" w14:textId="77777777" w:rsidR="001C03D0" w:rsidRPr="00117F01" w:rsidRDefault="001C03D0">
            <w:pPr>
              <w:spacing w:line="276" w:lineRule="auto"/>
              <w:jc w:val="left"/>
              <w:rPr>
                <w:rFonts w:asciiTheme="minorEastAsia" w:eastAsiaTheme="minorEastAsia" w:hAnsiTheme="minorEastAsia" w:cs="宋体"/>
                <w:b/>
                <w:sz w:val="21"/>
                <w:szCs w:val="21"/>
              </w:rPr>
            </w:pPr>
          </w:p>
        </w:tc>
        <w:tc>
          <w:tcPr>
            <w:tcW w:w="324" w:type="pct"/>
            <w:vAlign w:val="center"/>
          </w:tcPr>
          <w:p w14:paraId="6627C351" w14:textId="77777777" w:rsidR="001C03D0" w:rsidRPr="00117F01" w:rsidRDefault="001C03D0">
            <w:pPr>
              <w:spacing w:line="276" w:lineRule="auto"/>
              <w:jc w:val="left"/>
              <w:rPr>
                <w:rFonts w:asciiTheme="minorEastAsia" w:eastAsiaTheme="minorEastAsia" w:hAnsiTheme="minorEastAsia" w:cs="宋体"/>
                <w:b/>
                <w:sz w:val="21"/>
                <w:szCs w:val="21"/>
              </w:rPr>
            </w:pPr>
          </w:p>
        </w:tc>
      </w:tr>
      <w:tr w:rsidR="001C03D0" w:rsidRPr="00117F01" w14:paraId="41F58D7D" w14:textId="77777777">
        <w:trPr>
          <w:trHeight w:val="22"/>
        </w:trPr>
        <w:tc>
          <w:tcPr>
            <w:tcW w:w="340" w:type="pct"/>
            <w:vAlign w:val="center"/>
          </w:tcPr>
          <w:p w14:paraId="3B5467E9" w14:textId="77777777" w:rsidR="001C03D0" w:rsidRPr="00117F01" w:rsidRDefault="00B03A68">
            <w:pPr>
              <w:spacing w:line="276" w:lineRule="auto"/>
              <w:jc w:val="center"/>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1</w:t>
            </w:r>
            <w:r w:rsidRPr="00117F01">
              <w:rPr>
                <w:rFonts w:asciiTheme="minorEastAsia" w:eastAsiaTheme="minorEastAsia" w:hAnsiTheme="minorEastAsia" w:cs="宋体"/>
                <w:sz w:val="21"/>
                <w:szCs w:val="21"/>
              </w:rPr>
              <w:t>.3</w:t>
            </w:r>
          </w:p>
        </w:tc>
        <w:tc>
          <w:tcPr>
            <w:tcW w:w="895" w:type="pct"/>
            <w:vAlign w:val="center"/>
          </w:tcPr>
          <w:p w14:paraId="30233375" w14:textId="77777777" w:rsidR="001C03D0" w:rsidRPr="00117F01" w:rsidRDefault="00B03A68">
            <w:pPr>
              <w:spacing w:line="276"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信用记录</w:t>
            </w:r>
          </w:p>
        </w:tc>
        <w:tc>
          <w:tcPr>
            <w:tcW w:w="2839" w:type="pct"/>
            <w:vAlign w:val="center"/>
          </w:tcPr>
          <w:p w14:paraId="5179D2DD" w14:textId="77777777" w:rsidR="001C03D0" w:rsidRPr="00117F01" w:rsidRDefault="00B03A68">
            <w:pPr>
              <w:pStyle w:val="af8"/>
              <w:spacing w:line="276" w:lineRule="auto"/>
              <w:jc w:val="left"/>
              <w:rPr>
                <w:rFonts w:asciiTheme="minorEastAsia" w:eastAsiaTheme="minorEastAsia" w:hAnsiTheme="minorEastAsia" w:cs="宋体"/>
                <w:kern w:val="2"/>
                <w:sz w:val="21"/>
                <w:szCs w:val="21"/>
              </w:rPr>
            </w:pPr>
            <w:r w:rsidRPr="00117F01">
              <w:rPr>
                <w:rFonts w:asciiTheme="minorEastAsia" w:eastAsiaTheme="minorEastAsia" w:hAnsiTheme="minorEastAsia" w:cs="宋体" w:hint="eastAsia"/>
                <w:kern w:val="2"/>
                <w:sz w:val="21"/>
                <w:szCs w:val="21"/>
              </w:rPr>
              <w:t>投标</w:t>
            </w:r>
            <w:r w:rsidRPr="00117F01">
              <w:rPr>
                <w:rFonts w:asciiTheme="minorEastAsia" w:eastAsiaTheme="minorEastAsia" w:hAnsiTheme="minorEastAsia" w:cs="宋体"/>
                <w:kern w:val="2"/>
                <w:sz w:val="21"/>
                <w:szCs w:val="21"/>
              </w:rPr>
              <w:t>人</w:t>
            </w:r>
            <w:r w:rsidRPr="00117F01">
              <w:rPr>
                <w:rFonts w:asciiTheme="minorEastAsia" w:eastAsiaTheme="minorEastAsia" w:hAnsiTheme="minorEastAsia" w:cs="宋体" w:hint="eastAsia"/>
                <w:kern w:val="2"/>
                <w:sz w:val="21"/>
                <w:szCs w:val="21"/>
              </w:rPr>
              <w:t>信用记录查询是否符合政府采购相关法律法规规定</w:t>
            </w:r>
          </w:p>
        </w:tc>
        <w:tc>
          <w:tcPr>
            <w:tcW w:w="602" w:type="pct"/>
            <w:vAlign w:val="center"/>
          </w:tcPr>
          <w:p w14:paraId="499B4D70" w14:textId="77777777" w:rsidR="001C03D0" w:rsidRPr="00117F01" w:rsidRDefault="001C03D0">
            <w:pPr>
              <w:spacing w:line="276" w:lineRule="auto"/>
              <w:jc w:val="left"/>
              <w:rPr>
                <w:rFonts w:asciiTheme="minorEastAsia" w:eastAsiaTheme="minorEastAsia" w:hAnsiTheme="minorEastAsia" w:cs="宋体"/>
                <w:b/>
                <w:sz w:val="21"/>
                <w:szCs w:val="21"/>
              </w:rPr>
            </w:pPr>
          </w:p>
        </w:tc>
        <w:tc>
          <w:tcPr>
            <w:tcW w:w="324" w:type="pct"/>
            <w:vAlign w:val="center"/>
          </w:tcPr>
          <w:p w14:paraId="65F6A3C4" w14:textId="77777777" w:rsidR="001C03D0" w:rsidRPr="00117F01" w:rsidRDefault="001C03D0">
            <w:pPr>
              <w:spacing w:line="276" w:lineRule="auto"/>
              <w:jc w:val="left"/>
              <w:rPr>
                <w:rFonts w:asciiTheme="minorEastAsia" w:eastAsiaTheme="minorEastAsia" w:hAnsiTheme="minorEastAsia" w:cs="宋体"/>
                <w:b/>
                <w:sz w:val="21"/>
                <w:szCs w:val="21"/>
              </w:rPr>
            </w:pPr>
          </w:p>
        </w:tc>
      </w:tr>
      <w:tr w:rsidR="001C03D0" w:rsidRPr="00117F01" w14:paraId="62AC4FE9" w14:textId="77777777">
        <w:trPr>
          <w:trHeight w:val="22"/>
        </w:trPr>
        <w:tc>
          <w:tcPr>
            <w:tcW w:w="340" w:type="pct"/>
            <w:vAlign w:val="center"/>
          </w:tcPr>
          <w:p w14:paraId="0441D4D9" w14:textId="77777777" w:rsidR="001C03D0" w:rsidRPr="00117F01" w:rsidRDefault="00B03A68">
            <w:pPr>
              <w:spacing w:line="276" w:lineRule="auto"/>
              <w:jc w:val="center"/>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1.</w:t>
            </w:r>
            <w:r w:rsidRPr="00117F01">
              <w:rPr>
                <w:rFonts w:asciiTheme="minorEastAsia" w:eastAsiaTheme="minorEastAsia" w:hAnsiTheme="minorEastAsia" w:cs="宋体"/>
                <w:sz w:val="21"/>
                <w:szCs w:val="21"/>
              </w:rPr>
              <w:t>4</w:t>
            </w:r>
          </w:p>
        </w:tc>
        <w:tc>
          <w:tcPr>
            <w:tcW w:w="895" w:type="pct"/>
            <w:vAlign w:val="center"/>
          </w:tcPr>
          <w:p w14:paraId="6C8F338A" w14:textId="77777777" w:rsidR="001C03D0" w:rsidRPr="00117F01" w:rsidRDefault="00B03A68">
            <w:pPr>
              <w:spacing w:line="276"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投标报价</w:t>
            </w:r>
          </w:p>
        </w:tc>
        <w:tc>
          <w:tcPr>
            <w:tcW w:w="2839" w:type="pct"/>
            <w:vAlign w:val="center"/>
          </w:tcPr>
          <w:p w14:paraId="4CB92380" w14:textId="77777777" w:rsidR="001C03D0" w:rsidRPr="00117F01" w:rsidRDefault="00B03A68">
            <w:pPr>
              <w:pStyle w:val="af8"/>
              <w:spacing w:line="276" w:lineRule="auto"/>
              <w:jc w:val="left"/>
              <w:rPr>
                <w:rFonts w:asciiTheme="minorEastAsia" w:eastAsiaTheme="minorEastAsia" w:hAnsiTheme="minorEastAsia" w:cs="宋体"/>
                <w:kern w:val="2"/>
                <w:sz w:val="21"/>
                <w:szCs w:val="21"/>
              </w:rPr>
            </w:pPr>
            <w:bookmarkStart w:id="242" w:name="OLE_LINK73"/>
            <w:bookmarkStart w:id="243" w:name="OLE_LINK76"/>
            <w:r w:rsidRPr="00117F01">
              <w:rPr>
                <w:rFonts w:asciiTheme="minorEastAsia" w:eastAsiaTheme="minorEastAsia" w:hAnsiTheme="minorEastAsia" w:cs="宋体" w:hint="eastAsia"/>
                <w:kern w:val="2"/>
                <w:sz w:val="21"/>
                <w:szCs w:val="21"/>
              </w:rPr>
              <w:t>投标报价是否在采购预算或最高限价以内</w:t>
            </w:r>
            <w:bookmarkEnd w:id="242"/>
            <w:bookmarkEnd w:id="243"/>
          </w:p>
        </w:tc>
        <w:tc>
          <w:tcPr>
            <w:tcW w:w="602" w:type="pct"/>
            <w:vAlign w:val="center"/>
          </w:tcPr>
          <w:p w14:paraId="7593D4C4" w14:textId="77777777" w:rsidR="001C03D0" w:rsidRPr="00117F01" w:rsidRDefault="001C03D0">
            <w:pPr>
              <w:spacing w:line="276" w:lineRule="auto"/>
              <w:jc w:val="left"/>
              <w:rPr>
                <w:rFonts w:asciiTheme="minorEastAsia" w:eastAsiaTheme="minorEastAsia" w:hAnsiTheme="minorEastAsia" w:cs="宋体"/>
                <w:b/>
                <w:sz w:val="21"/>
                <w:szCs w:val="21"/>
              </w:rPr>
            </w:pPr>
          </w:p>
        </w:tc>
        <w:tc>
          <w:tcPr>
            <w:tcW w:w="324" w:type="pct"/>
            <w:vAlign w:val="center"/>
          </w:tcPr>
          <w:p w14:paraId="4356594A" w14:textId="77777777" w:rsidR="001C03D0" w:rsidRPr="00117F01" w:rsidRDefault="001C03D0">
            <w:pPr>
              <w:spacing w:line="276" w:lineRule="auto"/>
              <w:jc w:val="left"/>
              <w:rPr>
                <w:rFonts w:asciiTheme="minorEastAsia" w:eastAsiaTheme="minorEastAsia" w:hAnsiTheme="minorEastAsia" w:cs="宋体"/>
                <w:b/>
                <w:sz w:val="21"/>
                <w:szCs w:val="21"/>
              </w:rPr>
            </w:pPr>
          </w:p>
        </w:tc>
      </w:tr>
    </w:tbl>
    <w:p w14:paraId="07828A4B" w14:textId="77777777" w:rsidR="001C03D0" w:rsidRPr="00117F01" w:rsidRDefault="00B03A68">
      <w:pPr>
        <w:jc w:val="left"/>
        <w:rPr>
          <w:rFonts w:asciiTheme="minorEastAsia" w:eastAsiaTheme="minorEastAsia" w:hAnsiTheme="minorEastAsia" w:cs="宋体"/>
          <w:b/>
          <w:sz w:val="21"/>
          <w:szCs w:val="21"/>
        </w:rPr>
      </w:pPr>
      <w:r w:rsidRPr="00117F01">
        <w:rPr>
          <w:rFonts w:asciiTheme="minorEastAsia" w:eastAsiaTheme="minorEastAsia" w:hAnsiTheme="minorEastAsia" w:cs="宋体" w:hint="eastAsia"/>
          <w:b/>
          <w:sz w:val="21"/>
          <w:szCs w:val="21"/>
        </w:rPr>
        <w:t>2</w:t>
      </w:r>
      <w:r w:rsidRPr="00117F01">
        <w:rPr>
          <w:rFonts w:asciiTheme="minorEastAsia" w:eastAsiaTheme="minorEastAsia" w:hAnsiTheme="minorEastAsia" w:cs="宋体"/>
          <w:b/>
          <w:sz w:val="21"/>
          <w:szCs w:val="21"/>
        </w:rPr>
        <w:t>、符合性</w:t>
      </w:r>
      <w:r w:rsidRPr="00117F01">
        <w:rPr>
          <w:rFonts w:asciiTheme="minorEastAsia" w:eastAsiaTheme="minorEastAsia" w:hAnsiTheme="minorEastAsia" w:cs="宋体" w:hint="eastAsia"/>
          <w:b/>
          <w:sz w:val="21"/>
          <w:szCs w:val="21"/>
        </w:rPr>
        <w:t>审</w:t>
      </w:r>
      <w:r w:rsidRPr="00117F01">
        <w:rPr>
          <w:rFonts w:asciiTheme="minorEastAsia" w:eastAsiaTheme="minorEastAsia" w:hAnsiTheme="minorEastAsia" w:cs="宋体"/>
          <w:b/>
          <w:sz w:val="21"/>
          <w:szCs w:val="21"/>
        </w:rPr>
        <w:t>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1745"/>
        <w:gridCol w:w="5528"/>
        <w:gridCol w:w="1172"/>
        <w:gridCol w:w="631"/>
      </w:tblGrid>
      <w:tr w:rsidR="001C03D0" w:rsidRPr="00117F01" w14:paraId="796F99DD" w14:textId="77777777">
        <w:trPr>
          <w:trHeight w:val="20"/>
        </w:trPr>
        <w:tc>
          <w:tcPr>
            <w:tcW w:w="339" w:type="pct"/>
            <w:vAlign w:val="center"/>
          </w:tcPr>
          <w:p w14:paraId="36002142" w14:textId="77777777" w:rsidR="001C03D0" w:rsidRPr="00117F01" w:rsidRDefault="00B03A68">
            <w:pPr>
              <w:spacing w:line="276" w:lineRule="auto"/>
              <w:jc w:val="center"/>
              <w:rPr>
                <w:rFonts w:asciiTheme="minorEastAsia" w:eastAsiaTheme="minorEastAsia" w:hAnsiTheme="minorEastAsia" w:cs="宋体"/>
                <w:b/>
                <w:sz w:val="21"/>
                <w:szCs w:val="21"/>
              </w:rPr>
            </w:pPr>
            <w:r w:rsidRPr="00117F01">
              <w:rPr>
                <w:rFonts w:asciiTheme="minorEastAsia" w:eastAsiaTheme="minorEastAsia" w:hAnsiTheme="minorEastAsia" w:cs="宋体" w:hint="eastAsia"/>
                <w:b/>
                <w:sz w:val="21"/>
                <w:szCs w:val="21"/>
              </w:rPr>
              <w:t>序号</w:t>
            </w:r>
          </w:p>
        </w:tc>
        <w:tc>
          <w:tcPr>
            <w:tcW w:w="896" w:type="pct"/>
            <w:vAlign w:val="center"/>
          </w:tcPr>
          <w:p w14:paraId="3E08BBCA"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b/>
                <w:sz w:val="21"/>
                <w:szCs w:val="21"/>
              </w:rPr>
              <w:t>评审因素</w:t>
            </w:r>
          </w:p>
        </w:tc>
        <w:tc>
          <w:tcPr>
            <w:tcW w:w="2839" w:type="pct"/>
            <w:vAlign w:val="center"/>
          </w:tcPr>
          <w:p w14:paraId="701913EA"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b/>
                <w:sz w:val="21"/>
                <w:szCs w:val="21"/>
              </w:rPr>
              <w:t>评审标准</w:t>
            </w:r>
          </w:p>
        </w:tc>
        <w:tc>
          <w:tcPr>
            <w:tcW w:w="602" w:type="pct"/>
            <w:vAlign w:val="center"/>
          </w:tcPr>
          <w:p w14:paraId="0D1DE88E" w14:textId="77777777" w:rsidR="001C03D0" w:rsidRPr="00117F01" w:rsidRDefault="00B03A68">
            <w:pPr>
              <w:spacing w:line="276" w:lineRule="auto"/>
              <w:jc w:val="center"/>
              <w:rPr>
                <w:rFonts w:asciiTheme="minorEastAsia" w:eastAsiaTheme="minorEastAsia" w:hAnsiTheme="minorEastAsia"/>
                <w:b/>
                <w:sz w:val="21"/>
                <w:szCs w:val="21"/>
              </w:rPr>
            </w:pPr>
            <w:r w:rsidRPr="00117F01">
              <w:rPr>
                <w:rFonts w:asciiTheme="minorEastAsia" w:eastAsiaTheme="minorEastAsia" w:hAnsiTheme="minorEastAsia"/>
                <w:b/>
                <w:sz w:val="21"/>
                <w:szCs w:val="21"/>
              </w:rPr>
              <w:t>是否合格(是/</w:t>
            </w:r>
            <w:r w:rsidRPr="00117F01">
              <w:rPr>
                <w:rFonts w:asciiTheme="minorEastAsia" w:eastAsiaTheme="minorEastAsia" w:hAnsiTheme="minorEastAsia" w:hint="eastAsia"/>
                <w:b/>
                <w:sz w:val="21"/>
                <w:szCs w:val="21"/>
              </w:rPr>
              <w:t>否</w:t>
            </w:r>
            <w:r w:rsidRPr="00117F01">
              <w:rPr>
                <w:rFonts w:asciiTheme="minorEastAsia" w:eastAsiaTheme="minorEastAsia" w:hAnsiTheme="minorEastAsia"/>
                <w:b/>
                <w:sz w:val="21"/>
                <w:szCs w:val="21"/>
              </w:rPr>
              <w:t>)</w:t>
            </w:r>
          </w:p>
        </w:tc>
        <w:tc>
          <w:tcPr>
            <w:tcW w:w="324" w:type="pct"/>
            <w:vAlign w:val="center"/>
          </w:tcPr>
          <w:p w14:paraId="4F6F3C78" w14:textId="77777777" w:rsidR="001C03D0" w:rsidRPr="00117F01" w:rsidRDefault="00B03A68">
            <w:pPr>
              <w:spacing w:line="276" w:lineRule="auto"/>
              <w:jc w:val="left"/>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备注</w:t>
            </w:r>
          </w:p>
        </w:tc>
      </w:tr>
      <w:tr w:rsidR="001C03D0" w:rsidRPr="00117F01" w14:paraId="050003DC" w14:textId="77777777">
        <w:trPr>
          <w:trHeight w:val="20"/>
        </w:trPr>
        <w:tc>
          <w:tcPr>
            <w:tcW w:w="339" w:type="pct"/>
            <w:vAlign w:val="center"/>
          </w:tcPr>
          <w:p w14:paraId="496E9E0F" w14:textId="77777777" w:rsidR="001C03D0" w:rsidRPr="00117F01" w:rsidRDefault="00B03A68">
            <w:pPr>
              <w:spacing w:line="276" w:lineRule="auto"/>
              <w:jc w:val="center"/>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2.1</w:t>
            </w:r>
          </w:p>
        </w:tc>
        <w:tc>
          <w:tcPr>
            <w:tcW w:w="896" w:type="pct"/>
            <w:vAlign w:val="center"/>
          </w:tcPr>
          <w:p w14:paraId="33B27925" w14:textId="77777777" w:rsidR="001C03D0" w:rsidRPr="00117F01" w:rsidRDefault="00B03A68">
            <w:pPr>
              <w:spacing w:line="276" w:lineRule="auto"/>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技术要求</w:t>
            </w:r>
          </w:p>
        </w:tc>
        <w:tc>
          <w:tcPr>
            <w:tcW w:w="2839" w:type="pct"/>
            <w:vAlign w:val="center"/>
          </w:tcPr>
          <w:p w14:paraId="60DE5628" w14:textId="77777777" w:rsidR="001C03D0" w:rsidRPr="00117F01" w:rsidRDefault="00B03A68">
            <w:pPr>
              <w:spacing w:line="276" w:lineRule="auto"/>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以确定是否实质性响应招标文件的要求</w:t>
            </w:r>
          </w:p>
        </w:tc>
        <w:tc>
          <w:tcPr>
            <w:tcW w:w="602" w:type="pct"/>
            <w:vAlign w:val="center"/>
          </w:tcPr>
          <w:p w14:paraId="4C9C34F1" w14:textId="77777777" w:rsidR="001C03D0" w:rsidRPr="00117F01" w:rsidRDefault="001C03D0">
            <w:pPr>
              <w:spacing w:line="276" w:lineRule="auto"/>
              <w:rPr>
                <w:rFonts w:asciiTheme="minorEastAsia" w:eastAsiaTheme="minorEastAsia" w:hAnsiTheme="minorEastAsia" w:cs="宋体"/>
                <w:sz w:val="21"/>
                <w:szCs w:val="21"/>
              </w:rPr>
            </w:pPr>
          </w:p>
        </w:tc>
        <w:tc>
          <w:tcPr>
            <w:tcW w:w="324" w:type="pct"/>
            <w:vAlign w:val="center"/>
          </w:tcPr>
          <w:p w14:paraId="1FA7D76C" w14:textId="77777777" w:rsidR="001C03D0" w:rsidRPr="00117F01" w:rsidRDefault="001C03D0">
            <w:pPr>
              <w:spacing w:line="276" w:lineRule="auto"/>
              <w:jc w:val="center"/>
              <w:rPr>
                <w:rFonts w:asciiTheme="minorEastAsia" w:eastAsiaTheme="minorEastAsia" w:hAnsiTheme="minorEastAsia" w:cs="宋体"/>
                <w:sz w:val="21"/>
                <w:szCs w:val="21"/>
              </w:rPr>
            </w:pPr>
          </w:p>
        </w:tc>
      </w:tr>
      <w:tr w:rsidR="001C03D0" w:rsidRPr="00117F01" w14:paraId="5CBCF5ED" w14:textId="77777777">
        <w:trPr>
          <w:trHeight w:val="20"/>
        </w:trPr>
        <w:tc>
          <w:tcPr>
            <w:tcW w:w="339" w:type="pct"/>
            <w:vAlign w:val="center"/>
          </w:tcPr>
          <w:p w14:paraId="6CA0B62F" w14:textId="77777777" w:rsidR="001C03D0" w:rsidRPr="00117F01" w:rsidRDefault="00B03A68">
            <w:pPr>
              <w:spacing w:line="276" w:lineRule="auto"/>
              <w:jc w:val="center"/>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2.2</w:t>
            </w:r>
          </w:p>
        </w:tc>
        <w:tc>
          <w:tcPr>
            <w:tcW w:w="896" w:type="pct"/>
            <w:vAlign w:val="center"/>
          </w:tcPr>
          <w:p w14:paraId="6C7A09CE" w14:textId="77777777" w:rsidR="001C03D0" w:rsidRPr="00117F01" w:rsidRDefault="00B03A68">
            <w:pPr>
              <w:spacing w:line="276" w:lineRule="auto"/>
              <w:jc w:val="left"/>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商务条款</w:t>
            </w:r>
          </w:p>
        </w:tc>
        <w:tc>
          <w:tcPr>
            <w:tcW w:w="2839" w:type="pct"/>
            <w:vAlign w:val="center"/>
          </w:tcPr>
          <w:p w14:paraId="20D710DC" w14:textId="77777777" w:rsidR="001C03D0" w:rsidRPr="00117F01" w:rsidRDefault="00B03A68">
            <w:pPr>
              <w:spacing w:line="276" w:lineRule="auto"/>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以确定是否实质性响应招标文件的要求</w:t>
            </w:r>
          </w:p>
        </w:tc>
        <w:tc>
          <w:tcPr>
            <w:tcW w:w="602" w:type="pct"/>
            <w:vAlign w:val="center"/>
          </w:tcPr>
          <w:p w14:paraId="75AE867C" w14:textId="77777777" w:rsidR="001C03D0" w:rsidRPr="00117F01" w:rsidRDefault="001C03D0">
            <w:pPr>
              <w:spacing w:line="276" w:lineRule="auto"/>
              <w:jc w:val="center"/>
              <w:rPr>
                <w:rFonts w:asciiTheme="minorEastAsia" w:eastAsiaTheme="minorEastAsia" w:hAnsiTheme="minorEastAsia" w:cs="宋体"/>
                <w:sz w:val="21"/>
                <w:szCs w:val="21"/>
              </w:rPr>
            </w:pPr>
          </w:p>
        </w:tc>
        <w:tc>
          <w:tcPr>
            <w:tcW w:w="324" w:type="pct"/>
            <w:vAlign w:val="center"/>
          </w:tcPr>
          <w:p w14:paraId="436A3696" w14:textId="77777777" w:rsidR="001C03D0" w:rsidRPr="00117F01" w:rsidRDefault="001C03D0">
            <w:pPr>
              <w:spacing w:line="276" w:lineRule="auto"/>
              <w:jc w:val="center"/>
              <w:rPr>
                <w:rFonts w:asciiTheme="minorEastAsia" w:eastAsiaTheme="minorEastAsia" w:hAnsiTheme="minorEastAsia" w:cs="宋体"/>
                <w:sz w:val="21"/>
                <w:szCs w:val="21"/>
              </w:rPr>
            </w:pPr>
          </w:p>
        </w:tc>
      </w:tr>
      <w:tr w:rsidR="001C03D0" w:rsidRPr="00117F01" w14:paraId="7538C9F5" w14:textId="77777777">
        <w:trPr>
          <w:trHeight w:val="20"/>
        </w:trPr>
        <w:tc>
          <w:tcPr>
            <w:tcW w:w="339" w:type="pct"/>
            <w:vAlign w:val="center"/>
          </w:tcPr>
          <w:p w14:paraId="58337258" w14:textId="77777777" w:rsidR="001C03D0" w:rsidRPr="00117F01" w:rsidRDefault="00B03A68">
            <w:pPr>
              <w:spacing w:line="276" w:lineRule="auto"/>
              <w:jc w:val="center"/>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2.3</w:t>
            </w:r>
          </w:p>
        </w:tc>
        <w:tc>
          <w:tcPr>
            <w:tcW w:w="896" w:type="pct"/>
            <w:vAlign w:val="center"/>
          </w:tcPr>
          <w:p w14:paraId="48B66D5D" w14:textId="77777777" w:rsidR="001C03D0" w:rsidRPr="00117F01" w:rsidRDefault="00B03A68">
            <w:pPr>
              <w:spacing w:line="276" w:lineRule="auto"/>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其他</w:t>
            </w:r>
          </w:p>
        </w:tc>
        <w:tc>
          <w:tcPr>
            <w:tcW w:w="2839" w:type="pct"/>
            <w:vAlign w:val="center"/>
          </w:tcPr>
          <w:p w14:paraId="198E68FF" w14:textId="77777777" w:rsidR="001C03D0" w:rsidRPr="00117F01" w:rsidRDefault="00B03A68">
            <w:pPr>
              <w:spacing w:line="276" w:lineRule="auto"/>
              <w:rPr>
                <w:rFonts w:asciiTheme="minorEastAsia" w:eastAsiaTheme="minorEastAsia" w:hAnsiTheme="minorEastAsia" w:cs="宋体"/>
                <w:sz w:val="21"/>
                <w:szCs w:val="21"/>
              </w:rPr>
            </w:pPr>
            <w:r w:rsidRPr="00117F01">
              <w:rPr>
                <w:rFonts w:asciiTheme="minorEastAsia" w:eastAsiaTheme="minorEastAsia" w:hAnsiTheme="minorEastAsia" w:cs="宋体" w:hint="eastAsia"/>
                <w:sz w:val="21"/>
                <w:szCs w:val="21"/>
              </w:rPr>
              <w:t>（除投标</w:t>
            </w:r>
            <w:r w:rsidRPr="00117F01">
              <w:rPr>
                <w:rFonts w:asciiTheme="minorEastAsia" w:eastAsiaTheme="minorEastAsia" w:hAnsiTheme="minorEastAsia" w:cs="宋体"/>
                <w:sz w:val="21"/>
                <w:szCs w:val="21"/>
              </w:rPr>
              <w:t>人</w:t>
            </w:r>
            <w:r w:rsidRPr="00117F01">
              <w:rPr>
                <w:rFonts w:asciiTheme="minorEastAsia" w:eastAsiaTheme="minorEastAsia" w:hAnsiTheme="minorEastAsia" w:cs="宋体" w:hint="eastAsia"/>
                <w:sz w:val="21"/>
                <w:szCs w:val="21"/>
              </w:rPr>
              <w:t>资格条件及采购内容以外的其他涉及实质性响应招标文件的条款内容）</w:t>
            </w:r>
          </w:p>
        </w:tc>
        <w:tc>
          <w:tcPr>
            <w:tcW w:w="602" w:type="pct"/>
            <w:vAlign w:val="center"/>
          </w:tcPr>
          <w:p w14:paraId="075EBACF" w14:textId="77777777" w:rsidR="001C03D0" w:rsidRPr="00117F01" w:rsidRDefault="001C03D0">
            <w:pPr>
              <w:spacing w:line="276" w:lineRule="auto"/>
              <w:jc w:val="center"/>
              <w:rPr>
                <w:rFonts w:asciiTheme="minorEastAsia" w:eastAsiaTheme="minorEastAsia" w:hAnsiTheme="minorEastAsia" w:cs="宋体"/>
                <w:sz w:val="21"/>
                <w:szCs w:val="21"/>
              </w:rPr>
            </w:pPr>
          </w:p>
        </w:tc>
        <w:tc>
          <w:tcPr>
            <w:tcW w:w="324" w:type="pct"/>
            <w:vAlign w:val="center"/>
          </w:tcPr>
          <w:p w14:paraId="58314534" w14:textId="77777777" w:rsidR="001C03D0" w:rsidRPr="00117F01" w:rsidRDefault="001C03D0">
            <w:pPr>
              <w:spacing w:line="276" w:lineRule="auto"/>
              <w:jc w:val="center"/>
              <w:rPr>
                <w:rFonts w:asciiTheme="minorEastAsia" w:eastAsiaTheme="minorEastAsia" w:hAnsiTheme="minorEastAsia" w:cs="宋体"/>
                <w:sz w:val="21"/>
                <w:szCs w:val="21"/>
              </w:rPr>
            </w:pPr>
          </w:p>
        </w:tc>
      </w:tr>
    </w:tbl>
    <w:p w14:paraId="1EA8B5B1" w14:textId="77777777" w:rsidR="001C03D0" w:rsidRPr="00117F01" w:rsidRDefault="001C03D0"/>
    <w:p w14:paraId="494EFA2D" w14:textId="77777777" w:rsidR="001C03D0" w:rsidRPr="00117F01" w:rsidRDefault="00B03A68">
      <w:pPr>
        <w:numPr>
          <w:ilvl w:val="0"/>
          <w:numId w:val="19"/>
        </w:numPr>
        <w:tabs>
          <w:tab w:val="left" w:pos="709"/>
        </w:tabs>
        <w:spacing w:line="276" w:lineRule="auto"/>
        <w:jc w:val="left"/>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t>评分</w:t>
      </w:r>
      <w:r w:rsidRPr="00117F01">
        <w:rPr>
          <w:rFonts w:asciiTheme="minorEastAsia" w:eastAsiaTheme="minorEastAsia" w:hAnsiTheme="minorEastAsia"/>
          <w:b/>
          <w:sz w:val="21"/>
          <w:szCs w:val="21"/>
        </w:rPr>
        <w:t>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6"/>
        <w:gridCol w:w="709"/>
        <w:gridCol w:w="7471"/>
      </w:tblGrid>
      <w:tr w:rsidR="001C03D0" w:rsidRPr="00117F01" w14:paraId="3F420EFF" w14:textId="77777777">
        <w:trPr>
          <w:trHeight w:val="20"/>
        </w:trPr>
        <w:tc>
          <w:tcPr>
            <w:tcW w:w="5000" w:type="pct"/>
            <w:gridSpan w:val="3"/>
            <w:shd w:val="clear" w:color="auto" w:fill="auto"/>
            <w:vAlign w:val="center"/>
          </w:tcPr>
          <w:p w14:paraId="75E076FF" w14:textId="77777777" w:rsidR="001C03D0" w:rsidRPr="00117F01" w:rsidRDefault="00B03A68">
            <w:pPr>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第一部分 价格部分评分标准（3</w:t>
            </w:r>
            <w:r w:rsidRPr="00117F01">
              <w:rPr>
                <w:rFonts w:asciiTheme="minorEastAsia" w:eastAsiaTheme="minorEastAsia" w:hAnsiTheme="minorEastAsia" w:cs="宋体"/>
                <w:b/>
                <w:bCs/>
                <w:kern w:val="0"/>
                <w:sz w:val="21"/>
                <w:szCs w:val="21"/>
              </w:rPr>
              <w:t>0</w:t>
            </w:r>
            <w:r w:rsidRPr="00117F01">
              <w:rPr>
                <w:rFonts w:asciiTheme="minorEastAsia" w:eastAsiaTheme="minorEastAsia" w:hAnsiTheme="minorEastAsia" w:cs="宋体" w:hint="eastAsia"/>
                <w:b/>
                <w:bCs/>
                <w:kern w:val="0"/>
                <w:sz w:val="21"/>
                <w:szCs w:val="21"/>
              </w:rPr>
              <w:t>分</w:t>
            </w:r>
            <w:r w:rsidRPr="00117F01">
              <w:rPr>
                <w:rFonts w:asciiTheme="minorEastAsia" w:eastAsiaTheme="minorEastAsia" w:hAnsiTheme="minorEastAsia" w:cs="宋体"/>
                <w:b/>
                <w:bCs/>
                <w:kern w:val="0"/>
                <w:sz w:val="21"/>
                <w:szCs w:val="21"/>
              </w:rPr>
              <w:t>）</w:t>
            </w:r>
          </w:p>
        </w:tc>
      </w:tr>
      <w:tr w:rsidR="001C03D0" w:rsidRPr="00117F01" w14:paraId="085484BA" w14:textId="77777777">
        <w:trPr>
          <w:trHeight w:val="20"/>
        </w:trPr>
        <w:tc>
          <w:tcPr>
            <w:tcW w:w="799" w:type="pct"/>
            <w:shd w:val="clear" w:color="auto" w:fill="auto"/>
            <w:vAlign w:val="center"/>
          </w:tcPr>
          <w:p w14:paraId="644617F0"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b/>
                <w:bCs/>
                <w:kern w:val="0"/>
                <w:sz w:val="21"/>
                <w:szCs w:val="21"/>
              </w:rPr>
              <w:t>评审因素</w:t>
            </w:r>
          </w:p>
        </w:tc>
        <w:tc>
          <w:tcPr>
            <w:tcW w:w="364" w:type="pct"/>
            <w:shd w:val="clear" w:color="auto" w:fill="auto"/>
            <w:vAlign w:val="center"/>
          </w:tcPr>
          <w:p w14:paraId="70114114"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b/>
                <w:bCs/>
                <w:kern w:val="0"/>
                <w:sz w:val="21"/>
                <w:szCs w:val="21"/>
              </w:rPr>
              <w:t>分值</w:t>
            </w:r>
          </w:p>
        </w:tc>
        <w:tc>
          <w:tcPr>
            <w:tcW w:w="3837" w:type="pct"/>
            <w:shd w:val="clear" w:color="auto" w:fill="auto"/>
            <w:vAlign w:val="center"/>
          </w:tcPr>
          <w:p w14:paraId="60FA95DF" w14:textId="77777777" w:rsidR="001C03D0" w:rsidRPr="00117F01" w:rsidRDefault="00B03A68">
            <w:pPr>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b/>
                <w:bCs/>
                <w:kern w:val="0"/>
                <w:sz w:val="21"/>
                <w:szCs w:val="21"/>
              </w:rPr>
              <w:t>评分标准</w:t>
            </w:r>
          </w:p>
        </w:tc>
      </w:tr>
      <w:tr w:rsidR="001C03D0" w:rsidRPr="00117F01" w14:paraId="46795A2C" w14:textId="77777777">
        <w:trPr>
          <w:trHeight w:val="20"/>
        </w:trPr>
        <w:tc>
          <w:tcPr>
            <w:tcW w:w="799" w:type="pct"/>
            <w:shd w:val="clear" w:color="auto" w:fill="auto"/>
            <w:vAlign w:val="center"/>
          </w:tcPr>
          <w:p w14:paraId="2D747896"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投标报价部分</w:t>
            </w:r>
          </w:p>
        </w:tc>
        <w:tc>
          <w:tcPr>
            <w:tcW w:w="364" w:type="pct"/>
            <w:shd w:val="clear" w:color="auto" w:fill="auto"/>
            <w:vAlign w:val="center"/>
          </w:tcPr>
          <w:p w14:paraId="6842E1FD"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30</w:t>
            </w:r>
          </w:p>
        </w:tc>
        <w:tc>
          <w:tcPr>
            <w:tcW w:w="3837" w:type="pct"/>
            <w:shd w:val="clear" w:color="auto" w:fill="auto"/>
            <w:vAlign w:val="center"/>
          </w:tcPr>
          <w:p w14:paraId="68E49C65"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价格分应当采用低价优先法计算，即满足招标文件要求且投标价格最低的投标报价为评标基准价，其价格分为满分</w:t>
            </w:r>
            <w:r w:rsidRPr="00117F01">
              <w:rPr>
                <w:rFonts w:asciiTheme="minorEastAsia" w:eastAsiaTheme="minorEastAsia" w:hAnsiTheme="minorEastAsia" w:cs="宋体" w:hint="eastAsia"/>
                <w:kern w:val="0"/>
                <w:sz w:val="21"/>
                <w:szCs w:val="21"/>
              </w:rPr>
              <w:t>，即30分。</w:t>
            </w:r>
          </w:p>
          <w:p w14:paraId="2550C7B4"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其他投标人的价格</w:t>
            </w:r>
            <w:proofErr w:type="gramStart"/>
            <w:r w:rsidRPr="00117F01">
              <w:rPr>
                <w:rFonts w:asciiTheme="minorEastAsia" w:eastAsiaTheme="minorEastAsia" w:hAnsiTheme="minorEastAsia" w:cs="宋体"/>
                <w:kern w:val="0"/>
                <w:sz w:val="21"/>
                <w:szCs w:val="21"/>
              </w:rPr>
              <w:t>分统一</w:t>
            </w:r>
            <w:proofErr w:type="gramEnd"/>
            <w:r w:rsidRPr="00117F01">
              <w:rPr>
                <w:rFonts w:asciiTheme="minorEastAsia" w:eastAsiaTheme="minorEastAsia" w:hAnsiTheme="minorEastAsia" w:cs="宋体"/>
                <w:kern w:val="0"/>
                <w:sz w:val="21"/>
                <w:szCs w:val="21"/>
              </w:rPr>
              <w:t>按照下列公式计算：</w:t>
            </w:r>
            <w:r w:rsidRPr="00117F01">
              <w:rPr>
                <w:rFonts w:asciiTheme="minorEastAsia" w:eastAsiaTheme="minorEastAsia" w:hAnsiTheme="minorEastAsia" w:cs="宋体" w:hint="eastAsia"/>
                <w:kern w:val="0"/>
                <w:sz w:val="21"/>
                <w:szCs w:val="21"/>
              </w:rPr>
              <w:t>（计算结果四舍五入保留两位小数）</w:t>
            </w:r>
          </w:p>
          <w:p w14:paraId="270A0548"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投标报价得分=(评标基准价／投标报价)</w:t>
            </w:r>
            <w:r w:rsidRPr="00117F01">
              <w:rPr>
                <w:rFonts w:asciiTheme="minorEastAsia" w:eastAsiaTheme="minorEastAsia" w:hAnsiTheme="minorEastAsia" w:cs="宋体" w:hint="eastAsia"/>
                <w:kern w:val="0"/>
                <w:sz w:val="21"/>
                <w:szCs w:val="21"/>
              </w:rPr>
              <w:t>×30%</w:t>
            </w:r>
            <w:r w:rsidRPr="00117F01">
              <w:rPr>
                <w:rFonts w:asciiTheme="minorEastAsia" w:eastAsiaTheme="minorEastAsia" w:hAnsiTheme="minorEastAsia" w:cs="宋体"/>
                <w:kern w:val="0"/>
                <w:sz w:val="21"/>
                <w:szCs w:val="21"/>
              </w:rPr>
              <w:t>×100</w:t>
            </w:r>
          </w:p>
        </w:tc>
      </w:tr>
    </w:tbl>
    <w:p w14:paraId="38851A9C" w14:textId="77777777" w:rsidR="001C03D0" w:rsidRPr="00117F01" w:rsidRDefault="001C03D0">
      <w:pPr>
        <w:rPr>
          <w:rFonts w:asciiTheme="minorEastAsia" w:eastAsiaTheme="minorEastAsia" w:hAnsiTheme="minorEastAs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116"/>
        <w:gridCol w:w="547"/>
        <w:gridCol w:w="7542"/>
      </w:tblGrid>
      <w:tr w:rsidR="00117F01" w:rsidRPr="00117F01" w14:paraId="10A03116" w14:textId="77777777">
        <w:trPr>
          <w:trHeight w:val="20"/>
        </w:trPr>
        <w:tc>
          <w:tcPr>
            <w:tcW w:w="5000" w:type="pct"/>
            <w:gridSpan w:val="4"/>
            <w:shd w:val="clear" w:color="auto" w:fill="auto"/>
            <w:vAlign w:val="center"/>
          </w:tcPr>
          <w:p w14:paraId="4072D69E" w14:textId="77777777" w:rsidR="001C03D0" w:rsidRPr="00117F01" w:rsidRDefault="00B03A68">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第二部分 技术商务部分评分标准（70分）</w:t>
            </w:r>
          </w:p>
        </w:tc>
      </w:tr>
      <w:tr w:rsidR="00117F01" w:rsidRPr="00117F01" w14:paraId="6D968CA4" w14:textId="77777777">
        <w:trPr>
          <w:trHeight w:val="20"/>
        </w:trPr>
        <w:tc>
          <w:tcPr>
            <w:tcW w:w="273" w:type="pct"/>
            <w:shd w:val="clear" w:color="auto" w:fill="auto"/>
            <w:vAlign w:val="center"/>
          </w:tcPr>
          <w:p w14:paraId="6C87C99E" w14:textId="77777777" w:rsidR="001C03D0" w:rsidRPr="00117F01" w:rsidRDefault="00B03A68">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序号</w:t>
            </w:r>
          </w:p>
        </w:tc>
        <w:tc>
          <w:tcPr>
            <w:tcW w:w="573" w:type="pct"/>
            <w:shd w:val="clear" w:color="auto" w:fill="auto"/>
            <w:vAlign w:val="center"/>
          </w:tcPr>
          <w:p w14:paraId="304EAE2E" w14:textId="77777777" w:rsidR="001C03D0" w:rsidRPr="00117F01" w:rsidRDefault="00B03A68">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评审因素</w:t>
            </w:r>
          </w:p>
        </w:tc>
        <w:tc>
          <w:tcPr>
            <w:tcW w:w="281" w:type="pct"/>
            <w:shd w:val="clear" w:color="auto" w:fill="auto"/>
            <w:vAlign w:val="center"/>
          </w:tcPr>
          <w:p w14:paraId="557CF73F" w14:textId="77777777" w:rsidR="001C03D0" w:rsidRPr="00117F01" w:rsidRDefault="00B03A68">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分值</w:t>
            </w:r>
          </w:p>
        </w:tc>
        <w:tc>
          <w:tcPr>
            <w:tcW w:w="3873" w:type="pct"/>
            <w:shd w:val="clear" w:color="auto" w:fill="auto"/>
            <w:vAlign w:val="center"/>
          </w:tcPr>
          <w:p w14:paraId="3626123D" w14:textId="77777777" w:rsidR="001C03D0" w:rsidRPr="00117F01" w:rsidRDefault="00B03A68">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评分标准</w:t>
            </w:r>
          </w:p>
        </w:tc>
      </w:tr>
      <w:tr w:rsidR="00117F01" w:rsidRPr="00117F01" w14:paraId="78D9502B" w14:textId="77777777">
        <w:trPr>
          <w:trHeight w:val="20"/>
        </w:trPr>
        <w:tc>
          <w:tcPr>
            <w:tcW w:w="273" w:type="pct"/>
            <w:shd w:val="clear" w:color="auto" w:fill="auto"/>
            <w:vAlign w:val="center"/>
          </w:tcPr>
          <w:p w14:paraId="439E71A7" w14:textId="77777777" w:rsidR="001C03D0" w:rsidRPr="00117F01" w:rsidRDefault="00B03A68">
            <w:pPr>
              <w:widowControl/>
              <w:spacing w:line="276" w:lineRule="auto"/>
              <w:jc w:val="center"/>
              <w:rPr>
                <w:rFonts w:asciiTheme="minorEastAsia" w:eastAsiaTheme="minorEastAsia" w:hAnsiTheme="minorEastAsia" w:cs="宋体"/>
                <w:b/>
                <w:bCs/>
                <w:kern w:val="0"/>
                <w:sz w:val="21"/>
                <w:szCs w:val="21"/>
              </w:rPr>
            </w:pPr>
            <w:proofErr w:type="gramStart"/>
            <w:r w:rsidRPr="00117F01">
              <w:rPr>
                <w:rFonts w:asciiTheme="minorEastAsia" w:eastAsiaTheme="minorEastAsia" w:hAnsiTheme="minorEastAsia" w:cs="宋体" w:hint="eastAsia"/>
                <w:b/>
                <w:bCs/>
                <w:kern w:val="0"/>
                <w:sz w:val="21"/>
                <w:szCs w:val="21"/>
              </w:rPr>
              <w:t>一</w:t>
            </w:r>
            <w:proofErr w:type="gramEnd"/>
          </w:p>
        </w:tc>
        <w:tc>
          <w:tcPr>
            <w:tcW w:w="4727" w:type="pct"/>
            <w:gridSpan w:val="3"/>
            <w:shd w:val="clear" w:color="auto" w:fill="auto"/>
            <w:vAlign w:val="center"/>
          </w:tcPr>
          <w:p w14:paraId="307AFA19" w14:textId="4CAC85BD" w:rsidR="001C03D0" w:rsidRPr="00117F01" w:rsidRDefault="00B03A68" w:rsidP="00CC0E28">
            <w:pPr>
              <w:widowControl/>
              <w:spacing w:line="276" w:lineRule="auto"/>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技术方案（</w:t>
            </w:r>
            <w:r w:rsidR="00CC0E28" w:rsidRPr="00117F01">
              <w:rPr>
                <w:rFonts w:asciiTheme="minorEastAsia" w:eastAsiaTheme="minorEastAsia" w:hAnsiTheme="minorEastAsia" w:cs="宋体"/>
                <w:b/>
                <w:bCs/>
                <w:kern w:val="0"/>
                <w:sz w:val="21"/>
                <w:szCs w:val="21"/>
              </w:rPr>
              <w:t>32</w:t>
            </w:r>
            <w:r w:rsidRPr="00117F01">
              <w:rPr>
                <w:rFonts w:asciiTheme="minorEastAsia" w:eastAsiaTheme="minorEastAsia" w:hAnsiTheme="minorEastAsia" w:cs="宋体" w:hint="eastAsia"/>
                <w:b/>
                <w:bCs/>
                <w:kern w:val="0"/>
                <w:sz w:val="21"/>
                <w:szCs w:val="21"/>
              </w:rPr>
              <w:t>分）</w:t>
            </w:r>
          </w:p>
        </w:tc>
      </w:tr>
      <w:tr w:rsidR="00117F01" w:rsidRPr="00117F01" w14:paraId="6673311C" w14:textId="77777777">
        <w:trPr>
          <w:trHeight w:val="20"/>
        </w:trPr>
        <w:tc>
          <w:tcPr>
            <w:tcW w:w="273" w:type="pct"/>
            <w:shd w:val="clear" w:color="auto" w:fill="auto"/>
            <w:vAlign w:val="center"/>
          </w:tcPr>
          <w:p w14:paraId="43E57F93"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bookmarkStart w:id="244" w:name="OLE_LINK168"/>
            <w:r w:rsidRPr="00117F01">
              <w:rPr>
                <w:rFonts w:asciiTheme="minorEastAsia" w:eastAsiaTheme="minorEastAsia" w:hAnsiTheme="minorEastAsia" w:cs="宋体" w:hint="eastAsia"/>
                <w:kern w:val="0"/>
                <w:sz w:val="21"/>
                <w:szCs w:val="21"/>
              </w:rPr>
              <w:t>1.1</w:t>
            </w:r>
          </w:p>
        </w:tc>
        <w:tc>
          <w:tcPr>
            <w:tcW w:w="573" w:type="pct"/>
            <w:shd w:val="clear" w:color="auto" w:fill="auto"/>
            <w:vAlign w:val="center"/>
          </w:tcPr>
          <w:p w14:paraId="565C1147"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项目理解</w:t>
            </w:r>
          </w:p>
        </w:tc>
        <w:tc>
          <w:tcPr>
            <w:tcW w:w="281" w:type="pct"/>
            <w:shd w:val="clear" w:color="auto" w:fill="auto"/>
            <w:vAlign w:val="center"/>
          </w:tcPr>
          <w:p w14:paraId="250FB9B2"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6</w:t>
            </w:r>
          </w:p>
        </w:tc>
        <w:tc>
          <w:tcPr>
            <w:tcW w:w="3873" w:type="pct"/>
            <w:shd w:val="clear" w:color="auto" w:fill="auto"/>
            <w:vAlign w:val="center"/>
          </w:tcPr>
          <w:p w14:paraId="52299AB8" w14:textId="77777777" w:rsidR="001C03D0" w:rsidRPr="00117F01" w:rsidRDefault="00B03A68">
            <w:pPr>
              <w:spacing w:line="276" w:lineRule="auto"/>
              <w:rPr>
                <w:rFonts w:asciiTheme="minorEastAsia" w:eastAsiaTheme="minorEastAsia" w:hAnsiTheme="minorEastAsia" w:cs="宋体"/>
                <w:kern w:val="0"/>
                <w:sz w:val="21"/>
                <w:szCs w:val="21"/>
              </w:rPr>
            </w:pPr>
            <w:bookmarkStart w:id="245" w:name="OLE_LINK60"/>
            <w:bookmarkStart w:id="246" w:name="OLE_LINK61"/>
            <w:r w:rsidRPr="00117F01">
              <w:rPr>
                <w:rFonts w:asciiTheme="minorEastAsia" w:eastAsiaTheme="minorEastAsia" w:hAnsiTheme="minorEastAsia" w:hint="eastAsia"/>
                <w:sz w:val="21"/>
                <w:szCs w:val="21"/>
              </w:rPr>
              <w:t>投标人</w:t>
            </w:r>
            <w:r w:rsidRPr="00117F01">
              <w:rPr>
                <w:rFonts w:asciiTheme="minorEastAsia" w:eastAsiaTheme="minorEastAsia" w:hAnsiTheme="minorEastAsia" w:cs="宋体" w:hint="eastAsia"/>
                <w:kern w:val="0"/>
                <w:sz w:val="21"/>
                <w:szCs w:val="21"/>
              </w:rPr>
              <w:t>基于对项目概况及实际情况的理解，阐述对项目需求的理解和分析</w:t>
            </w:r>
            <w:r w:rsidRPr="00117F01">
              <w:rPr>
                <w:rFonts w:asciiTheme="minorEastAsia" w:eastAsiaTheme="minorEastAsia" w:hAnsiTheme="minorEastAsia" w:hint="eastAsia"/>
                <w:sz w:val="21"/>
                <w:szCs w:val="21"/>
              </w:rPr>
              <w:t>，</w:t>
            </w:r>
            <w:r w:rsidRPr="00117F01">
              <w:rPr>
                <w:rFonts w:asciiTheme="minorEastAsia" w:eastAsiaTheme="minorEastAsia" w:hAnsiTheme="minorEastAsia" w:cs="宋体" w:hint="eastAsia"/>
                <w:b/>
                <w:kern w:val="0"/>
                <w:sz w:val="21"/>
                <w:szCs w:val="21"/>
              </w:rPr>
              <w:t>内容至少包括</w:t>
            </w:r>
            <w:r w:rsidRPr="00117F01">
              <w:rPr>
                <w:rFonts w:asciiTheme="minorEastAsia" w:eastAsiaTheme="minorEastAsia" w:hAnsiTheme="minorEastAsia" w:cs="宋体" w:hint="eastAsia"/>
                <w:kern w:val="0"/>
                <w:sz w:val="21"/>
                <w:szCs w:val="21"/>
              </w:rPr>
              <w:t>：</w:t>
            </w:r>
          </w:p>
          <w:p w14:paraId="05DFAEC1" w14:textId="77777777" w:rsidR="001C03D0" w:rsidRPr="00117F01" w:rsidRDefault="00B03A68">
            <w:pPr>
              <w:widowControl/>
              <w:spacing w:line="276" w:lineRule="auto"/>
              <w:rPr>
                <w:rFonts w:asciiTheme="minorEastAsia" w:eastAsiaTheme="minorEastAsia" w:hAnsiTheme="minorEastAsia" w:cs="宋体"/>
                <w:kern w:val="0"/>
                <w:sz w:val="21"/>
                <w:szCs w:val="21"/>
              </w:rPr>
            </w:pPr>
            <w:bookmarkStart w:id="247" w:name="OLE_LINK117"/>
            <w:bookmarkStart w:id="248" w:name="OLE_LINK116"/>
            <w:bookmarkStart w:id="249" w:name="OLE_LINK62"/>
            <w:bookmarkEnd w:id="245"/>
            <w:bookmarkEnd w:id="246"/>
            <w:r w:rsidRPr="00117F01">
              <w:rPr>
                <w:rFonts w:asciiTheme="minorEastAsia" w:eastAsiaTheme="minorEastAsia" w:hAnsiTheme="minorEastAsia" w:cs="宋体" w:hint="eastAsia"/>
                <w:kern w:val="0"/>
                <w:sz w:val="21"/>
                <w:szCs w:val="21"/>
              </w:rPr>
              <w:t>①项目需求理解和分析；</w:t>
            </w:r>
          </w:p>
          <w:p w14:paraId="713FCF38" w14:textId="765AA117" w:rsidR="001C03D0" w:rsidRPr="00117F01" w:rsidRDefault="003C703D">
            <w:pPr>
              <w:widowControl/>
              <w:spacing w:line="276" w:lineRule="auto"/>
              <w:rPr>
                <w:rFonts w:asciiTheme="minorEastAsia" w:eastAsiaTheme="minorEastAsia" w:hAnsiTheme="minorEastAsia" w:cs="宋体"/>
                <w:kern w:val="0"/>
                <w:sz w:val="21"/>
                <w:szCs w:val="21"/>
              </w:rPr>
            </w:pPr>
            <w:r>
              <w:rPr>
                <w:rFonts w:asciiTheme="minorEastAsia" w:eastAsiaTheme="minorEastAsia" w:hAnsiTheme="minorEastAsia" w:cs="宋体" w:hint="eastAsia"/>
                <w:kern w:val="0"/>
                <w:sz w:val="21"/>
                <w:szCs w:val="21"/>
              </w:rPr>
              <w:t>②</w:t>
            </w:r>
            <w:r w:rsidR="00B03A68" w:rsidRPr="00117F01">
              <w:rPr>
                <w:rFonts w:asciiTheme="minorEastAsia" w:eastAsiaTheme="minorEastAsia" w:hAnsiTheme="minorEastAsia" w:cs="宋体" w:hint="eastAsia"/>
                <w:kern w:val="0"/>
                <w:sz w:val="21"/>
                <w:szCs w:val="21"/>
              </w:rPr>
              <w:t>实施环境、施工区域设施状况；</w:t>
            </w:r>
          </w:p>
          <w:p w14:paraId="37FD7E85" w14:textId="5DBC0ABC"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③技术路线的设计和规划</w:t>
            </w:r>
            <w:r w:rsidR="00D00805">
              <w:rPr>
                <w:rFonts w:asciiTheme="minorEastAsia" w:eastAsiaTheme="minorEastAsia" w:hAnsiTheme="minorEastAsia" w:cs="宋体" w:hint="eastAsia"/>
                <w:kern w:val="0"/>
                <w:sz w:val="21"/>
                <w:szCs w:val="21"/>
              </w:rPr>
              <w:t>。</w:t>
            </w:r>
          </w:p>
          <w:p w14:paraId="1D8DA8E9"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方案内容完整合理、符合本项目实际需求的，每项得</w:t>
            </w:r>
            <w:r w:rsidRPr="00117F01">
              <w:rPr>
                <w:rFonts w:asciiTheme="minorEastAsia" w:eastAsiaTheme="minorEastAsia" w:hAnsiTheme="minorEastAsia" w:cs="宋体"/>
                <w:kern w:val="0"/>
                <w:sz w:val="21"/>
                <w:szCs w:val="21"/>
              </w:rPr>
              <w:t>2</w:t>
            </w:r>
            <w:r w:rsidRPr="00117F01">
              <w:rPr>
                <w:rFonts w:asciiTheme="minorEastAsia" w:eastAsiaTheme="minorEastAsia" w:hAnsiTheme="minorEastAsia" w:cs="宋体" w:hint="eastAsia"/>
                <w:kern w:val="0"/>
                <w:sz w:val="21"/>
                <w:szCs w:val="21"/>
              </w:rPr>
              <w:t>分；每项方案内容出现一处不合理或错误的得</w:t>
            </w:r>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分；方案未论述或每项内容出现两处及以上不合理或错误的得0分；最高得</w:t>
            </w:r>
            <w:r w:rsidRPr="00117F01">
              <w:rPr>
                <w:rFonts w:asciiTheme="minorEastAsia" w:eastAsiaTheme="minorEastAsia" w:hAnsiTheme="minorEastAsia" w:cs="宋体"/>
                <w:kern w:val="0"/>
                <w:sz w:val="21"/>
                <w:szCs w:val="21"/>
              </w:rPr>
              <w:t>6</w:t>
            </w:r>
            <w:r w:rsidRPr="00117F01">
              <w:rPr>
                <w:rFonts w:asciiTheme="minorEastAsia" w:eastAsiaTheme="minorEastAsia" w:hAnsiTheme="minorEastAsia" w:cs="宋体" w:hint="eastAsia"/>
                <w:kern w:val="0"/>
                <w:sz w:val="21"/>
                <w:szCs w:val="21"/>
              </w:rPr>
              <w:t>分。</w:t>
            </w:r>
            <w:bookmarkEnd w:id="247"/>
            <w:bookmarkEnd w:id="248"/>
            <w:bookmarkEnd w:id="249"/>
          </w:p>
          <w:p w14:paraId="22926D2E" w14:textId="77777777" w:rsidR="001C03D0" w:rsidRPr="00117F01" w:rsidRDefault="00B03A68">
            <w:pPr>
              <w:widowControl/>
              <w:spacing w:line="276" w:lineRule="auto"/>
              <w:rPr>
                <w:rFonts w:asciiTheme="minorEastAsia" w:eastAsiaTheme="minorEastAsia" w:hAnsiTheme="minorEastAsia" w:cs="宋体"/>
                <w:kern w:val="0"/>
                <w:sz w:val="21"/>
                <w:szCs w:val="21"/>
              </w:rPr>
            </w:pPr>
            <w:bookmarkStart w:id="250" w:name="OLE_LINK328"/>
            <w:bookmarkStart w:id="251" w:name="OLE_LINK327"/>
            <w:r w:rsidRPr="00117F01">
              <w:rPr>
                <w:rFonts w:asciiTheme="minorEastAsia" w:eastAsiaTheme="minorEastAsia" w:hAnsiTheme="minorEastAsia" w:cs="宋体" w:hint="eastAsia"/>
                <w:kern w:val="0"/>
                <w:sz w:val="21"/>
                <w:szCs w:val="21"/>
              </w:rPr>
              <w:t>注：以上内容“不合理”、“错误”是指存在不适用项目实际情况、与本项目履约无关、存在逻辑漏洞以及不符合招标文件要求的情况。</w:t>
            </w:r>
            <w:bookmarkEnd w:id="250"/>
            <w:bookmarkEnd w:id="251"/>
          </w:p>
        </w:tc>
      </w:tr>
      <w:bookmarkEnd w:id="244"/>
      <w:tr w:rsidR="00117F01" w:rsidRPr="00117F01" w14:paraId="26C60CA4" w14:textId="77777777">
        <w:trPr>
          <w:trHeight w:val="20"/>
        </w:trPr>
        <w:tc>
          <w:tcPr>
            <w:tcW w:w="273" w:type="pct"/>
            <w:shd w:val="clear" w:color="auto" w:fill="auto"/>
            <w:vAlign w:val="center"/>
          </w:tcPr>
          <w:p w14:paraId="6C2FF03C"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1.2</w:t>
            </w:r>
          </w:p>
        </w:tc>
        <w:tc>
          <w:tcPr>
            <w:tcW w:w="573" w:type="pct"/>
            <w:shd w:val="clear" w:color="auto" w:fill="auto"/>
            <w:vAlign w:val="center"/>
          </w:tcPr>
          <w:p w14:paraId="062031AD"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整体技术方案</w:t>
            </w:r>
          </w:p>
        </w:tc>
        <w:tc>
          <w:tcPr>
            <w:tcW w:w="281" w:type="pct"/>
            <w:shd w:val="clear" w:color="auto" w:fill="auto"/>
            <w:vAlign w:val="center"/>
          </w:tcPr>
          <w:p w14:paraId="1C1E6156"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6</w:t>
            </w:r>
          </w:p>
        </w:tc>
        <w:tc>
          <w:tcPr>
            <w:tcW w:w="3873" w:type="pct"/>
            <w:shd w:val="clear" w:color="auto" w:fill="auto"/>
            <w:vAlign w:val="center"/>
          </w:tcPr>
          <w:p w14:paraId="5488EF84" w14:textId="49A627DD" w:rsidR="001C03D0" w:rsidRPr="00117F01" w:rsidRDefault="00B03A68">
            <w:pPr>
              <w:widowControl/>
              <w:spacing w:line="276" w:lineRule="auto"/>
              <w:rPr>
                <w:rFonts w:asciiTheme="minorEastAsia" w:eastAsiaTheme="minorEastAsia" w:hAnsiTheme="minorEastAsia" w:cs="宋体"/>
                <w:b/>
                <w:kern w:val="0"/>
                <w:sz w:val="21"/>
                <w:szCs w:val="21"/>
              </w:rPr>
            </w:pPr>
            <w:r w:rsidRPr="00117F01">
              <w:rPr>
                <w:rFonts w:asciiTheme="minorEastAsia" w:eastAsiaTheme="minorEastAsia" w:hAnsiTheme="minorEastAsia" w:cs="宋体" w:hint="eastAsia"/>
                <w:kern w:val="0"/>
                <w:sz w:val="21"/>
                <w:szCs w:val="21"/>
              </w:rPr>
              <w:t>投标人针对本项目实际提供的整体技术方案满足项目建设及技术要求</w:t>
            </w:r>
            <w:bookmarkStart w:id="252" w:name="OLE_LINK131"/>
            <w:bookmarkStart w:id="253" w:name="OLE_LINK132"/>
            <w:r w:rsidRPr="00117F01">
              <w:rPr>
                <w:rFonts w:asciiTheme="minorEastAsia" w:eastAsiaTheme="minorEastAsia" w:hAnsiTheme="minorEastAsia" w:cs="宋体" w:hint="eastAsia"/>
                <w:kern w:val="0"/>
                <w:sz w:val="21"/>
                <w:szCs w:val="21"/>
              </w:rPr>
              <w:t>，</w:t>
            </w:r>
            <w:r w:rsidRPr="00117F01">
              <w:rPr>
                <w:rFonts w:asciiTheme="minorEastAsia" w:eastAsiaTheme="minorEastAsia" w:hAnsiTheme="minorEastAsia" w:cs="宋体" w:hint="eastAsia"/>
                <w:b/>
                <w:kern w:val="0"/>
                <w:sz w:val="21"/>
                <w:szCs w:val="21"/>
              </w:rPr>
              <w:t>内容至少包括：</w:t>
            </w:r>
          </w:p>
          <w:bookmarkEnd w:id="252"/>
          <w:bookmarkEnd w:id="253"/>
          <w:p w14:paraId="76D5E399"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①整体架构及建设标准；</w:t>
            </w:r>
          </w:p>
          <w:p w14:paraId="06896C48"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②网络传输及系统部署；</w:t>
            </w:r>
          </w:p>
          <w:p w14:paraId="199850A1"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③支撑平台保障。</w:t>
            </w:r>
          </w:p>
          <w:p w14:paraId="32EC0EC4" w14:textId="77777777" w:rsidR="001C03D0" w:rsidRPr="00117F01" w:rsidRDefault="00B03A68">
            <w:pPr>
              <w:spacing w:line="276" w:lineRule="auto"/>
              <w:rPr>
                <w:rFonts w:asciiTheme="minorEastAsia" w:eastAsiaTheme="minorEastAsia" w:hAnsiTheme="minorEastAsia" w:cs="宋体"/>
                <w:kern w:val="0"/>
                <w:sz w:val="21"/>
                <w:szCs w:val="21"/>
              </w:rPr>
            </w:pPr>
            <w:bookmarkStart w:id="254" w:name="OLE_LINK138"/>
            <w:r w:rsidRPr="00117F01">
              <w:rPr>
                <w:rFonts w:asciiTheme="minorEastAsia" w:eastAsiaTheme="minorEastAsia" w:hAnsiTheme="minorEastAsia" w:cs="宋体" w:hint="eastAsia"/>
                <w:kern w:val="0"/>
                <w:sz w:val="21"/>
                <w:szCs w:val="21"/>
              </w:rPr>
              <w:t>方案内容完整合理、符合本项目实际需求的，每项得</w:t>
            </w:r>
            <w:r w:rsidRPr="00117F01">
              <w:rPr>
                <w:rFonts w:asciiTheme="minorEastAsia" w:eastAsiaTheme="minorEastAsia" w:hAnsiTheme="minorEastAsia" w:cs="宋体"/>
                <w:kern w:val="0"/>
                <w:sz w:val="21"/>
                <w:szCs w:val="21"/>
              </w:rPr>
              <w:t>2</w:t>
            </w:r>
            <w:r w:rsidRPr="00117F01">
              <w:rPr>
                <w:rFonts w:asciiTheme="minorEastAsia" w:eastAsiaTheme="minorEastAsia" w:hAnsiTheme="minorEastAsia" w:cs="宋体" w:hint="eastAsia"/>
                <w:kern w:val="0"/>
                <w:sz w:val="21"/>
                <w:szCs w:val="21"/>
              </w:rPr>
              <w:t>分；每项方案内容出现一处不合理或错误的得</w:t>
            </w:r>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分；方案未论述或每项内容出现两处及以上不合理或错误的得0分；最高得</w:t>
            </w:r>
            <w:r w:rsidRPr="00117F01">
              <w:rPr>
                <w:rFonts w:asciiTheme="minorEastAsia" w:eastAsiaTheme="minorEastAsia" w:hAnsiTheme="minorEastAsia" w:cs="宋体"/>
                <w:kern w:val="0"/>
                <w:sz w:val="21"/>
                <w:szCs w:val="21"/>
              </w:rPr>
              <w:t>6</w:t>
            </w:r>
            <w:r w:rsidRPr="00117F01">
              <w:rPr>
                <w:rFonts w:asciiTheme="minorEastAsia" w:eastAsiaTheme="minorEastAsia" w:hAnsiTheme="minorEastAsia" w:cs="宋体" w:hint="eastAsia"/>
                <w:kern w:val="0"/>
                <w:sz w:val="21"/>
                <w:szCs w:val="21"/>
              </w:rPr>
              <w:t>分。</w:t>
            </w:r>
            <w:bookmarkEnd w:id="254"/>
          </w:p>
          <w:p w14:paraId="5F504DD0"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注：以上内容“不合理”、“错误”是指存在不适用项目实际情况、与本项目履约无关、存在逻辑漏洞以及不符合招标文件要求的情况。</w:t>
            </w:r>
          </w:p>
        </w:tc>
      </w:tr>
      <w:tr w:rsidR="00117F01" w:rsidRPr="00117F01" w14:paraId="58F03D08" w14:textId="77777777">
        <w:trPr>
          <w:trHeight w:val="20"/>
        </w:trPr>
        <w:tc>
          <w:tcPr>
            <w:tcW w:w="273" w:type="pct"/>
            <w:shd w:val="clear" w:color="auto" w:fill="auto"/>
            <w:vAlign w:val="center"/>
          </w:tcPr>
          <w:p w14:paraId="0D03002A"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lastRenderedPageBreak/>
              <w:t>1</w:t>
            </w:r>
            <w:r w:rsidRPr="00117F01">
              <w:rPr>
                <w:rFonts w:asciiTheme="minorEastAsia" w:eastAsiaTheme="minorEastAsia" w:hAnsiTheme="minorEastAsia" w:cs="宋体"/>
                <w:kern w:val="0"/>
                <w:sz w:val="21"/>
                <w:szCs w:val="21"/>
              </w:rPr>
              <w:t>.3</w:t>
            </w:r>
          </w:p>
        </w:tc>
        <w:tc>
          <w:tcPr>
            <w:tcW w:w="573" w:type="pct"/>
            <w:shd w:val="clear" w:color="auto" w:fill="auto"/>
            <w:vAlign w:val="center"/>
          </w:tcPr>
          <w:p w14:paraId="472A1357" w14:textId="77777777" w:rsidR="001C03D0" w:rsidRPr="00117F01" w:rsidRDefault="00B03A68">
            <w:pPr>
              <w:widowControl/>
              <w:spacing w:line="276" w:lineRule="auto"/>
              <w:rPr>
                <w:rFonts w:asciiTheme="minorEastAsia" w:eastAsiaTheme="minorEastAsia" w:hAnsiTheme="minorEastAsia" w:cs="宋体"/>
                <w:kern w:val="0"/>
                <w:sz w:val="21"/>
                <w:szCs w:val="21"/>
              </w:rPr>
            </w:pPr>
            <w:bookmarkStart w:id="255" w:name="OLE_LINK87"/>
            <w:bookmarkStart w:id="256" w:name="OLE_LINK86"/>
            <w:r w:rsidRPr="00117F01">
              <w:rPr>
                <w:rFonts w:asciiTheme="minorEastAsia" w:eastAsiaTheme="minorEastAsia" w:hAnsiTheme="minorEastAsia" w:hint="eastAsia"/>
                <w:sz w:val="21"/>
                <w:szCs w:val="21"/>
              </w:rPr>
              <w:t>湿地AI智能实验</w:t>
            </w:r>
            <w:proofErr w:type="gramStart"/>
            <w:r w:rsidRPr="00117F01">
              <w:rPr>
                <w:rFonts w:asciiTheme="minorEastAsia" w:eastAsiaTheme="minorEastAsia" w:hAnsiTheme="minorEastAsia" w:hint="eastAsia"/>
                <w:sz w:val="21"/>
                <w:szCs w:val="21"/>
              </w:rPr>
              <w:t>舱建设</w:t>
            </w:r>
            <w:proofErr w:type="gramEnd"/>
            <w:r w:rsidRPr="00117F01">
              <w:rPr>
                <w:rFonts w:asciiTheme="minorEastAsia" w:eastAsiaTheme="minorEastAsia" w:hAnsiTheme="minorEastAsia" w:hint="eastAsia"/>
                <w:sz w:val="21"/>
                <w:szCs w:val="21"/>
              </w:rPr>
              <w:t>方案</w:t>
            </w:r>
            <w:bookmarkEnd w:id="255"/>
            <w:bookmarkEnd w:id="256"/>
          </w:p>
        </w:tc>
        <w:tc>
          <w:tcPr>
            <w:tcW w:w="281" w:type="pct"/>
            <w:shd w:val="clear" w:color="auto" w:fill="auto"/>
            <w:vAlign w:val="center"/>
          </w:tcPr>
          <w:p w14:paraId="3434C068" w14:textId="66AE3A82" w:rsidR="001C03D0" w:rsidRPr="00117F01" w:rsidRDefault="00DB07DC">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8</w:t>
            </w:r>
          </w:p>
        </w:tc>
        <w:tc>
          <w:tcPr>
            <w:tcW w:w="3873" w:type="pct"/>
            <w:shd w:val="clear" w:color="auto" w:fill="auto"/>
            <w:vAlign w:val="center"/>
          </w:tcPr>
          <w:p w14:paraId="560BA3BE" w14:textId="77777777" w:rsidR="001C03D0" w:rsidRPr="00117F01" w:rsidRDefault="00B03A68">
            <w:pPr>
              <w:widowControl/>
              <w:spacing w:line="276" w:lineRule="auto"/>
              <w:rPr>
                <w:rFonts w:asciiTheme="minorEastAsia" w:eastAsiaTheme="minorEastAsia" w:hAnsiTheme="minorEastAsia" w:cs="宋体"/>
                <w:b/>
                <w:kern w:val="0"/>
                <w:sz w:val="21"/>
                <w:szCs w:val="21"/>
              </w:rPr>
            </w:pPr>
            <w:bookmarkStart w:id="257" w:name="OLE_LINK109"/>
            <w:bookmarkStart w:id="258" w:name="OLE_LINK111"/>
            <w:r w:rsidRPr="00117F01">
              <w:rPr>
                <w:rFonts w:asciiTheme="minorEastAsia" w:eastAsiaTheme="minorEastAsia" w:hAnsiTheme="minorEastAsia" w:cs="宋体" w:hint="eastAsia"/>
                <w:kern w:val="0"/>
                <w:sz w:val="21"/>
                <w:szCs w:val="21"/>
              </w:rPr>
              <w:t>投标人针对本项目实际提供的</w:t>
            </w:r>
            <w:r w:rsidRPr="00117F01">
              <w:rPr>
                <w:rFonts w:asciiTheme="minorEastAsia" w:eastAsiaTheme="minorEastAsia" w:hAnsiTheme="minorEastAsia" w:hint="eastAsia"/>
                <w:sz w:val="21"/>
                <w:szCs w:val="21"/>
              </w:rPr>
              <w:t>湿地AI智能实验</w:t>
            </w:r>
            <w:proofErr w:type="gramStart"/>
            <w:r w:rsidRPr="00117F01">
              <w:rPr>
                <w:rFonts w:asciiTheme="minorEastAsia" w:eastAsiaTheme="minorEastAsia" w:hAnsiTheme="minorEastAsia" w:hint="eastAsia"/>
                <w:sz w:val="21"/>
                <w:szCs w:val="21"/>
              </w:rPr>
              <w:t>舱建设</w:t>
            </w:r>
            <w:proofErr w:type="gramEnd"/>
            <w:r w:rsidRPr="00117F01">
              <w:rPr>
                <w:rFonts w:asciiTheme="minorEastAsia" w:eastAsiaTheme="minorEastAsia" w:hAnsiTheme="minorEastAsia" w:hint="eastAsia"/>
                <w:sz w:val="21"/>
                <w:szCs w:val="21"/>
              </w:rPr>
              <w:t>方案</w:t>
            </w:r>
            <w:r w:rsidRPr="00117F01">
              <w:rPr>
                <w:rFonts w:asciiTheme="minorEastAsia" w:eastAsiaTheme="minorEastAsia" w:hAnsiTheme="minorEastAsia" w:cs="宋体" w:hint="eastAsia"/>
                <w:kern w:val="0"/>
                <w:sz w:val="21"/>
                <w:szCs w:val="21"/>
              </w:rPr>
              <w:t>，</w:t>
            </w:r>
            <w:r w:rsidRPr="00117F01">
              <w:rPr>
                <w:rFonts w:asciiTheme="minorEastAsia" w:eastAsiaTheme="minorEastAsia" w:hAnsiTheme="minorEastAsia" w:cs="宋体" w:hint="eastAsia"/>
                <w:b/>
                <w:kern w:val="0"/>
                <w:sz w:val="21"/>
                <w:szCs w:val="21"/>
              </w:rPr>
              <w:t>内容至少包括：</w:t>
            </w:r>
          </w:p>
          <w:p w14:paraId="179591F5" w14:textId="3BFAA1A0" w:rsidR="001C03D0" w:rsidRPr="001B324C" w:rsidRDefault="001B324C" w:rsidP="001B324C">
            <w:pPr>
              <w:widowControl/>
              <w:spacing w:line="276" w:lineRule="auto"/>
              <w:rPr>
                <w:rFonts w:asciiTheme="minorEastAsia" w:eastAsiaTheme="minorEastAsia" w:hAnsiTheme="minorEastAsia" w:cs="宋体"/>
                <w:kern w:val="0"/>
                <w:sz w:val="21"/>
                <w:szCs w:val="21"/>
              </w:rPr>
            </w:pPr>
            <w:bookmarkStart w:id="259" w:name="OLE_LINK101"/>
            <w:bookmarkStart w:id="260" w:name="OLE_LINK102"/>
            <w:r>
              <w:rPr>
                <w:rFonts w:asciiTheme="minorEastAsia" w:eastAsiaTheme="minorEastAsia" w:hAnsiTheme="minorEastAsia" w:cs="宋体" w:hint="eastAsia"/>
                <w:kern w:val="0"/>
                <w:sz w:val="21"/>
                <w:szCs w:val="21"/>
              </w:rPr>
              <w:t>①</w:t>
            </w:r>
            <w:r w:rsidR="00B03A68" w:rsidRPr="001B324C">
              <w:rPr>
                <w:rFonts w:asciiTheme="minorEastAsia" w:eastAsiaTheme="minorEastAsia" w:hAnsiTheme="minorEastAsia" w:cs="宋体" w:hint="eastAsia"/>
                <w:kern w:val="0"/>
                <w:sz w:val="21"/>
                <w:szCs w:val="21"/>
              </w:rPr>
              <w:t>空间规划与功能区</w:t>
            </w:r>
            <w:bookmarkEnd w:id="259"/>
            <w:bookmarkEnd w:id="260"/>
            <w:r w:rsidRPr="001B324C">
              <w:rPr>
                <w:rFonts w:asciiTheme="minorEastAsia" w:eastAsiaTheme="minorEastAsia" w:hAnsiTheme="minorEastAsia" w:cs="宋体" w:hint="eastAsia"/>
                <w:kern w:val="0"/>
                <w:sz w:val="21"/>
                <w:szCs w:val="21"/>
              </w:rPr>
              <w:t>设计</w:t>
            </w:r>
            <w:r w:rsidR="00B03A68" w:rsidRPr="001B324C">
              <w:rPr>
                <w:rFonts w:asciiTheme="minorEastAsia" w:eastAsiaTheme="minorEastAsia" w:hAnsiTheme="minorEastAsia" w:cs="宋体" w:hint="eastAsia"/>
                <w:kern w:val="0"/>
                <w:sz w:val="21"/>
                <w:szCs w:val="21"/>
              </w:rPr>
              <w:t>；</w:t>
            </w:r>
          </w:p>
          <w:p w14:paraId="600D26FD"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②</w:t>
            </w:r>
            <w:bookmarkStart w:id="261" w:name="OLE_LINK103"/>
            <w:bookmarkStart w:id="262" w:name="OLE_LINK104"/>
            <w:r w:rsidRPr="00117F01">
              <w:rPr>
                <w:rFonts w:asciiTheme="minorEastAsia" w:eastAsiaTheme="minorEastAsia" w:hAnsiTheme="minorEastAsia" w:cs="宋体" w:hint="eastAsia"/>
                <w:kern w:val="0"/>
                <w:sz w:val="21"/>
                <w:szCs w:val="21"/>
              </w:rPr>
              <w:t>核心系统与技术配置</w:t>
            </w:r>
            <w:bookmarkEnd w:id="261"/>
            <w:bookmarkEnd w:id="262"/>
            <w:r w:rsidRPr="00117F01">
              <w:rPr>
                <w:rFonts w:asciiTheme="minorEastAsia" w:eastAsiaTheme="minorEastAsia" w:hAnsiTheme="minorEastAsia" w:cs="宋体" w:hint="eastAsia"/>
                <w:kern w:val="0"/>
                <w:sz w:val="21"/>
                <w:szCs w:val="21"/>
              </w:rPr>
              <w:t>；</w:t>
            </w:r>
          </w:p>
          <w:p w14:paraId="739DA095"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③智能环境感知与监测系统；</w:t>
            </w:r>
          </w:p>
          <w:p w14:paraId="01266AD2" w14:textId="5456C338" w:rsidR="001C03D0" w:rsidRPr="00117F01" w:rsidRDefault="00B03A68">
            <w:pPr>
              <w:widowControl/>
              <w:spacing w:line="276" w:lineRule="auto"/>
              <w:rPr>
                <w:rFonts w:ascii="宋体" w:eastAsia="宋体" w:hAnsi="宋体"/>
                <w:sz w:val="21"/>
                <w:szCs w:val="21"/>
              </w:rPr>
            </w:pPr>
            <w:r w:rsidRPr="00117F01">
              <w:rPr>
                <w:rFonts w:asciiTheme="minorEastAsia" w:eastAsiaTheme="minorEastAsia" w:hAnsiTheme="minorEastAsia" w:cs="宋体" w:hint="eastAsia"/>
                <w:kern w:val="0"/>
                <w:sz w:val="21"/>
                <w:szCs w:val="21"/>
              </w:rPr>
              <w:t>④</w:t>
            </w:r>
            <w:bookmarkStart w:id="263" w:name="OLE_LINK105"/>
            <w:bookmarkStart w:id="264" w:name="OLE_LINK106"/>
            <w:r w:rsidRPr="00117F01">
              <w:rPr>
                <w:rFonts w:ascii="宋体" w:eastAsia="宋体" w:hAnsi="宋体" w:hint="eastAsia"/>
                <w:sz w:val="21"/>
                <w:szCs w:val="21"/>
              </w:rPr>
              <w:t>AI计算、分析与教学平台</w:t>
            </w:r>
            <w:bookmarkEnd w:id="263"/>
            <w:bookmarkEnd w:id="264"/>
            <w:r w:rsidR="00D00805">
              <w:rPr>
                <w:rFonts w:ascii="宋体" w:eastAsia="宋体" w:hAnsi="宋体" w:hint="eastAsia"/>
                <w:sz w:val="21"/>
                <w:szCs w:val="21"/>
              </w:rPr>
              <w:t>。</w:t>
            </w:r>
          </w:p>
          <w:p w14:paraId="39DCA2FA" w14:textId="0DCC24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方案内容完整合理、符合本项目实际需求的，每项得</w:t>
            </w:r>
            <w:r w:rsidRPr="00117F01">
              <w:rPr>
                <w:rFonts w:asciiTheme="minorEastAsia" w:eastAsiaTheme="minorEastAsia" w:hAnsiTheme="minorEastAsia" w:cs="宋体"/>
                <w:kern w:val="0"/>
                <w:sz w:val="21"/>
                <w:szCs w:val="21"/>
              </w:rPr>
              <w:t>2</w:t>
            </w:r>
            <w:r w:rsidRPr="00117F01">
              <w:rPr>
                <w:rFonts w:asciiTheme="minorEastAsia" w:eastAsiaTheme="minorEastAsia" w:hAnsiTheme="minorEastAsia" w:cs="宋体" w:hint="eastAsia"/>
                <w:kern w:val="0"/>
                <w:sz w:val="21"/>
                <w:szCs w:val="21"/>
              </w:rPr>
              <w:t>分；每项方案内容出现一处不合理或错误的得</w:t>
            </w:r>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分；方案未论述或每项内容出现两处及以上不合理或错误的得0分；最高得</w:t>
            </w:r>
            <w:r w:rsidR="00DB07DC" w:rsidRPr="00117F01">
              <w:rPr>
                <w:rFonts w:asciiTheme="minorEastAsia" w:eastAsiaTheme="minorEastAsia" w:hAnsiTheme="minorEastAsia" w:cs="宋体"/>
                <w:kern w:val="0"/>
                <w:sz w:val="21"/>
                <w:szCs w:val="21"/>
              </w:rPr>
              <w:t>8</w:t>
            </w:r>
            <w:r w:rsidRPr="00117F01">
              <w:rPr>
                <w:rFonts w:asciiTheme="minorEastAsia" w:eastAsiaTheme="minorEastAsia" w:hAnsiTheme="minorEastAsia" w:cs="宋体" w:hint="eastAsia"/>
                <w:kern w:val="0"/>
                <w:sz w:val="21"/>
                <w:szCs w:val="21"/>
              </w:rPr>
              <w:t>分。</w:t>
            </w:r>
          </w:p>
          <w:p w14:paraId="66C61A6A"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注：以上内容“不合理”、“错误”是指存在不适用项目实际情况、与本项目履约无关、存在逻辑漏洞以及不符合招标文件要求的情况。</w:t>
            </w:r>
            <w:bookmarkEnd w:id="257"/>
            <w:bookmarkEnd w:id="258"/>
          </w:p>
        </w:tc>
      </w:tr>
      <w:tr w:rsidR="00117F01" w:rsidRPr="00117F01" w14:paraId="48BC8E7F" w14:textId="77777777">
        <w:trPr>
          <w:trHeight w:val="20"/>
        </w:trPr>
        <w:tc>
          <w:tcPr>
            <w:tcW w:w="273" w:type="pct"/>
            <w:shd w:val="clear" w:color="auto" w:fill="auto"/>
            <w:vAlign w:val="center"/>
          </w:tcPr>
          <w:p w14:paraId="224B1EA4" w14:textId="758A1D46" w:rsidR="00D66861" w:rsidRPr="00117F01" w:rsidRDefault="00CC0E2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1</w:t>
            </w:r>
            <w:r w:rsidRPr="00117F01">
              <w:rPr>
                <w:rFonts w:asciiTheme="minorEastAsia" w:eastAsiaTheme="minorEastAsia" w:hAnsiTheme="minorEastAsia" w:cs="宋体"/>
                <w:kern w:val="0"/>
                <w:sz w:val="21"/>
                <w:szCs w:val="21"/>
              </w:rPr>
              <w:t>.4</w:t>
            </w:r>
          </w:p>
        </w:tc>
        <w:tc>
          <w:tcPr>
            <w:tcW w:w="573" w:type="pct"/>
            <w:shd w:val="clear" w:color="auto" w:fill="auto"/>
            <w:vAlign w:val="center"/>
          </w:tcPr>
          <w:p w14:paraId="36E32DA7" w14:textId="58A2E91E" w:rsidR="00D66861" w:rsidRPr="00117F01" w:rsidRDefault="00D66861">
            <w:pPr>
              <w:widowControl/>
              <w:spacing w:line="276" w:lineRule="auto"/>
              <w:rPr>
                <w:rFonts w:asciiTheme="minorEastAsia" w:eastAsiaTheme="minorEastAsia" w:hAnsiTheme="minorEastAsia"/>
                <w:sz w:val="21"/>
                <w:szCs w:val="21"/>
              </w:rPr>
            </w:pPr>
            <w:bookmarkStart w:id="265" w:name="OLE_LINK112"/>
            <w:r w:rsidRPr="00117F01">
              <w:rPr>
                <w:rFonts w:asciiTheme="minorEastAsia" w:eastAsiaTheme="minorEastAsia" w:hAnsiTheme="minorEastAsia" w:hint="eastAsia"/>
                <w:sz w:val="21"/>
                <w:szCs w:val="21"/>
              </w:rPr>
              <w:t>湿地AI智能实验舱课程软件平台</w:t>
            </w:r>
            <w:bookmarkEnd w:id="265"/>
            <w:r w:rsidRPr="00117F01">
              <w:rPr>
                <w:rFonts w:asciiTheme="minorEastAsia" w:eastAsiaTheme="minorEastAsia" w:hAnsiTheme="minorEastAsia" w:hint="eastAsia"/>
                <w:sz w:val="21"/>
                <w:szCs w:val="21"/>
              </w:rPr>
              <w:t>技术方案</w:t>
            </w:r>
          </w:p>
        </w:tc>
        <w:tc>
          <w:tcPr>
            <w:tcW w:w="281" w:type="pct"/>
            <w:shd w:val="clear" w:color="auto" w:fill="auto"/>
            <w:vAlign w:val="center"/>
          </w:tcPr>
          <w:p w14:paraId="445B42B9" w14:textId="48B0C54E" w:rsidR="00D66861" w:rsidRPr="00117F01" w:rsidRDefault="00CC0E2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6</w:t>
            </w:r>
          </w:p>
        </w:tc>
        <w:tc>
          <w:tcPr>
            <w:tcW w:w="3873" w:type="pct"/>
            <w:shd w:val="clear" w:color="auto" w:fill="auto"/>
            <w:vAlign w:val="center"/>
          </w:tcPr>
          <w:p w14:paraId="11B38C1D" w14:textId="379A8F08" w:rsidR="00D66861" w:rsidRPr="00117F01" w:rsidRDefault="00D66861" w:rsidP="00D66861">
            <w:pPr>
              <w:widowControl/>
              <w:spacing w:line="276" w:lineRule="auto"/>
              <w:rPr>
                <w:rFonts w:asciiTheme="minorEastAsia" w:eastAsiaTheme="minorEastAsia" w:hAnsiTheme="minorEastAsia" w:cs="宋体"/>
                <w:b/>
                <w:kern w:val="0"/>
                <w:sz w:val="21"/>
                <w:szCs w:val="21"/>
              </w:rPr>
            </w:pPr>
            <w:r w:rsidRPr="00117F01">
              <w:rPr>
                <w:rFonts w:asciiTheme="minorEastAsia" w:eastAsiaTheme="minorEastAsia" w:hAnsiTheme="minorEastAsia" w:cs="宋体" w:hint="eastAsia"/>
                <w:kern w:val="0"/>
                <w:sz w:val="21"/>
                <w:szCs w:val="21"/>
              </w:rPr>
              <w:t>投标人针对本项目实际提供的</w:t>
            </w:r>
            <w:r w:rsidRPr="00117F01">
              <w:rPr>
                <w:rFonts w:asciiTheme="minorEastAsia" w:eastAsiaTheme="minorEastAsia" w:hAnsiTheme="minorEastAsia" w:hint="eastAsia"/>
                <w:sz w:val="21"/>
                <w:szCs w:val="21"/>
              </w:rPr>
              <w:t>湿地AI智能实验舱课程软件平台技术方案</w:t>
            </w:r>
            <w:r w:rsidRPr="00117F01">
              <w:rPr>
                <w:rFonts w:asciiTheme="minorEastAsia" w:eastAsiaTheme="minorEastAsia" w:hAnsiTheme="minorEastAsia" w:cs="宋体" w:hint="eastAsia"/>
                <w:kern w:val="0"/>
                <w:sz w:val="21"/>
                <w:szCs w:val="21"/>
              </w:rPr>
              <w:t>，</w:t>
            </w:r>
            <w:r w:rsidRPr="00117F01">
              <w:rPr>
                <w:rFonts w:asciiTheme="minorEastAsia" w:eastAsiaTheme="minorEastAsia" w:hAnsiTheme="minorEastAsia" w:cs="宋体" w:hint="eastAsia"/>
                <w:b/>
                <w:kern w:val="0"/>
                <w:sz w:val="21"/>
                <w:szCs w:val="21"/>
              </w:rPr>
              <w:t>内容至少包括：</w:t>
            </w:r>
          </w:p>
          <w:p w14:paraId="3012EF94" w14:textId="0493A593" w:rsidR="00D66861" w:rsidRPr="00117F01" w:rsidRDefault="00D66861" w:rsidP="00D66861">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①用户管理；</w:t>
            </w:r>
          </w:p>
          <w:p w14:paraId="617DDFB3" w14:textId="50F35709" w:rsidR="00D66861" w:rsidRPr="00117F01" w:rsidRDefault="00B337BC" w:rsidP="00D66861">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②</w:t>
            </w:r>
            <w:r w:rsidR="00D66861" w:rsidRPr="00117F01">
              <w:rPr>
                <w:rFonts w:asciiTheme="minorEastAsia" w:eastAsiaTheme="minorEastAsia" w:hAnsiTheme="minorEastAsia" w:cs="宋体" w:hint="eastAsia"/>
                <w:kern w:val="0"/>
                <w:sz w:val="21"/>
                <w:szCs w:val="21"/>
              </w:rPr>
              <w:t>课程管理；</w:t>
            </w:r>
            <w:bookmarkStart w:id="266" w:name="_GoBack"/>
            <w:bookmarkEnd w:id="266"/>
          </w:p>
          <w:p w14:paraId="3762C024" w14:textId="148036ED" w:rsidR="00D66861" w:rsidRPr="00117F01" w:rsidRDefault="00D66861" w:rsidP="00D66861">
            <w:pPr>
              <w:widowControl/>
              <w:spacing w:line="276" w:lineRule="auto"/>
              <w:rPr>
                <w:rFonts w:ascii="宋体" w:eastAsia="宋体" w:hAnsi="宋体"/>
                <w:sz w:val="21"/>
                <w:szCs w:val="21"/>
              </w:rPr>
            </w:pPr>
            <w:r w:rsidRPr="00117F01">
              <w:rPr>
                <w:rFonts w:asciiTheme="minorEastAsia" w:eastAsiaTheme="minorEastAsia" w:hAnsiTheme="minorEastAsia" w:cs="宋体" w:hint="eastAsia"/>
                <w:kern w:val="0"/>
                <w:sz w:val="21"/>
                <w:szCs w:val="21"/>
              </w:rPr>
              <w:t>③</w:t>
            </w:r>
            <w:r w:rsidRPr="00117F01">
              <w:rPr>
                <w:rFonts w:ascii="宋体" w:eastAsia="宋体" w:hAnsi="宋体" w:hint="eastAsia"/>
                <w:sz w:val="21"/>
                <w:szCs w:val="21"/>
              </w:rPr>
              <w:t>数据看板。</w:t>
            </w:r>
          </w:p>
          <w:p w14:paraId="6271E66A" w14:textId="287B8A96" w:rsidR="00D66861" w:rsidRPr="00117F01" w:rsidRDefault="00D66861" w:rsidP="00D66861">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方案内容完整合理、符合本项目实际需求的，每项得2分；每项方案内容出现一处不合理或错误的得1分；方案未论述或每项内容出现两处及以上不合理或错误的得0分；最高得</w:t>
            </w:r>
            <w:r w:rsidR="00CC0E28" w:rsidRPr="00117F01">
              <w:rPr>
                <w:rFonts w:asciiTheme="minorEastAsia" w:eastAsiaTheme="minorEastAsia" w:hAnsiTheme="minorEastAsia" w:cs="宋体"/>
                <w:kern w:val="0"/>
                <w:sz w:val="21"/>
                <w:szCs w:val="21"/>
              </w:rPr>
              <w:t>6</w:t>
            </w:r>
            <w:r w:rsidRPr="00117F01">
              <w:rPr>
                <w:rFonts w:asciiTheme="minorEastAsia" w:eastAsiaTheme="minorEastAsia" w:hAnsiTheme="minorEastAsia" w:cs="宋体" w:hint="eastAsia"/>
                <w:kern w:val="0"/>
                <w:sz w:val="21"/>
                <w:szCs w:val="21"/>
              </w:rPr>
              <w:t>分。</w:t>
            </w:r>
          </w:p>
          <w:p w14:paraId="7C1B91FD" w14:textId="657B5D22" w:rsidR="00D66861" w:rsidRPr="00117F01" w:rsidRDefault="00D66861" w:rsidP="00D66861">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注：以上内容“不合理”、“错误”是指存在不适用项目实际情况、与本项目履约无关、存在逻辑漏洞以及不符合招标文件要求的情况。</w:t>
            </w:r>
          </w:p>
        </w:tc>
      </w:tr>
      <w:tr w:rsidR="00117F01" w:rsidRPr="00117F01" w14:paraId="78CD1A4E" w14:textId="77777777">
        <w:trPr>
          <w:trHeight w:val="20"/>
        </w:trPr>
        <w:tc>
          <w:tcPr>
            <w:tcW w:w="273" w:type="pct"/>
            <w:shd w:val="clear" w:color="auto" w:fill="auto"/>
            <w:vAlign w:val="center"/>
          </w:tcPr>
          <w:p w14:paraId="6C2B3157" w14:textId="507A649A" w:rsidR="001C03D0" w:rsidRPr="00117F01" w:rsidRDefault="00B03A68" w:rsidP="00CC0E2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1.</w:t>
            </w:r>
            <w:r w:rsidR="00CC0E28" w:rsidRPr="00117F01">
              <w:rPr>
                <w:rFonts w:asciiTheme="minorEastAsia" w:eastAsiaTheme="minorEastAsia" w:hAnsiTheme="minorEastAsia" w:cs="宋体"/>
                <w:kern w:val="0"/>
                <w:sz w:val="21"/>
                <w:szCs w:val="21"/>
              </w:rPr>
              <w:t>5</w:t>
            </w:r>
          </w:p>
        </w:tc>
        <w:tc>
          <w:tcPr>
            <w:tcW w:w="573" w:type="pct"/>
            <w:shd w:val="clear" w:color="auto" w:fill="auto"/>
            <w:vAlign w:val="center"/>
          </w:tcPr>
          <w:p w14:paraId="5010CF17"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bookmarkStart w:id="267" w:name="OLE_LINK169"/>
            <w:r w:rsidRPr="00117F01">
              <w:rPr>
                <w:rFonts w:asciiTheme="minorEastAsia" w:eastAsiaTheme="minorEastAsia" w:hAnsiTheme="minorEastAsia" w:cs="宋体" w:hint="eastAsia"/>
                <w:kern w:val="0"/>
                <w:sz w:val="21"/>
                <w:szCs w:val="21"/>
              </w:rPr>
              <w:t>项目实施方案</w:t>
            </w:r>
            <w:bookmarkEnd w:id="267"/>
          </w:p>
        </w:tc>
        <w:tc>
          <w:tcPr>
            <w:tcW w:w="281" w:type="pct"/>
            <w:shd w:val="clear" w:color="auto" w:fill="auto"/>
            <w:vAlign w:val="center"/>
          </w:tcPr>
          <w:p w14:paraId="2FE58231"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6</w:t>
            </w:r>
          </w:p>
        </w:tc>
        <w:tc>
          <w:tcPr>
            <w:tcW w:w="3873" w:type="pct"/>
            <w:shd w:val="clear" w:color="auto" w:fill="auto"/>
            <w:vAlign w:val="center"/>
          </w:tcPr>
          <w:p w14:paraId="12C06DAA" w14:textId="77777777" w:rsidR="001C03D0" w:rsidRPr="00117F01" w:rsidRDefault="00B03A68">
            <w:pPr>
              <w:widowControl/>
              <w:spacing w:line="276" w:lineRule="auto"/>
              <w:rPr>
                <w:rFonts w:asciiTheme="minorEastAsia" w:eastAsiaTheme="minorEastAsia" w:hAnsiTheme="minorEastAsia" w:cs="宋体"/>
                <w:b/>
                <w:kern w:val="0"/>
                <w:sz w:val="21"/>
                <w:szCs w:val="21"/>
              </w:rPr>
            </w:pPr>
            <w:r w:rsidRPr="00117F01">
              <w:rPr>
                <w:rFonts w:asciiTheme="minorEastAsia" w:eastAsiaTheme="minorEastAsia" w:hAnsiTheme="minorEastAsia" w:cs="宋体" w:hint="eastAsia"/>
                <w:kern w:val="0"/>
                <w:sz w:val="21"/>
                <w:szCs w:val="21"/>
              </w:rPr>
              <w:t>投标人针对本项目实际提供的项目实施方案</w:t>
            </w:r>
            <w:bookmarkStart w:id="268" w:name="OLE_LINK141"/>
            <w:bookmarkStart w:id="269" w:name="OLE_LINK140"/>
            <w:r w:rsidRPr="00117F01">
              <w:rPr>
                <w:rFonts w:asciiTheme="minorEastAsia" w:eastAsiaTheme="minorEastAsia" w:hAnsiTheme="minorEastAsia" w:cs="宋体" w:hint="eastAsia"/>
                <w:kern w:val="0"/>
                <w:sz w:val="21"/>
                <w:szCs w:val="21"/>
              </w:rPr>
              <w:t>，</w:t>
            </w:r>
            <w:r w:rsidRPr="00117F01">
              <w:rPr>
                <w:rFonts w:asciiTheme="minorEastAsia" w:eastAsiaTheme="minorEastAsia" w:hAnsiTheme="minorEastAsia" w:cs="宋体" w:hint="eastAsia"/>
                <w:b/>
                <w:kern w:val="0"/>
                <w:sz w:val="21"/>
                <w:szCs w:val="21"/>
              </w:rPr>
              <w:t>内容至少包括：</w:t>
            </w:r>
          </w:p>
          <w:bookmarkEnd w:id="268"/>
          <w:bookmarkEnd w:id="269"/>
          <w:p w14:paraId="79C67CD2"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①项目实施进度计划；</w:t>
            </w:r>
          </w:p>
          <w:p w14:paraId="4EAF77D4"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②质量保障措施；</w:t>
            </w:r>
          </w:p>
          <w:p w14:paraId="3C94DD74" w14:textId="7E1D4E7F"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③风险管控和工作方案</w:t>
            </w:r>
            <w:r w:rsidR="00DB07DC" w:rsidRPr="00117F01">
              <w:rPr>
                <w:rFonts w:asciiTheme="minorEastAsia" w:eastAsiaTheme="minorEastAsia" w:hAnsiTheme="minorEastAsia" w:cs="宋体" w:hint="eastAsia"/>
                <w:kern w:val="0"/>
                <w:sz w:val="21"/>
                <w:szCs w:val="21"/>
              </w:rPr>
              <w:t>。</w:t>
            </w:r>
          </w:p>
          <w:p w14:paraId="6DCDD59A"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方案内容完整合理、符合本项目实际需求的，每项得</w:t>
            </w:r>
            <w:r w:rsidRPr="00117F01">
              <w:rPr>
                <w:rFonts w:asciiTheme="minorEastAsia" w:eastAsiaTheme="minorEastAsia" w:hAnsiTheme="minorEastAsia" w:cs="宋体"/>
                <w:kern w:val="0"/>
                <w:sz w:val="21"/>
                <w:szCs w:val="21"/>
              </w:rPr>
              <w:t>2</w:t>
            </w:r>
            <w:r w:rsidRPr="00117F01">
              <w:rPr>
                <w:rFonts w:asciiTheme="minorEastAsia" w:eastAsiaTheme="minorEastAsia" w:hAnsiTheme="minorEastAsia" w:cs="宋体" w:hint="eastAsia"/>
                <w:kern w:val="0"/>
                <w:sz w:val="21"/>
                <w:szCs w:val="21"/>
              </w:rPr>
              <w:t>分；每项方案内容出现一处不合理或错误的得</w:t>
            </w:r>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分；方案未论述或每项内容出现两处及以上不合理或错误的得0分；最高得</w:t>
            </w:r>
            <w:r w:rsidRPr="00117F01">
              <w:rPr>
                <w:rFonts w:asciiTheme="minorEastAsia" w:eastAsiaTheme="minorEastAsia" w:hAnsiTheme="minorEastAsia" w:cs="宋体"/>
                <w:kern w:val="0"/>
                <w:sz w:val="21"/>
                <w:szCs w:val="21"/>
              </w:rPr>
              <w:t>6</w:t>
            </w:r>
            <w:r w:rsidRPr="00117F01">
              <w:rPr>
                <w:rFonts w:asciiTheme="minorEastAsia" w:eastAsiaTheme="minorEastAsia" w:hAnsiTheme="minorEastAsia" w:cs="宋体" w:hint="eastAsia"/>
                <w:kern w:val="0"/>
                <w:sz w:val="21"/>
                <w:szCs w:val="21"/>
              </w:rPr>
              <w:t>分。</w:t>
            </w:r>
          </w:p>
          <w:p w14:paraId="3431E28D"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注：以上内容“不合理”、“错误”是指存在不适用项目实际情况、与本项目履约无关、存在逻辑漏洞以及不符合招标文件要求的情况。</w:t>
            </w:r>
          </w:p>
        </w:tc>
      </w:tr>
      <w:tr w:rsidR="00117F01" w:rsidRPr="00117F01" w14:paraId="6DB1132E" w14:textId="77777777">
        <w:trPr>
          <w:trHeight w:val="20"/>
        </w:trPr>
        <w:tc>
          <w:tcPr>
            <w:tcW w:w="273" w:type="pct"/>
            <w:shd w:val="clear" w:color="auto" w:fill="auto"/>
            <w:vAlign w:val="center"/>
          </w:tcPr>
          <w:p w14:paraId="6F770F6E" w14:textId="77777777" w:rsidR="001C03D0" w:rsidRPr="00117F01" w:rsidRDefault="00B03A68">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二</w:t>
            </w:r>
          </w:p>
        </w:tc>
        <w:tc>
          <w:tcPr>
            <w:tcW w:w="4727" w:type="pct"/>
            <w:gridSpan w:val="3"/>
            <w:shd w:val="clear" w:color="auto" w:fill="auto"/>
            <w:vAlign w:val="center"/>
          </w:tcPr>
          <w:p w14:paraId="4597DAC8" w14:textId="77777777" w:rsidR="001C03D0" w:rsidRPr="00117F01" w:rsidRDefault="00B03A68">
            <w:pPr>
              <w:widowControl/>
              <w:spacing w:line="276" w:lineRule="auto"/>
              <w:jc w:val="left"/>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服务方案（1</w:t>
            </w:r>
            <w:r w:rsidRPr="00117F01">
              <w:rPr>
                <w:rFonts w:asciiTheme="minorEastAsia" w:eastAsiaTheme="minorEastAsia" w:hAnsiTheme="minorEastAsia" w:cs="宋体"/>
                <w:b/>
                <w:bCs/>
                <w:kern w:val="0"/>
                <w:sz w:val="21"/>
                <w:szCs w:val="21"/>
              </w:rPr>
              <w:t>2</w:t>
            </w:r>
            <w:r w:rsidRPr="00117F01">
              <w:rPr>
                <w:rFonts w:asciiTheme="minorEastAsia" w:eastAsiaTheme="minorEastAsia" w:hAnsiTheme="minorEastAsia" w:cs="宋体" w:hint="eastAsia"/>
                <w:b/>
                <w:bCs/>
                <w:kern w:val="0"/>
                <w:sz w:val="21"/>
                <w:szCs w:val="21"/>
              </w:rPr>
              <w:t>分）</w:t>
            </w:r>
          </w:p>
        </w:tc>
      </w:tr>
      <w:tr w:rsidR="00117F01" w:rsidRPr="00117F01" w14:paraId="579BE7C5" w14:textId="77777777">
        <w:trPr>
          <w:trHeight w:val="20"/>
        </w:trPr>
        <w:tc>
          <w:tcPr>
            <w:tcW w:w="273" w:type="pct"/>
            <w:shd w:val="clear" w:color="auto" w:fill="auto"/>
            <w:vAlign w:val="center"/>
          </w:tcPr>
          <w:p w14:paraId="525AE3A2"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宋体" w:eastAsia="宋体" w:hAnsi="宋体" w:cs="宋体" w:hint="eastAsia"/>
                <w:kern w:val="0"/>
                <w:sz w:val="21"/>
                <w:szCs w:val="21"/>
              </w:rPr>
              <w:t>2.1</w:t>
            </w:r>
          </w:p>
        </w:tc>
        <w:tc>
          <w:tcPr>
            <w:tcW w:w="573" w:type="pct"/>
            <w:shd w:val="clear" w:color="auto" w:fill="auto"/>
            <w:vAlign w:val="center"/>
          </w:tcPr>
          <w:p w14:paraId="03DB9200"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宋体" w:eastAsia="宋体" w:hAnsi="宋体" w:cs="宋体" w:hint="eastAsia"/>
                <w:kern w:val="0"/>
                <w:sz w:val="21"/>
                <w:szCs w:val="21"/>
              </w:rPr>
              <w:t>售后服务方案</w:t>
            </w:r>
          </w:p>
        </w:tc>
        <w:tc>
          <w:tcPr>
            <w:tcW w:w="281" w:type="pct"/>
            <w:shd w:val="clear" w:color="auto" w:fill="auto"/>
            <w:vAlign w:val="center"/>
          </w:tcPr>
          <w:p w14:paraId="197CBCCE"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宋体" w:eastAsia="宋体" w:hAnsi="宋体" w:cs="宋体"/>
                <w:kern w:val="0"/>
                <w:sz w:val="21"/>
                <w:szCs w:val="21"/>
              </w:rPr>
              <w:t>6</w:t>
            </w:r>
          </w:p>
        </w:tc>
        <w:tc>
          <w:tcPr>
            <w:tcW w:w="3873" w:type="pct"/>
            <w:shd w:val="clear" w:color="auto" w:fill="auto"/>
            <w:vAlign w:val="center"/>
          </w:tcPr>
          <w:p w14:paraId="4A3AC621" w14:textId="77777777" w:rsidR="001C03D0" w:rsidRPr="00117F01" w:rsidRDefault="00B03A68">
            <w:pPr>
              <w:widowControl/>
              <w:spacing w:line="276" w:lineRule="auto"/>
              <w:rPr>
                <w:rFonts w:asciiTheme="minorEastAsia" w:eastAsiaTheme="minorEastAsia" w:hAnsiTheme="minorEastAsia" w:cs="宋体"/>
                <w:b/>
                <w:kern w:val="0"/>
                <w:sz w:val="21"/>
                <w:szCs w:val="21"/>
              </w:rPr>
            </w:pPr>
            <w:r w:rsidRPr="00117F01">
              <w:rPr>
                <w:rFonts w:ascii="宋体" w:eastAsia="宋体" w:hAnsi="宋体" w:cs="宋体" w:hint="eastAsia"/>
                <w:kern w:val="0"/>
                <w:sz w:val="21"/>
                <w:szCs w:val="21"/>
              </w:rPr>
              <w:t>投标人针对本项目</w:t>
            </w:r>
            <w:r w:rsidRPr="00117F01">
              <w:rPr>
                <w:rFonts w:asciiTheme="minorEastAsia" w:eastAsiaTheme="minorEastAsia" w:hAnsiTheme="minorEastAsia" w:cs="宋体" w:hint="eastAsia"/>
                <w:kern w:val="0"/>
                <w:sz w:val="21"/>
                <w:szCs w:val="21"/>
              </w:rPr>
              <w:t>实际</w:t>
            </w:r>
            <w:r w:rsidRPr="00117F01">
              <w:rPr>
                <w:rFonts w:ascii="宋体" w:eastAsia="宋体" w:hAnsi="宋体" w:cs="宋体" w:hint="eastAsia"/>
                <w:kern w:val="0"/>
                <w:sz w:val="21"/>
                <w:szCs w:val="21"/>
              </w:rPr>
              <w:t>提出的售后服务方案</w:t>
            </w:r>
            <w:bookmarkStart w:id="270" w:name="OLE_LINK329"/>
            <w:bookmarkStart w:id="271" w:name="OLE_LINK330"/>
            <w:r w:rsidRPr="00117F01">
              <w:rPr>
                <w:rFonts w:asciiTheme="minorEastAsia" w:eastAsiaTheme="minorEastAsia" w:hAnsiTheme="minorEastAsia" w:cs="宋体" w:hint="eastAsia"/>
                <w:kern w:val="0"/>
                <w:sz w:val="21"/>
                <w:szCs w:val="21"/>
              </w:rPr>
              <w:t>，</w:t>
            </w:r>
            <w:r w:rsidRPr="00117F01">
              <w:rPr>
                <w:rFonts w:asciiTheme="minorEastAsia" w:eastAsiaTheme="minorEastAsia" w:hAnsiTheme="minorEastAsia" w:cs="宋体" w:hint="eastAsia"/>
                <w:b/>
                <w:kern w:val="0"/>
                <w:sz w:val="21"/>
                <w:szCs w:val="21"/>
              </w:rPr>
              <w:t>内容至少包括：</w:t>
            </w:r>
          </w:p>
          <w:bookmarkEnd w:id="270"/>
          <w:bookmarkEnd w:id="271"/>
          <w:p w14:paraId="4E99F14A" w14:textId="77777777" w:rsidR="001C03D0" w:rsidRPr="00117F01" w:rsidRDefault="00B03A68">
            <w:pPr>
              <w:widowControl/>
              <w:spacing w:line="276" w:lineRule="auto"/>
              <w:rPr>
                <w:rFonts w:ascii="宋体" w:eastAsia="宋体" w:hAnsi="宋体" w:cs="宋体"/>
                <w:kern w:val="0"/>
                <w:sz w:val="21"/>
                <w:szCs w:val="21"/>
              </w:rPr>
            </w:pPr>
            <w:r w:rsidRPr="00117F01">
              <w:rPr>
                <w:rFonts w:ascii="宋体" w:eastAsia="宋体" w:hAnsi="宋体" w:cs="宋体" w:hint="eastAsia"/>
                <w:kern w:val="0"/>
                <w:sz w:val="21"/>
                <w:szCs w:val="21"/>
              </w:rPr>
              <w:t>①</w:t>
            </w:r>
            <w:r w:rsidRPr="00117F01">
              <w:rPr>
                <w:rFonts w:ascii="宋体" w:eastAsia="宋体" w:hAnsi="宋体" w:cs="宋体"/>
                <w:kern w:val="0"/>
                <w:sz w:val="21"/>
                <w:szCs w:val="21"/>
              </w:rPr>
              <w:t>售后服务体系和内容；</w:t>
            </w:r>
          </w:p>
          <w:p w14:paraId="1BCA2D71" w14:textId="1545348B" w:rsidR="001C03D0" w:rsidRPr="00117F01" w:rsidRDefault="001A4759">
            <w:pPr>
              <w:widowControl/>
              <w:spacing w:line="276" w:lineRule="auto"/>
              <w:rPr>
                <w:rFonts w:ascii="宋体" w:eastAsia="宋体" w:hAnsi="宋体" w:cs="宋体"/>
                <w:kern w:val="0"/>
                <w:sz w:val="21"/>
                <w:szCs w:val="21"/>
              </w:rPr>
            </w:pPr>
            <w:r w:rsidRPr="00117F01">
              <w:rPr>
                <w:rFonts w:asciiTheme="minorEastAsia" w:eastAsiaTheme="minorEastAsia" w:hAnsiTheme="minorEastAsia" w:cs="宋体" w:hint="eastAsia"/>
                <w:kern w:val="0"/>
                <w:sz w:val="21"/>
                <w:szCs w:val="21"/>
              </w:rPr>
              <w:t>②</w:t>
            </w:r>
            <w:r w:rsidR="00B03A68" w:rsidRPr="00117F01">
              <w:rPr>
                <w:rFonts w:ascii="宋体" w:eastAsia="宋体" w:hAnsi="宋体" w:cs="宋体"/>
                <w:kern w:val="0"/>
                <w:sz w:val="21"/>
                <w:szCs w:val="21"/>
              </w:rPr>
              <w:t>专业技术人员保障；</w:t>
            </w:r>
          </w:p>
          <w:p w14:paraId="6B2785B6" w14:textId="77777777" w:rsidR="001C03D0" w:rsidRPr="00117F01" w:rsidRDefault="00B03A68">
            <w:pPr>
              <w:widowControl/>
              <w:spacing w:line="276" w:lineRule="auto"/>
              <w:rPr>
                <w:rFonts w:ascii="宋体" w:eastAsia="宋体" w:hAnsi="宋体" w:cs="宋体"/>
                <w:kern w:val="0"/>
                <w:sz w:val="21"/>
                <w:szCs w:val="21"/>
              </w:rPr>
            </w:pPr>
            <w:r w:rsidRPr="00117F01">
              <w:rPr>
                <w:rFonts w:ascii="宋体" w:eastAsia="宋体" w:hAnsi="宋体" w:cs="宋体" w:hint="eastAsia"/>
                <w:kern w:val="0"/>
                <w:sz w:val="21"/>
                <w:szCs w:val="21"/>
              </w:rPr>
              <w:t>③</w:t>
            </w:r>
            <w:r w:rsidRPr="00117F01">
              <w:rPr>
                <w:rFonts w:ascii="宋体" w:eastAsia="宋体" w:hAnsi="宋体" w:cs="宋体"/>
                <w:kern w:val="0"/>
                <w:sz w:val="21"/>
                <w:szCs w:val="21"/>
              </w:rPr>
              <w:t>应急响应解决方案。</w:t>
            </w:r>
          </w:p>
          <w:p w14:paraId="777D43F7"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lastRenderedPageBreak/>
              <w:t>方案内容完整合理、符合本项目实际需求的，每项得</w:t>
            </w:r>
            <w:r w:rsidRPr="00117F01">
              <w:rPr>
                <w:rFonts w:asciiTheme="minorEastAsia" w:eastAsiaTheme="minorEastAsia" w:hAnsiTheme="minorEastAsia" w:cs="宋体"/>
                <w:kern w:val="0"/>
                <w:sz w:val="21"/>
                <w:szCs w:val="21"/>
              </w:rPr>
              <w:t>2</w:t>
            </w:r>
            <w:r w:rsidRPr="00117F01">
              <w:rPr>
                <w:rFonts w:asciiTheme="minorEastAsia" w:eastAsiaTheme="minorEastAsia" w:hAnsiTheme="minorEastAsia" w:cs="宋体" w:hint="eastAsia"/>
                <w:kern w:val="0"/>
                <w:sz w:val="21"/>
                <w:szCs w:val="21"/>
              </w:rPr>
              <w:t>分；每项方案内容出现一处不合理或错误的得</w:t>
            </w:r>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分；方案未论述或每项内容出现两处及以上不合理或错误的得0分；最高得</w:t>
            </w:r>
            <w:r w:rsidRPr="00117F01">
              <w:rPr>
                <w:rFonts w:asciiTheme="minorEastAsia" w:eastAsiaTheme="minorEastAsia" w:hAnsiTheme="minorEastAsia" w:cs="宋体"/>
                <w:kern w:val="0"/>
                <w:sz w:val="21"/>
                <w:szCs w:val="21"/>
              </w:rPr>
              <w:t>6</w:t>
            </w:r>
            <w:r w:rsidRPr="00117F01">
              <w:rPr>
                <w:rFonts w:asciiTheme="minorEastAsia" w:eastAsiaTheme="minorEastAsia" w:hAnsiTheme="minorEastAsia" w:cs="宋体" w:hint="eastAsia"/>
                <w:kern w:val="0"/>
                <w:sz w:val="21"/>
                <w:szCs w:val="21"/>
              </w:rPr>
              <w:t>分。</w:t>
            </w:r>
          </w:p>
          <w:p w14:paraId="48509CCB"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注：以上内容“不合理”、“错误”是指存在不适用项目实际情况、与本项目履约无关、存在逻辑漏洞以及不符合招标文件要求的情况。</w:t>
            </w:r>
          </w:p>
        </w:tc>
      </w:tr>
      <w:tr w:rsidR="00117F01" w:rsidRPr="00117F01" w14:paraId="7398BB49" w14:textId="77777777">
        <w:trPr>
          <w:trHeight w:val="20"/>
        </w:trPr>
        <w:tc>
          <w:tcPr>
            <w:tcW w:w="273" w:type="pct"/>
            <w:shd w:val="clear" w:color="auto" w:fill="auto"/>
            <w:vAlign w:val="center"/>
          </w:tcPr>
          <w:p w14:paraId="13174A1C" w14:textId="6C6B2596" w:rsidR="001C03D0" w:rsidRPr="00117F01" w:rsidRDefault="00B03A68" w:rsidP="00F57D67">
            <w:pPr>
              <w:widowControl/>
              <w:spacing w:line="276" w:lineRule="auto"/>
              <w:jc w:val="center"/>
              <w:rPr>
                <w:rFonts w:asciiTheme="minorEastAsia" w:eastAsiaTheme="minorEastAsia" w:hAnsiTheme="minorEastAsia" w:cs="宋体"/>
                <w:kern w:val="0"/>
                <w:sz w:val="21"/>
                <w:szCs w:val="21"/>
              </w:rPr>
            </w:pPr>
            <w:bookmarkStart w:id="272" w:name="_Hlk203557678"/>
            <w:r w:rsidRPr="00117F01">
              <w:rPr>
                <w:rFonts w:ascii="宋体" w:eastAsia="宋体" w:hAnsi="宋体" w:cs="宋体" w:hint="eastAsia"/>
                <w:kern w:val="0"/>
                <w:sz w:val="21"/>
                <w:szCs w:val="21"/>
              </w:rPr>
              <w:lastRenderedPageBreak/>
              <w:t>2.</w:t>
            </w:r>
            <w:r w:rsidR="00F57D67">
              <w:rPr>
                <w:rFonts w:ascii="宋体" w:eastAsia="宋体" w:hAnsi="宋体" w:cs="宋体"/>
                <w:kern w:val="0"/>
                <w:sz w:val="21"/>
                <w:szCs w:val="21"/>
              </w:rPr>
              <w:t>2</w:t>
            </w:r>
          </w:p>
        </w:tc>
        <w:tc>
          <w:tcPr>
            <w:tcW w:w="573" w:type="pct"/>
            <w:shd w:val="clear" w:color="auto" w:fill="auto"/>
            <w:vAlign w:val="center"/>
          </w:tcPr>
          <w:p w14:paraId="7F82C9F8"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宋体" w:eastAsia="宋体" w:hAnsi="宋体" w:cs="宋体" w:hint="eastAsia"/>
                <w:kern w:val="0"/>
                <w:sz w:val="21"/>
                <w:szCs w:val="21"/>
              </w:rPr>
              <w:t>培训方案</w:t>
            </w:r>
          </w:p>
        </w:tc>
        <w:tc>
          <w:tcPr>
            <w:tcW w:w="281" w:type="pct"/>
            <w:shd w:val="clear" w:color="auto" w:fill="auto"/>
            <w:vAlign w:val="center"/>
          </w:tcPr>
          <w:p w14:paraId="578B18F7"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宋体" w:eastAsia="宋体" w:hAnsi="宋体" w:cs="宋体"/>
                <w:kern w:val="0"/>
                <w:sz w:val="21"/>
                <w:szCs w:val="21"/>
              </w:rPr>
              <w:t>6</w:t>
            </w:r>
          </w:p>
        </w:tc>
        <w:tc>
          <w:tcPr>
            <w:tcW w:w="3873" w:type="pct"/>
            <w:shd w:val="clear" w:color="auto" w:fill="auto"/>
            <w:vAlign w:val="center"/>
          </w:tcPr>
          <w:p w14:paraId="37985708" w14:textId="77777777" w:rsidR="001C03D0" w:rsidRPr="00117F01" w:rsidRDefault="00B03A68">
            <w:pPr>
              <w:widowControl/>
              <w:spacing w:line="276" w:lineRule="auto"/>
              <w:rPr>
                <w:rFonts w:asciiTheme="minorEastAsia" w:eastAsiaTheme="minorEastAsia" w:hAnsiTheme="minorEastAsia" w:cs="宋体"/>
                <w:b/>
                <w:kern w:val="0"/>
                <w:sz w:val="21"/>
                <w:szCs w:val="21"/>
              </w:rPr>
            </w:pPr>
            <w:r w:rsidRPr="00117F01">
              <w:rPr>
                <w:rFonts w:ascii="宋体" w:eastAsia="宋体" w:hAnsi="宋体" w:cs="宋体" w:hint="eastAsia"/>
                <w:kern w:val="0"/>
                <w:sz w:val="21"/>
                <w:szCs w:val="21"/>
              </w:rPr>
              <w:t>投标人提供针对本项目</w:t>
            </w:r>
            <w:r w:rsidRPr="00117F01">
              <w:rPr>
                <w:rFonts w:asciiTheme="minorEastAsia" w:eastAsiaTheme="minorEastAsia" w:hAnsiTheme="minorEastAsia" w:cs="宋体" w:hint="eastAsia"/>
                <w:kern w:val="0"/>
                <w:sz w:val="21"/>
                <w:szCs w:val="21"/>
              </w:rPr>
              <w:t>实际</w:t>
            </w:r>
            <w:r w:rsidRPr="00117F01">
              <w:rPr>
                <w:rFonts w:ascii="宋体" w:eastAsia="宋体" w:hAnsi="宋体" w:cs="宋体" w:hint="eastAsia"/>
                <w:kern w:val="0"/>
                <w:sz w:val="21"/>
                <w:szCs w:val="21"/>
              </w:rPr>
              <w:t>制定的培训方案，</w:t>
            </w:r>
            <w:r w:rsidRPr="00117F01">
              <w:rPr>
                <w:rFonts w:asciiTheme="minorEastAsia" w:eastAsiaTheme="minorEastAsia" w:hAnsiTheme="minorEastAsia" w:cs="宋体" w:hint="eastAsia"/>
                <w:b/>
                <w:kern w:val="0"/>
                <w:sz w:val="21"/>
                <w:szCs w:val="21"/>
              </w:rPr>
              <w:t>内容至少包括：</w:t>
            </w:r>
          </w:p>
          <w:p w14:paraId="25FBAB85" w14:textId="77777777" w:rsidR="001C03D0" w:rsidRPr="00117F01" w:rsidRDefault="00B03A68">
            <w:pPr>
              <w:widowControl/>
              <w:spacing w:line="276" w:lineRule="auto"/>
              <w:rPr>
                <w:rFonts w:ascii="宋体" w:eastAsia="宋体" w:hAnsi="宋体" w:cs="宋体"/>
                <w:kern w:val="0"/>
                <w:sz w:val="21"/>
                <w:szCs w:val="21"/>
              </w:rPr>
            </w:pPr>
            <w:r w:rsidRPr="00117F01">
              <w:rPr>
                <w:rFonts w:ascii="宋体" w:eastAsia="宋体" w:hAnsi="宋体" w:cs="宋体" w:hint="eastAsia"/>
                <w:kern w:val="0"/>
                <w:sz w:val="21"/>
                <w:szCs w:val="21"/>
              </w:rPr>
              <w:t>①培训计划周期；</w:t>
            </w:r>
          </w:p>
          <w:p w14:paraId="77AD8DC0" w14:textId="77777777" w:rsidR="001C03D0" w:rsidRPr="00117F01" w:rsidRDefault="00B03A68">
            <w:pPr>
              <w:widowControl/>
              <w:spacing w:line="276" w:lineRule="auto"/>
              <w:rPr>
                <w:rFonts w:ascii="宋体" w:eastAsia="宋体" w:hAnsi="宋体" w:cs="宋体"/>
                <w:kern w:val="0"/>
                <w:sz w:val="21"/>
                <w:szCs w:val="21"/>
              </w:rPr>
            </w:pPr>
            <w:r w:rsidRPr="00117F01">
              <w:rPr>
                <w:rFonts w:ascii="宋体" w:eastAsia="宋体" w:hAnsi="宋体" w:cs="宋体" w:hint="eastAsia"/>
                <w:kern w:val="0"/>
                <w:sz w:val="21"/>
                <w:szCs w:val="21"/>
              </w:rPr>
              <w:t>②培训讲师调配（要求配备双一流大学教授授课）；</w:t>
            </w:r>
          </w:p>
          <w:p w14:paraId="792D54DF" w14:textId="77777777" w:rsidR="001C03D0" w:rsidRPr="00117F01" w:rsidRDefault="00B03A68">
            <w:pPr>
              <w:widowControl/>
              <w:spacing w:line="276" w:lineRule="auto"/>
              <w:rPr>
                <w:rFonts w:ascii="宋体" w:eastAsia="宋体" w:hAnsi="宋体" w:cs="宋体"/>
                <w:kern w:val="0"/>
                <w:sz w:val="21"/>
                <w:szCs w:val="21"/>
              </w:rPr>
            </w:pPr>
            <w:r w:rsidRPr="00117F01">
              <w:rPr>
                <w:rFonts w:ascii="宋体" w:eastAsia="宋体" w:hAnsi="宋体" w:cs="宋体" w:hint="eastAsia"/>
                <w:kern w:val="0"/>
                <w:sz w:val="21"/>
                <w:szCs w:val="21"/>
              </w:rPr>
              <w:t>③培训课程设计。</w:t>
            </w:r>
          </w:p>
          <w:p w14:paraId="5B1DDDC1"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方案内容完整合理、符合本项目实际需求的，每项得</w:t>
            </w:r>
            <w:r w:rsidRPr="00117F01">
              <w:rPr>
                <w:rFonts w:asciiTheme="minorEastAsia" w:eastAsiaTheme="minorEastAsia" w:hAnsiTheme="minorEastAsia" w:cs="宋体"/>
                <w:kern w:val="0"/>
                <w:sz w:val="21"/>
                <w:szCs w:val="21"/>
              </w:rPr>
              <w:t>2</w:t>
            </w:r>
            <w:r w:rsidRPr="00117F01">
              <w:rPr>
                <w:rFonts w:asciiTheme="minorEastAsia" w:eastAsiaTheme="minorEastAsia" w:hAnsiTheme="minorEastAsia" w:cs="宋体" w:hint="eastAsia"/>
                <w:kern w:val="0"/>
                <w:sz w:val="21"/>
                <w:szCs w:val="21"/>
              </w:rPr>
              <w:t>分；每项方案内容出现一处不合理或错误的得</w:t>
            </w:r>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分；方案未论述或每项内容出现两处及以上不合理或错误的得0分；最高得</w:t>
            </w:r>
            <w:r w:rsidRPr="00117F01">
              <w:rPr>
                <w:rFonts w:asciiTheme="minorEastAsia" w:eastAsiaTheme="minorEastAsia" w:hAnsiTheme="minorEastAsia" w:cs="宋体"/>
                <w:kern w:val="0"/>
                <w:sz w:val="21"/>
                <w:szCs w:val="21"/>
              </w:rPr>
              <w:t>6</w:t>
            </w:r>
            <w:r w:rsidRPr="00117F01">
              <w:rPr>
                <w:rFonts w:asciiTheme="minorEastAsia" w:eastAsiaTheme="minorEastAsia" w:hAnsiTheme="minorEastAsia" w:cs="宋体" w:hint="eastAsia"/>
                <w:kern w:val="0"/>
                <w:sz w:val="21"/>
                <w:szCs w:val="21"/>
              </w:rPr>
              <w:t>分。</w:t>
            </w:r>
          </w:p>
          <w:p w14:paraId="513183C3" w14:textId="77777777" w:rsidR="001C03D0" w:rsidRPr="00117F01" w:rsidRDefault="00B03A68">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注：以上内容“不合理”、“错误”是指存在不适用项目实际情况、与本项目履约无关、存在逻辑漏洞以及不符合招标文件要求的情况。</w:t>
            </w:r>
          </w:p>
        </w:tc>
      </w:tr>
      <w:bookmarkEnd w:id="272"/>
      <w:tr w:rsidR="00117F01" w:rsidRPr="00117F01" w14:paraId="108B944B" w14:textId="77777777">
        <w:trPr>
          <w:trHeight w:val="20"/>
        </w:trPr>
        <w:tc>
          <w:tcPr>
            <w:tcW w:w="273" w:type="pct"/>
            <w:shd w:val="clear" w:color="auto" w:fill="auto"/>
            <w:vAlign w:val="center"/>
          </w:tcPr>
          <w:p w14:paraId="0D61F706" w14:textId="77777777" w:rsidR="001C03D0" w:rsidRPr="00117F01" w:rsidRDefault="00B03A68">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三</w:t>
            </w:r>
          </w:p>
        </w:tc>
        <w:tc>
          <w:tcPr>
            <w:tcW w:w="4727" w:type="pct"/>
            <w:gridSpan w:val="3"/>
            <w:shd w:val="clear" w:color="auto" w:fill="auto"/>
            <w:vAlign w:val="center"/>
          </w:tcPr>
          <w:p w14:paraId="024E4A78" w14:textId="1F2804F3" w:rsidR="001C03D0" w:rsidRPr="00117F01" w:rsidRDefault="00B03A68" w:rsidP="00CC0E28">
            <w:pPr>
              <w:widowControl/>
              <w:spacing w:line="276" w:lineRule="auto"/>
              <w:jc w:val="left"/>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质量及技术先进性（</w:t>
            </w:r>
            <w:r w:rsidR="00CC0E28" w:rsidRPr="00117F01">
              <w:rPr>
                <w:rFonts w:asciiTheme="minorEastAsia" w:eastAsiaTheme="minorEastAsia" w:hAnsiTheme="minorEastAsia" w:cs="宋体"/>
                <w:b/>
                <w:bCs/>
                <w:kern w:val="0"/>
                <w:sz w:val="21"/>
                <w:szCs w:val="21"/>
              </w:rPr>
              <w:t>15</w:t>
            </w:r>
            <w:r w:rsidRPr="00117F01">
              <w:rPr>
                <w:rFonts w:asciiTheme="minorEastAsia" w:eastAsiaTheme="minorEastAsia" w:hAnsiTheme="minorEastAsia" w:cs="宋体" w:hint="eastAsia"/>
                <w:b/>
                <w:bCs/>
                <w:kern w:val="0"/>
                <w:sz w:val="21"/>
                <w:szCs w:val="21"/>
              </w:rPr>
              <w:t>分）</w:t>
            </w:r>
          </w:p>
        </w:tc>
      </w:tr>
      <w:tr w:rsidR="00117F01" w:rsidRPr="00117F01" w14:paraId="619833B5" w14:textId="77777777">
        <w:trPr>
          <w:trHeight w:val="20"/>
        </w:trPr>
        <w:tc>
          <w:tcPr>
            <w:tcW w:w="273" w:type="pct"/>
            <w:shd w:val="clear" w:color="auto" w:fill="auto"/>
            <w:vAlign w:val="center"/>
          </w:tcPr>
          <w:p w14:paraId="55C4CBA7"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3</w:t>
            </w:r>
            <w:r w:rsidRPr="00117F01">
              <w:rPr>
                <w:rFonts w:asciiTheme="minorEastAsia" w:eastAsiaTheme="minorEastAsia" w:hAnsiTheme="minorEastAsia" w:cs="宋体" w:hint="eastAsia"/>
                <w:kern w:val="0"/>
                <w:sz w:val="21"/>
                <w:szCs w:val="21"/>
              </w:rPr>
              <w:t>.1</w:t>
            </w:r>
          </w:p>
        </w:tc>
        <w:tc>
          <w:tcPr>
            <w:tcW w:w="573" w:type="pct"/>
            <w:shd w:val="clear" w:color="auto" w:fill="auto"/>
            <w:vAlign w:val="center"/>
          </w:tcPr>
          <w:p w14:paraId="79C59E4E" w14:textId="79311429" w:rsidR="001C03D0" w:rsidRPr="00117F01" w:rsidRDefault="00117F01">
            <w:pPr>
              <w:widowControl/>
              <w:spacing w:line="276" w:lineRule="auto"/>
              <w:rPr>
                <w:rFonts w:asciiTheme="minorEastAsia" w:eastAsiaTheme="minorEastAsia" w:hAnsiTheme="minorEastAsia" w:cs="宋体"/>
                <w:kern w:val="0"/>
                <w:sz w:val="21"/>
                <w:szCs w:val="21"/>
              </w:rPr>
            </w:pPr>
            <w:r>
              <w:rPr>
                <w:rFonts w:asciiTheme="minorEastAsia" w:eastAsiaTheme="minorEastAsia" w:hAnsiTheme="minorEastAsia" w:cs="宋体" w:hint="eastAsia"/>
                <w:kern w:val="0"/>
                <w:sz w:val="21"/>
                <w:szCs w:val="21"/>
              </w:rPr>
              <w:t>质量及技术</w:t>
            </w:r>
            <w:bookmarkStart w:id="273" w:name="OLE_LINK135"/>
            <w:r>
              <w:rPr>
                <w:rFonts w:asciiTheme="minorEastAsia" w:eastAsiaTheme="minorEastAsia" w:hAnsiTheme="minorEastAsia" w:cs="宋体" w:hint="eastAsia"/>
                <w:kern w:val="0"/>
                <w:sz w:val="21"/>
                <w:szCs w:val="21"/>
              </w:rPr>
              <w:t>指标</w:t>
            </w:r>
            <w:bookmarkEnd w:id="273"/>
          </w:p>
        </w:tc>
        <w:tc>
          <w:tcPr>
            <w:tcW w:w="281" w:type="pct"/>
            <w:shd w:val="clear" w:color="auto" w:fill="auto"/>
            <w:vAlign w:val="center"/>
          </w:tcPr>
          <w:p w14:paraId="2D5711F8" w14:textId="3A211644" w:rsidR="001C03D0" w:rsidRPr="00117F01" w:rsidRDefault="00CC0E28">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15</w:t>
            </w:r>
          </w:p>
        </w:tc>
        <w:tc>
          <w:tcPr>
            <w:tcW w:w="3873" w:type="pct"/>
            <w:shd w:val="clear" w:color="auto" w:fill="auto"/>
            <w:vAlign w:val="center"/>
          </w:tcPr>
          <w:p w14:paraId="005925D9" w14:textId="23E3A8BD" w:rsidR="001C03D0" w:rsidRPr="00117F01" w:rsidRDefault="00B03A68" w:rsidP="00F170FD">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投标人所投产品技术</w:t>
            </w:r>
            <w:r w:rsidR="00117F01">
              <w:rPr>
                <w:rFonts w:asciiTheme="minorEastAsia" w:eastAsiaTheme="minorEastAsia" w:hAnsiTheme="minorEastAsia" w:cs="宋体" w:hint="eastAsia"/>
                <w:kern w:val="0"/>
                <w:sz w:val="21"/>
                <w:szCs w:val="21"/>
              </w:rPr>
              <w:t>指标</w:t>
            </w:r>
            <w:r w:rsidRPr="00117F01">
              <w:rPr>
                <w:rFonts w:asciiTheme="minorEastAsia" w:eastAsiaTheme="minorEastAsia" w:hAnsiTheme="minorEastAsia" w:cs="宋体" w:hint="eastAsia"/>
                <w:kern w:val="0"/>
                <w:sz w:val="21"/>
                <w:szCs w:val="21"/>
              </w:rPr>
              <w:t>全部满足或高于招标文件要求的得基准分</w:t>
            </w:r>
            <w:r w:rsidR="00432704" w:rsidRPr="00117F01">
              <w:rPr>
                <w:rFonts w:asciiTheme="minorEastAsia" w:eastAsiaTheme="minorEastAsia" w:hAnsiTheme="minorEastAsia" w:cs="宋体"/>
                <w:kern w:val="0"/>
                <w:sz w:val="21"/>
                <w:szCs w:val="21"/>
              </w:rPr>
              <w:t>15</w:t>
            </w:r>
            <w:r w:rsidRPr="00117F01">
              <w:rPr>
                <w:rFonts w:asciiTheme="minorEastAsia" w:eastAsiaTheme="minorEastAsia" w:hAnsiTheme="minorEastAsia" w:cs="宋体" w:hint="eastAsia"/>
                <w:kern w:val="0"/>
                <w:sz w:val="21"/>
                <w:szCs w:val="21"/>
              </w:rPr>
              <w:t>分，其中：标注“</w:t>
            </w:r>
            <w:bookmarkStart w:id="274" w:name="OLE_LINK41"/>
            <w:bookmarkStart w:id="275" w:name="OLE_LINK42"/>
            <w:bookmarkStart w:id="276" w:name="OLE_LINK107"/>
            <w:r w:rsidRPr="00117F01">
              <w:rPr>
                <w:rFonts w:asciiTheme="minorEastAsia" w:eastAsiaTheme="minorEastAsia" w:hAnsiTheme="minorEastAsia" w:cs="宋体" w:hint="eastAsia"/>
                <w:kern w:val="0"/>
                <w:sz w:val="21"/>
                <w:szCs w:val="21"/>
              </w:rPr>
              <w:t>★</w:t>
            </w:r>
            <w:bookmarkEnd w:id="274"/>
            <w:bookmarkEnd w:id="275"/>
            <w:bookmarkEnd w:id="276"/>
            <w:r w:rsidRPr="00117F01">
              <w:rPr>
                <w:rFonts w:asciiTheme="minorEastAsia" w:eastAsiaTheme="minorEastAsia" w:hAnsiTheme="minorEastAsia" w:cs="宋体" w:hint="eastAsia"/>
                <w:kern w:val="0"/>
                <w:sz w:val="21"/>
                <w:szCs w:val="21"/>
              </w:rPr>
              <w:t>”技术</w:t>
            </w:r>
            <w:bookmarkStart w:id="277" w:name="OLE_LINK136"/>
            <w:bookmarkStart w:id="278" w:name="OLE_LINK137"/>
            <w:r w:rsidR="00117F01">
              <w:rPr>
                <w:rFonts w:asciiTheme="minorEastAsia" w:eastAsiaTheme="minorEastAsia" w:hAnsiTheme="minorEastAsia" w:cs="宋体" w:hint="eastAsia"/>
                <w:kern w:val="0"/>
                <w:sz w:val="21"/>
                <w:szCs w:val="21"/>
              </w:rPr>
              <w:t>指标</w:t>
            </w:r>
            <w:bookmarkEnd w:id="277"/>
            <w:bookmarkEnd w:id="278"/>
            <w:r w:rsidRPr="00117F01">
              <w:rPr>
                <w:rFonts w:asciiTheme="minorEastAsia" w:eastAsiaTheme="minorEastAsia" w:hAnsiTheme="minorEastAsia" w:cs="宋体" w:hint="eastAsia"/>
                <w:kern w:val="0"/>
                <w:sz w:val="21"/>
                <w:szCs w:val="21"/>
              </w:rPr>
              <w:t>若出现负偏离每项扣</w:t>
            </w:r>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分；其他一般技术</w:t>
            </w:r>
            <w:r w:rsidR="00117F01">
              <w:rPr>
                <w:rFonts w:asciiTheme="minorEastAsia" w:eastAsiaTheme="minorEastAsia" w:hAnsiTheme="minorEastAsia" w:cs="宋体" w:hint="eastAsia"/>
                <w:kern w:val="0"/>
                <w:sz w:val="21"/>
                <w:szCs w:val="21"/>
              </w:rPr>
              <w:t>指标</w:t>
            </w:r>
            <w:r w:rsidRPr="00117F01">
              <w:rPr>
                <w:rFonts w:asciiTheme="minorEastAsia" w:eastAsiaTheme="minorEastAsia" w:hAnsiTheme="minorEastAsia" w:cs="宋体" w:hint="eastAsia"/>
                <w:kern w:val="0"/>
                <w:sz w:val="21"/>
                <w:szCs w:val="21"/>
              </w:rPr>
              <w:t>若出现负偏离每项扣0.</w:t>
            </w:r>
            <w:r w:rsidRPr="00117F01">
              <w:rPr>
                <w:rFonts w:asciiTheme="minorEastAsia" w:eastAsiaTheme="minorEastAsia" w:hAnsiTheme="minorEastAsia" w:cs="宋体"/>
                <w:kern w:val="0"/>
                <w:sz w:val="21"/>
                <w:szCs w:val="21"/>
              </w:rPr>
              <w:t>5</w:t>
            </w:r>
            <w:r w:rsidRPr="00117F01">
              <w:rPr>
                <w:rFonts w:asciiTheme="minorEastAsia" w:eastAsiaTheme="minorEastAsia" w:hAnsiTheme="minorEastAsia" w:cs="宋体" w:hint="eastAsia"/>
                <w:kern w:val="0"/>
                <w:sz w:val="21"/>
                <w:szCs w:val="21"/>
              </w:rPr>
              <w:t>分。</w:t>
            </w:r>
          </w:p>
          <w:p w14:paraId="770DA5A2" w14:textId="47F209B1" w:rsidR="001C03D0" w:rsidRPr="00117F01" w:rsidRDefault="00B03A68" w:rsidP="00F170FD">
            <w:pPr>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注：带“★”项技术</w:t>
            </w:r>
            <w:r w:rsidR="00117F01">
              <w:rPr>
                <w:rFonts w:asciiTheme="minorEastAsia" w:eastAsiaTheme="minorEastAsia" w:hAnsiTheme="minorEastAsia" w:cs="宋体" w:hint="eastAsia"/>
                <w:kern w:val="0"/>
                <w:sz w:val="21"/>
                <w:szCs w:val="21"/>
              </w:rPr>
              <w:t>指标</w:t>
            </w:r>
            <w:r w:rsidRPr="00117F01">
              <w:rPr>
                <w:rFonts w:asciiTheme="minorEastAsia" w:eastAsiaTheme="minorEastAsia" w:hAnsiTheme="minorEastAsia" w:cs="宋体" w:hint="eastAsia"/>
                <w:kern w:val="0"/>
                <w:sz w:val="21"/>
                <w:szCs w:val="21"/>
              </w:rPr>
              <w:t>需提供第三方权威机构出具的检测报告</w:t>
            </w:r>
            <w:r w:rsidRPr="00117F01">
              <w:rPr>
                <w:rFonts w:asciiTheme="minorEastAsia" w:eastAsiaTheme="minorEastAsia" w:hAnsiTheme="minorEastAsia" w:hint="eastAsia"/>
                <w:sz w:val="21"/>
                <w:szCs w:val="21"/>
              </w:rPr>
              <w:t>扫描</w:t>
            </w:r>
            <w:r w:rsidRPr="00117F01">
              <w:rPr>
                <w:rFonts w:asciiTheme="minorEastAsia" w:eastAsiaTheme="minorEastAsia" w:hAnsiTheme="minorEastAsia" w:cs="宋体" w:hint="eastAsia"/>
                <w:kern w:val="0"/>
                <w:sz w:val="21"/>
                <w:szCs w:val="21"/>
              </w:rPr>
              <w:t>件或所投产品</w:t>
            </w:r>
            <w:bookmarkStart w:id="279" w:name="OLE_LINK99"/>
            <w:bookmarkStart w:id="280" w:name="OLE_LINK100"/>
            <w:r w:rsidRPr="00117F01">
              <w:rPr>
                <w:rFonts w:asciiTheme="minorEastAsia" w:eastAsiaTheme="minorEastAsia" w:hAnsiTheme="minorEastAsia" w:cs="宋体" w:hint="eastAsia"/>
                <w:kern w:val="0"/>
                <w:sz w:val="21"/>
                <w:szCs w:val="21"/>
              </w:rPr>
              <w:t>所属</w:t>
            </w:r>
            <w:bookmarkEnd w:id="279"/>
            <w:bookmarkEnd w:id="280"/>
            <w:r w:rsidRPr="00117F01">
              <w:rPr>
                <w:rFonts w:asciiTheme="minorEastAsia" w:eastAsiaTheme="minorEastAsia" w:hAnsiTheme="minorEastAsia" w:cs="宋体" w:hint="eastAsia"/>
                <w:kern w:val="0"/>
                <w:sz w:val="21"/>
                <w:szCs w:val="21"/>
              </w:rPr>
              <w:t>制造商盖章的产品彩页或</w:t>
            </w:r>
            <w:r w:rsidR="00F170FD" w:rsidRPr="00117F01">
              <w:rPr>
                <w:rFonts w:asciiTheme="minorEastAsia" w:eastAsiaTheme="minorEastAsia" w:hAnsiTheme="minorEastAsia" w:cs="宋体" w:hint="eastAsia"/>
                <w:kern w:val="0"/>
                <w:sz w:val="21"/>
                <w:szCs w:val="21"/>
              </w:rPr>
              <w:t>功能界面截图</w:t>
            </w:r>
            <w:r w:rsidRPr="00117F01">
              <w:rPr>
                <w:rFonts w:asciiTheme="minorEastAsia" w:eastAsiaTheme="minorEastAsia" w:hAnsiTheme="minorEastAsia" w:cs="宋体" w:hint="eastAsia"/>
                <w:kern w:val="0"/>
                <w:sz w:val="21"/>
                <w:szCs w:val="21"/>
              </w:rPr>
              <w:t>，未按要求提供或提供不全不得分。</w:t>
            </w:r>
          </w:p>
        </w:tc>
      </w:tr>
      <w:tr w:rsidR="00117F01" w:rsidRPr="00117F01" w14:paraId="7A6932F6" w14:textId="77777777">
        <w:trPr>
          <w:trHeight w:val="20"/>
        </w:trPr>
        <w:tc>
          <w:tcPr>
            <w:tcW w:w="273" w:type="pct"/>
            <w:shd w:val="clear" w:color="auto" w:fill="auto"/>
            <w:vAlign w:val="center"/>
          </w:tcPr>
          <w:p w14:paraId="1160DF48" w14:textId="15DD542A" w:rsidR="001C03D0" w:rsidRPr="00117F01" w:rsidRDefault="00777454">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四</w:t>
            </w:r>
          </w:p>
        </w:tc>
        <w:tc>
          <w:tcPr>
            <w:tcW w:w="4727" w:type="pct"/>
            <w:gridSpan w:val="3"/>
            <w:shd w:val="clear" w:color="auto" w:fill="auto"/>
            <w:vAlign w:val="center"/>
          </w:tcPr>
          <w:p w14:paraId="4C6283DA" w14:textId="77777777" w:rsidR="001C03D0" w:rsidRPr="00117F01" w:rsidRDefault="00B03A68">
            <w:pPr>
              <w:widowControl/>
              <w:spacing w:line="276" w:lineRule="auto"/>
              <w:jc w:val="left"/>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人员服务能力（</w:t>
            </w:r>
            <w:r w:rsidRPr="00117F01">
              <w:rPr>
                <w:rFonts w:asciiTheme="minorEastAsia" w:eastAsiaTheme="minorEastAsia" w:hAnsiTheme="minorEastAsia" w:cs="宋体"/>
                <w:b/>
                <w:bCs/>
                <w:kern w:val="0"/>
                <w:sz w:val="21"/>
                <w:szCs w:val="21"/>
              </w:rPr>
              <w:t>6</w:t>
            </w:r>
            <w:r w:rsidRPr="00117F01">
              <w:rPr>
                <w:rFonts w:asciiTheme="minorEastAsia" w:eastAsiaTheme="minorEastAsia" w:hAnsiTheme="minorEastAsia" w:cs="宋体" w:hint="eastAsia"/>
                <w:b/>
                <w:bCs/>
                <w:kern w:val="0"/>
                <w:sz w:val="21"/>
                <w:szCs w:val="21"/>
              </w:rPr>
              <w:t>分）</w:t>
            </w:r>
          </w:p>
        </w:tc>
      </w:tr>
      <w:tr w:rsidR="00117F01" w:rsidRPr="00117F01" w14:paraId="12FBA819" w14:textId="77777777">
        <w:trPr>
          <w:trHeight w:val="20"/>
        </w:trPr>
        <w:tc>
          <w:tcPr>
            <w:tcW w:w="273" w:type="pct"/>
            <w:shd w:val="clear" w:color="auto" w:fill="auto"/>
            <w:vAlign w:val="center"/>
          </w:tcPr>
          <w:p w14:paraId="30D4EF5E" w14:textId="0206C708" w:rsidR="001C03D0" w:rsidRPr="00117F01" w:rsidRDefault="00777454">
            <w:pPr>
              <w:widowControl/>
              <w:spacing w:line="276" w:lineRule="auto"/>
              <w:jc w:val="center"/>
              <w:rPr>
                <w:rFonts w:asciiTheme="minorEastAsia" w:eastAsiaTheme="minorEastAsia" w:hAnsiTheme="minorEastAsia" w:cs="宋体"/>
                <w:kern w:val="0"/>
                <w:sz w:val="21"/>
                <w:szCs w:val="21"/>
              </w:rPr>
            </w:pPr>
            <w:r w:rsidRPr="00117F01">
              <w:rPr>
                <w:rFonts w:ascii="宋体" w:eastAsia="宋体" w:hAnsi="宋体" w:cs="宋体"/>
                <w:kern w:val="0"/>
                <w:sz w:val="21"/>
                <w:szCs w:val="21"/>
              </w:rPr>
              <w:t>4</w:t>
            </w:r>
            <w:r w:rsidR="00B03A68" w:rsidRPr="00117F01">
              <w:rPr>
                <w:rFonts w:ascii="宋体" w:eastAsia="宋体" w:hAnsi="宋体" w:cs="宋体" w:hint="eastAsia"/>
                <w:kern w:val="0"/>
                <w:sz w:val="21"/>
                <w:szCs w:val="21"/>
              </w:rPr>
              <w:t>.1</w:t>
            </w:r>
          </w:p>
        </w:tc>
        <w:tc>
          <w:tcPr>
            <w:tcW w:w="573" w:type="pct"/>
            <w:shd w:val="clear" w:color="auto" w:fill="auto"/>
            <w:vAlign w:val="center"/>
          </w:tcPr>
          <w:p w14:paraId="73EFC77B"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宋体" w:eastAsia="宋体" w:hAnsi="宋体" w:cs="宋体" w:hint="eastAsia"/>
                <w:kern w:val="0"/>
                <w:sz w:val="21"/>
                <w:szCs w:val="21"/>
              </w:rPr>
              <w:t>人员服务能力</w:t>
            </w:r>
          </w:p>
        </w:tc>
        <w:tc>
          <w:tcPr>
            <w:tcW w:w="281" w:type="pct"/>
            <w:shd w:val="clear" w:color="auto" w:fill="auto"/>
            <w:vAlign w:val="center"/>
          </w:tcPr>
          <w:p w14:paraId="50C4ADD2" w14:textId="77777777" w:rsidR="001C03D0" w:rsidRPr="00117F01" w:rsidRDefault="00B03A68">
            <w:pPr>
              <w:widowControl/>
              <w:spacing w:line="276" w:lineRule="auto"/>
              <w:jc w:val="center"/>
              <w:rPr>
                <w:rFonts w:asciiTheme="minorEastAsia" w:eastAsiaTheme="minorEastAsia" w:hAnsiTheme="minorEastAsia" w:cs="宋体"/>
                <w:kern w:val="0"/>
                <w:sz w:val="21"/>
                <w:szCs w:val="21"/>
              </w:rPr>
            </w:pPr>
            <w:r w:rsidRPr="00117F01">
              <w:rPr>
                <w:rFonts w:ascii="宋体" w:eastAsia="宋体" w:hAnsi="宋体" w:cs="宋体"/>
                <w:kern w:val="0"/>
                <w:sz w:val="21"/>
                <w:szCs w:val="21"/>
              </w:rPr>
              <w:t>6</w:t>
            </w:r>
          </w:p>
        </w:tc>
        <w:tc>
          <w:tcPr>
            <w:tcW w:w="3873" w:type="pct"/>
            <w:shd w:val="clear" w:color="auto" w:fill="auto"/>
            <w:vAlign w:val="center"/>
          </w:tcPr>
          <w:p w14:paraId="2C938FC0" w14:textId="637A7348" w:rsidR="001C03D0" w:rsidRPr="00B73747" w:rsidRDefault="00B03A68">
            <w:pPr>
              <w:widowControl/>
              <w:spacing w:line="276" w:lineRule="auto"/>
              <w:rPr>
                <w:rFonts w:ascii="宋体" w:eastAsia="宋体" w:hAnsi="宋体" w:cs="宋体"/>
                <w:kern w:val="0"/>
                <w:sz w:val="21"/>
                <w:szCs w:val="21"/>
              </w:rPr>
            </w:pPr>
            <w:r w:rsidRPr="00B73747">
              <w:rPr>
                <w:rFonts w:ascii="宋体" w:eastAsia="宋体" w:hAnsi="宋体" w:cs="宋体" w:hint="eastAsia"/>
                <w:kern w:val="0"/>
                <w:sz w:val="21"/>
                <w:szCs w:val="21"/>
              </w:rPr>
              <w:t>1.项目经理（</w:t>
            </w:r>
            <w:r w:rsidR="00432704" w:rsidRPr="00B73747">
              <w:rPr>
                <w:rFonts w:ascii="宋体" w:eastAsia="宋体" w:hAnsi="宋体" w:cs="宋体"/>
                <w:kern w:val="0"/>
                <w:sz w:val="21"/>
                <w:szCs w:val="21"/>
              </w:rPr>
              <w:t>2</w:t>
            </w:r>
            <w:r w:rsidRPr="00B73747">
              <w:rPr>
                <w:rFonts w:ascii="宋体" w:eastAsia="宋体" w:hAnsi="宋体" w:cs="宋体" w:hint="eastAsia"/>
                <w:kern w:val="0"/>
                <w:sz w:val="21"/>
                <w:szCs w:val="21"/>
              </w:rPr>
              <w:t>分）</w:t>
            </w:r>
          </w:p>
          <w:p w14:paraId="33FE7571" w14:textId="6E0F601D" w:rsidR="001C03D0" w:rsidRPr="00B73747" w:rsidRDefault="00B03A68">
            <w:pPr>
              <w:widowControl/>
              <w:spacing w:line="276" w:lineRule="auto"/>
              <w:rPr>
                <w:rFonts w:ascii="宋体" w:eastAsia="宋体" w:hAnsi="宋体" w:cs="宋体"/>
                <w:kern w:val="0"/>
                <w:sz w:val="21"/>
                <w:szCs w:val="21"/>
              </w:rPr>
            </w:pPr>
            <w:r w:rsidRPr="00B73747">
              <w:rPr>
                <w:rFonts w:ascii="宋体" w:eastAsia="宋体" w:hAnsi="宋体" w:cs="宋体" w:hint="eastAsia"/>
                <w:kern w:val="0"/>
                <w:sz w:val="21"/>
                <w:szCs w:val="21"/>
              </w:rPr>
              <w:t>具有</w:t>
            </w:r>
            <w:r w:rsidR="00777454" w:rsidRPr="00B73747">
              <w:rPr>
                <w:rFonts w:ascii="宋体" w:eastAsia="宋体" w:hAnsi="宋体" w:cs="宋体" w:hint="eastAsia"/>
                <w:kern w:val="0"/>
                <w:sz w:val="21"/>
                <w:szCs w:val="21"/>
              </w:rPr>
              <w:t>全国计算机等级考试三级及以上合格证书</w:t>
            </w:r>
            <w:r w:rsidRPr="00B73747">
              <w:rPr>
                <w:rFonts w:ascii="宋体" w:eastAsia="宋体" w:hAnsi="宋体" w:cs="宋体" w:hint="eastAsia"/>
                <w:kern w:val="0"/>
                <w:sz w:val="21"/>
                <w:szCs w:val="21"/>
              </w:rPr>
              <w:t>的得2分。</w:t>
            </w:r>
          </w:p>
          <w:p w14:paraId="5B9938F7" w14:textId="77777777" w:rsidR="001C03D0" w:rsidRPr="00B73747" w:rsidRDefault="00B03A68">
            <w:pPr>
              <w:widowControl/>
              <w:spacing w:line="276" w:lineRule="auto"/>
              <w:rPr>
                <w:rFonts w:ascii="宋体" w:eastAsia="宋体" w:hAnsi="宋体" w:cs="宋体"/>
                <w:kern w:val="0"/>
                <w:sz w:val="21"/>
                <w:szCs w:val="21"/>
              </w:rPr>
            </w:pPr>
            <w:r w:rsidRPr="00B73747">
              <w:rPr>
                <w:rFonts w:ascii="宋体" w:eastAsia="宋体" w:hAnsi="宋体" w:cs="宋体" w:hint="eastAsia"/>
                <w:kern w:val="0"/>
                <w:sz w:val="21"/>
                <w:szCs w:val="21"/>
              </w:rPr>
              <w:t>2.其他项目实施成员（</w:t>
            </w:r>
            <w:proofErr w:type="gramStart"/>
            <w:r w:rsidRPr="00B73747">
              <w:rPr>
                <w:rFonts w:ascii="宋体" w:eastAsia="宋体" w:hAnsi="宋体" w:cs="宋体" w:hint="eastAsia"/>
                <w:kern w:val="0"/>
                <w:sz w:val="21"/>
                <w:szCs w:val="21"/>
              </w:rPr>
              <w:t>除项目</w:t>
            </w:r>
            <w:proofErr w:type="gramEnd"/>
            <w:r w:rsidRPr="00B73747">
              <w:rPr>
                <w:rFonts w:ascii="宋体" w:eastAsia="宋体" w:hAnsi="宋体" w:cs="宋体" w:hint="eastAsia"/>
                <w:kern w:val="0"/>
                <w:sz w:val="21"/>
                <w:szCs w:val="21"/>
              </w:rPr>
              <w:t>经理外，其他项目实施成员如存在一人多证情形不重复计分）（</w:t>
            </w:r>
            <w:r w:rsidRPr="00B73747">
              <w:rPr>
                <w:rFonts w:ascii="宋体" w:eastAsia="宋体" w:hAnsi="宋体" w:cs="宋体"/>
                <w:kern w:val="0"/>
                <w:sz w:val="21"/>
                <w:szCs w:val="21"/>
              </w:rPr>
              <w:t>4</w:t>
            </w:r>
            <w:r w:rsidRPr="00B73747">
              <w:rPr>
                <w:rFonts w:ascii="宋体" w:eastAsia="宋体" w:hAnsi="宋体" w:cs="宋体" w:hint="eastAsia"/>
                <w:kern w:val="0"/>
                <w:sz w:val="21"/>
                <w:szCs w:val="21"/>
              </w:rPr>
              <w:t>分）</w:t>
            </w:r>
          </w:p>
          <w:p w14:paraId="202B31AD" w14:textId="7B24F5CD" w:rsidR="001C03D0" w:rsidRPr="00B73747" w:rsidRDefault="00B03A68">
            <w:pPr>
              <w:widowControl/>
              <w:spacing w:line="276" w:lineRule="auto"/>
              <w:rPr>
                <w:rFonts w:ascii="宋体" w:eastAsia="宋体" w:hAnsi="宋体" w:cs="宋体"/>
                <w:kern w:val="0"/>
                <w:sz w:val="21"/>
                <w:szCs w:val="21"/>
              </w:rPr>
            </w:pPr>
            <w:r w:rsidRPr="00B73747">
              <w:rPr>
                <w:rFonts w:ascii="宋体" w:eastAsia="宋体" w:hAnsi="宋体" w:cs="宋体" w:hint="eastAsia"/>
                <w:kern w:val="0"/>
                <w:sz w:val="21"/>
                <w:szCs w:val="21"/>
              </w:rPr>
              <w:t>1）具有</w:t>
            </w:r>
            <w:bookmarkStart w:id="281" w:name="OLE_LINK120"/>
            <w:bookmarkStart w:id="282" w:name="OLE_LINK123"/>
            <w:bookmarkStart w:id="283" w:name="OLE_LINK124"/>
            <w:r w:rsidR="00D202FF" w:rsidRPr="00B73747">
              <w:rPr>
                <w:rFonts w:ascii="宋体" w:eastAsia="宋体" w:hAnsi="宋体" w:cs="宋体" w:hint="eastAsia"/>
                <w:kern w:val="0"/>
                <w:sz w:val="21"/>
                <w:szCs w:val="21"/>
              </w:rPr>
              <w:t>人工智能类本科学历及以上</w:t>
            </w:r>
            <w:r w:rsidR="006022FC" w:rsidRPr="00B73747">
              <w:rPr>
                <w:rFonts w:ascii="宋体" w:eastAsia="宋体" w:hAnsi="宋体" w:cs="宋体" w:hint="eastAsia"/>
                <w:kern w:val="0"/>
                <w:sz w:val="21"/>
                <w:szCs w:val="21"/>
              </w:rPr>
              <w:t>毕业</w:t>
            </w:r>
            <w:r w:rsidRPr="00B73747">
              <w:rPr>
                <w:rFonts w:ascii="宋体" w:eastAsia="宋体" w:hAnsi="宋体" w:cs="宋体" w:hint="eastAsia"/>
                <w:kern w:val="0"/>
                <w:sz w:val="21"/>
                <w:szCs w:val="21"/>
              </w:rPr>
              <w:t>证书</w:t>
            </w:r>
            <w:bookmarkEnd w:id="281"/>
            <w:bookmarkEnd w:id="282"/>
            <w:bookmarkEnd w:id="283"/>
            <w:r w:rsidR="006770BD">
              <w:rPr>
                <w:rFonts w:ascii="宋体" w:eastAsia="宋体" w:hAnsi="宋体" w:cs="宋体" w:hint="eastAsia"/>
                <w:kern w:val="0"/>
                <w:sz w:val="21"/>
                <w:szCs w:val="21"/>
              </w:rPr>
              <w:t>的</w:t>
            </w:r>
            <w:r w:rsidRPr="00B73747">
              <w:rPr>
                <w:rFonts w:ascii="宋体" w:eastAsia="宋体" w:hAnsi="宋体" w:cs="宋体" w:hint="eastAsia"/>
                <w:kern w:val="0"/>
                <w:sz w:val="21"/>
                <w:szCs w:val="21"/>
              </w:rPr>
              <w:t>，</w:t>
            </w:r>
            <w:bookmarkStart w:id="284" w:name="OLE_LINK150"/>
            <w:bookmarkStart w:id="285" w:name="OLE_LINK151"/>
            <w:r w:rsidR="006770BD">
              <w:rPr>
                <w:rFonts w:ascii="宋体" w:eastAsia="宋体" w:hAnsi="宋体" w:cs="宋体" w:hint="eastAsia"/>
                <w:kern w:val="0"/>
                <w:sz w:val="21"/>
                <w:szCs w:val="21"/>
              </w:rPr>
              <w:t>提供</w:t>
            </w:r>
            <w:r w:rsidRPr="00B73747">
              <w:rPr>
                <w:rFonts w:ascii="宋体" w:eastAsia="宋体" w:hAnsi="宋体" w:cs="宋体" w:hint="eastAsia"/>
                <w:kern w:val="0"/>
                <w:sz w:val="21"/>
                <w:szCs w:val="21"/>
              </w:rPr>
              <w:t>得2分。</w:t>
            </w:r>
            <w:bookmarkEnd w:id="284"/>
            <w:bookmarkEnd w:id="285"/>
          </w:p>
          <w:p w14:paraId="69EEE431" w14:textId="71A8FDFE" w:rsidR="001C03D0" w:rsidRPr="00B73747" w:rsidRDefault="00B03A68">
            <w:pPr>
              <w:widowControl/>
              <w:spacing w:line="276" w:lineRule="auto"/>
              <w:rPr>
                <w:rFonts w:ascii="宋体" w:eastAsia="宋体" w:hAnsi="宋体" w:cs="宋体"/>
                <w:kern w:val="0"/>
                <w:sz w:val="21"/>
                <w:szCs w:val="21"/>
              </w:rPr>
            </w:pPr>
            <w:r w:rsidRPr="00B73747">
              <w:rPr>
                <w:rFonts w:ascii="宋体" w:eastAsia="宋体" w:hAnsi="宋体" w:cs="宋体"/>
                <w:kern w:val="0"/>
                <w:sz w:val="21"/>
                <w:szCs w:val="21"/>
              </w:rPr>
              <w:t>2</w:t>
            </w:r>
            <w:r w:rsidRPr="00B73747">
              <w:rPr>
                <w:rFonts w:ascii="宋体" w:eastAsia="宋体" w:hAnsi="宋体" w:cs="宋体" w:hint="eastAsia"/>
                <w:kern w:val="0"/>
                <w:sz w:val="21"/>
                <w:szCs w:val="21"/>
              </w:rPr>
              <w:t>）具有</w:t>
            </w:r>
            <w:bookmarkStart w:id="286" w:name="OLE_LINK118"/>
            <w:bookmarkStart w:id="287" w:name="OLE_LINK119"/>
            <w:r w:rsidR="00777454" w:rsidRPr="00B73747">
              <w:rPr>
                <w:rFonts w:ascii="宋体" w:eastAsia="宋体" w:hAnsi="宋体" w:cs="宋体" w:hint="eastAsia"/>
                <w:kern w:val="0"/>
                <w:sz w:val="21"/>
                <w:szCs w:val="21"/>
              </w:rPr>
              <w:t>全国计算机等级考试二级及以上合格</w:t>
            </w:r>
            <w:r w:rsidRPr="00B73747">
              <w:rPr>
                <w:rFonts w:ascii="宋体" w:eastAsia="宋体" w:hAnsi="宋体" w:cs="宋体" w:hint="eastAsia"/>
                <w:kern w:val="0"/>
                <w:sz w:val="21"/>
                <w:szCs w:val="21"/>
              </w:rPr>
              <w:t>证书</w:t>
            </w:r>
            <w:bookmarkEnd w:id="286"/>
            <w:bookmarkEnd w:id="287"/>
            <w:r w:rsidRPr="00B73747">
              <w:rPr>
                <w:rFonts w:ascii="宋体" w:eastAsia="宋体" w:hAnsi="宋体" w:cs="宋体" w:hint="eastAsia"/>
                <w:kern w:val="0"/>
                <w:sz w:val="21"/>
                <w:szCs w:val="21"/>
              </w:rPr>
              <w:t>的</w:t>
            </w:r>
            <w:r w:rsidR="006770BD">
              <w:rPr>
                <w:rFonts w:ascii="宋体" w:eastAsia="宋体" w:hAnsi="宋体" w:cs="宋体" w:hint="eastAsia"/>
                <w:kern w:val="0"/>
                <w:sz w:val="21"/>
                <w:szCs w:val="21"/>
              </w:rPr>
              <w:t>，提供</w:t>
            </w:r>
            <w:r w:rsidR="00D202FF" w:rsidRPr="00B73747">
              <w:rPr>
                <w:rFonts w:ascii="宋体" w:eastAsia="宋体" w:hAnsi="宋体" w:cs="宋体" w:hint="eastAsia"/>
                <w:kern w:val="0"/>
                <w:sz w:val="21"/>
                <w:szCs w:val="21"/>
              </w:rPr>
              <w:t>得2分。</w:t>
            </w:r>
          </w:p>
          <w:p w14:paraId="7DFAA0E7" w14:textId="77777777" w:rsidR="001C03D0" w:rsidRPr="00117F01" w:rsidRDefault="00B03A68">
            <w:pPr>
              <w:spacing w:line="276" w:lineRule="auto"/>
              <w:rPr>
                <w:rFonts w:asciiTheme="minorEastAsia" w:eastAsiaTheme="minorEastAsia" w:hAnsiTheme="minorEastAsia" w:cs="宋体"/>
                <w:kern w:val="0"/>
                <w:sz w:val="21"/>
                <w:szCs w:val="21"/>
              </w:rPr>
            </w:pPr>
            <w:r w:rsidRPr="00B73747">
              <w:rPr>
                <w:rFonts w:ascii="宋体" w:eastAsia="宋体" w:hAnsi="宋体" w:cs="宋体" w:hint="eastAsia"/>
                <w:kern w:val="0"/>
                <w:sz w:val="21"/>
                <w:szCs w:val="21"/>
              </w:rPr>
              <w:t>注：提供人员有效证书扫描件，同时提供投标截止时间</w:t>
            </w:r>
            <w:proofErr w:type="gramStart"/>
            <w:r w:rsidRPr="00B73747">
              <w:rPr>
                <w:rFonts w:ascii="宋体" w:eastAsia="宋体" w:hAnsi="宋体" w:cs="宋体" w:hint="eastAsia"/>
                <w:kern w:val="0"/>
                <w:sz w:val="21"/>
                <w:szCs w:val="21"/>
              </w:rPr>
              <w:t>前最近</w:t>
            </w:r>
            <w:proofErr w:type="gramEnd"/>
            <w:r w:rsidRPr="00B73747">
              <w:rPr>
                <w:rFonts w:ascii="宋体" w:eastAsia="宋体" w:hAnsi="宋体" w:cs="宋体" w:hint="eastAsia"/>
                <w:kern w:val="0"/>
                <w:sz w:val="21"/>
                <w:szCs w:val="21"/>
              </w:rPr>
              <w:t>一期投标人为其缴纳的</w:t>
            </w:r>
            <w:proofErr w:type="gramStart"/>
            <w:r w:rsidRPr="00B73747">
              <w:rPr>
                <w:rFonts w:ascii="宋体" w:eastAsia="宋体" w:hAnsi="宋体" w:cs="宋体" w:hint="eastAsia"/>
                <w:kern w:val="0"/>
                <w:sz w:val="21"/>
                <w:szCs w:val="21"/>
              </w:rPr>
              <w:t>社保证明</w:t>
            </w:r>
            <w:proofErr w:type="gramEnd"/>
            <w:r w:rsidRPr="00B73747">
              <w:rPr>
                <w:rFonts w:ascii="宋体" w:eastAsia="宋体" w:hAnsi="宋体" w:cs="宋体" w:hint="eastAsia"/>
                <w:kern w:val="0"/>
                <w:sz w:val="21"/>
                <w:szCs w:val="21"/>
              </w:rPr>
              <w:t>扫描件，未按要求提供或提供不全不得分。</w:t>
            </w:r>
          </w:p>
        </w:tc>
      </w:tr>
      <w:tr w:rsidR="00117F01" w:rsidRPr="00117F01" w14:paraId="0A07FA8F" w14:textId="77777777">
        <w:trPr>
          <w:trHeight w:val="20"/>
        </w:trPr>
        <w:tc>
          <w:tcPr>
            <w:tcW w:w="273" w:type="pct"/>
            <w:shd w:val="clear" w:color="auto" w:fill="auto"/>
            <w:vAlign w:val="center"/>
          </w:tcPr>
          <w:p w14:paraId="6C41DF77" w14:textId="100DB3D7" w:rsidR="001C03D0" w:rsidRPr="00117F01" w:rsidRDefault="00777454">
            <w:pPr>
              <w:widowControl/>
              <w:spacing w:line="276" w:lineRule="auto"/>
              <w:jc w:val="center"/>
              <w:rPr>
                <w:rFonts w:asciiTheme="minorEastAsia" w:eastAsiaTheme="minorEastAsia" w:hAnsiTheme="minorEastAsia" w:cs="宋体"/>
                <w:b/>
                <w:bCs/>
                <w:kern w:val="0"/>
                <w:sz w:val="21"/>
                <w:szCs w:val="21"/>
              </w:rPr>
            </w:pPr>
            <w:r w:rsidRPr="00117F01">
              <w:rPr>
                <w:rFonts w:asciiTheme="minorEastAsia" w:eastAsiaTheme="minorEastAsia" w:hAnsiTheme="minorEastAsia" w:cs="宋体"/>
                <w:b/>
                <w:bCs/>
                <w:kern w:val="0"/>
                <w:sz w:val="21"/>
                <w:szCs w:val="21"/>
              </w:rPr>
              <w:t>五</w:t>
            </w:r>
          </w:p>
        </w:tc>
        <w:tc>
          <w:tcPr>
            <w:tcW w:w="4727" w:type="pct"/>
            <w:gridSpan w:val="3"/>
            <w:shd w:val="clear" w:color="auto" w:fill="auto"/>
            <w:vAlign w:val="center"/>
          </w:tcPr>
          <w:p w14:paraId="3626D00B" w14:textId="334F3B07" w:rsidR="001C03D0" w:rsidRPr="00117F01" w:rsidRDefault="00B03A68" w:rsidP="00432704">
            <w:pPr>
              <w:widowControl/>
              <w:spacing w:line="276" w:lineRule="auto"/>
              <w:jc w:val="left"/>
              <w:rPr>
                <w:rFonts w:asciiTheme="minorEastAsia" w:eastAsiaTheme="minorEastAsia" w:hAnsiTheme="minorEastAsia" w:cs="宋体"/>
                <w:b/>
                <w:bCs/>
                <w:kern w:val="0"/>
                <w:sz w:val="21"/>
                <w:szCs w:val="21"/>
              </w:rPr>
            </w:pPr>
            <w:r w:rsidRPr="00117F01">
              <w:rPr>
                <w:rFonts w:asciiTheme="minorEastAsia" w:eastAsiaTheme="minorEastAsia" w:hAnsiTheme="minorEastAsia" w:cs="宋体" w:hint="eastAsia"/>
                <w:b/>
                <w:bCs/>
                <w:kern w:val="0"/>
                <w:sz w:val="21"/>
                <w:szCs w:val="21"/>
              </w:rPr>
              <w:t>履约能力（</w:t>
            </w:r>
            <w:r w:rsidR="00432704" w:rsidRPr="00117F01">
              <w:rPr>
                <w:rFonts w:asciiTheme="minorEastAsia" w:eastAsiaTheme="minorEastAsia" w:hAnsiTheme="minorEastAsia" w:cs="宋体"/>
                <w:b/>
                <w:bCs/>
                <w:kern w:val="0"/>
                <w:sz w:val="21"/>
                <w:szCs w:val="21"/>
              </w:rPr>
              <w:t>5</w:t>
            </w:r>
            <w:r w:rsidRPr="00117F01">
              <w:rPr>
                <w:rFonts w:asciiTheme="minorEastAsia" w:eastAsiaTheme="minorEastAsia" w:hAnsiTheme="minorEastAsia" w:cs="宋体" w:hint="eastAsia"/>
                <w:b/>
                <w:bCs/>
                <w:kern w:val="0"/>
                <w:sz w:val="21"/>
                <w:szCs w:val="21"/>
              </w:rPr>
              <w:t>分）</w:t>
            </w:r>
          </w:p>
        </w:tc>
      </w:tr>
      <w:tr w:rsidR="00117F01" w:rsidRPr="00117F01" w14:paraId="6DEF987A" w14:textId="77777777">
        <w:trPr>
          <w:trHeight w:val="20"/>
        </w:trPr>
        <w:tc>
          <w:tcPr>
            <w:tcW w:w="273" w:type="pct"/>
            <w:shd w:val="clear" w:color="auto" w:fill="auto"/>
            <w:vAlign w:val="center"/>
          </w:tcPr>
          <w:p w14:paraId="6F23FB24" w14:textId="6B6FC217" w:rsidR="001C03D0" w:rsidRPr="00117F01" w:rsidRDefault="00777454">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5</w:t>
            </w:r>
            <w:r w:rsidR="00B03A68" w:rsidRPr="00117F01">
              <w:rPr>
                <w:rFonts w:asciiTheme="minorEastAsia" w:eastAsiaTheme="minorEastAsia" w:hAnsiTheme="minorEastAsia" w:cs="宋体" w:hint="eastAsia"/>
                <w:kern w:val="0"/>
                <w:sz w:val="21"/>
                <w:szCs w:val="21"/>
              </w:rPr>
              <w:t>.1</w:t>
            </w:r>
          </w:p>
        </w:tc>
        <w:tc>
          <w:tcPr>
            <w:tcW w:w="573" w:type="pct"/>
            <w:shd w:val="clear" w:color="auto" w:fill="auto"/>
            <w:vAlign w:val="center"/>
          </w:tcPr>
          <w:p w14:paraId="526680F3" w14:textId="77777777"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类似业绩</w:t>
            </w:r>
          </w:p>
        </w:tc>
        <w:tc>
          <w:tcPr>
            <w:tcW w:w="281" w:type="pct"/>
            <w:shd w:val="clear" w:color="auto" w:fill="auto"/>
            <w:vAlign w:val="center"/>
          </w:tcPr>
          <w:p w14:paraId="416DC145" w14:textId="5CCEE0A9" w:rsidR="001C03D0" w:rsidRPr="00117F01" w:rsidRDefault="00432704">
            <w:pPr>
              <w:widowControl/>
              <w:spacing w:line="276" w:lineRule="auto"/>
              <w:jc w:val="center"/>
              <w:rPr>
                <w:rFonts w:asciiTheme="minorEastAsia" w:eastAsiaTheme="minorEastAsia" w:hAnsiTheme="minorEastAsia" w:cs="宋体"/>
                <w:kern w:val="0"/>
                <w:sz w:val="21"/>
                <w:szCs w:val="21"/>
              </w:rPr>
            </w:pPr>
            <w:r w:rsidRPr="00117F01">
              <w:rPr>
                <w:rFonts w:asciiTheme="minorEastAsia" w:eastAsiaTheme="minorEastAsia" w:hAnsiTheme="minorEastAsia" w:cs="宋体"/>
                <w:kern w:val="0"/>
                <w:sz w:val="21"/>
                <w:szCs w:val="21"/>
              </w:rPr>
              <w:t>5</w:t>
            </w:r>
          </w:p>
        </w:tc>
        <w:tc>
          <w:tcPr>
            <w:tcW w:w="3873" w:type="pct"/>
            <w:shd w:val="clear" w:color="auto" w:fill="auto"/>
            <w:vAlign w:val="center"/>
          </w:tcPr>
          <w:p w14:paraId="2A9C497C" w14:textId="60B73732" w:rsidR="001C03D0" w:rsidRPr="00117F01" w:rsidRDefault="00B03A68">
            <w:pPr>
              <w:widowControl/>
              <w:spacing w:line="276" w:lineRule="auto"/>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投标人具有自202</w:t>
            </w:r>
            <w:r w:rsidRPr="00117F01">
              <w:rPr>
                <w:rFonts w:asciiTheme="minorEastAsia" w:eastAsiaTheme="minorEastAsia" w:hAnsiTheme="minorEastAsia" w:cs="宋体"/>
                <w:kern w:val="0"/>
                <w:sz w:val="21"/>
                <w:szCs w:val="21"/>
              </w:rPr>
              <w:t>2</w:t>
            </w:r>
            <w:r w:rsidRPr="00117F01">
              <w:rPr>
                <w:rFonts w:asciiTheme="minorEastAsia" w:eastAsiaTheme="minorEastAsia" w:hAnsiTheme="minorEastAsia" w:cs="宋体" w:hint="eastAsia"/>
                <w:kern w:val="0"/>
                <w:sz w:val="21"/>
                <w:szCs w:val="21"/>
              </w:rPr>
              <w:t>年1月1日起至今（以合同签订之日为准）承担过类似项目业绩的，每提供一份得</w:t>
            </w:r>
            <w:r w:rsidRPr="00117F01">
              <w:rPr>
                <w:rFonts w:asciiTheme="minorEastAsia" w:eastAsiaTheme="minorEastAsia" w:hAnsiTheme="minorEastAsia" w:cs="宋体"/>
                <w:kern w:val="0"/>
                <w:sz w:val="21"/>
                <w:szCs w:val="21"/>
              </w:rPr>
              <w:t>1</w:t>
            </w:r>
            <w:r w:rsidRPr="00117F01">
              <w:rPr>
                <w:rFonts w:asciiTheme="minorEastAsia" w:eastAsiaTheme="minorEastAsia" w:hAnsiTheme="minorEastAsia" w:cs="宋体" w:hint="eastAsia"/>
                <w:kern w:val="0"/>
                <w:sz w:val="21"/>
                <w:szCs w:val="21"/>
              </w:rPr>
              <w:t>分；最高得</w:t>
            </w:r>
            <w:r w:rsidR="00432704" w:rsidRPr="00117F01">
              <w:rPr>
                <w:rFonts w:asciiTheme="minorEastAsia" w:eastAsiaTheme="minorEastAsia" w:hAnsiTheme="minorEastAsia" w:cs="宋体"/>
                <w:kern w:val="0"/>
                <w:sz w:val="21"/>
                <w:szCs w:val="21"/>
              </w:rPr>
              <w:t>5</w:t>
            </w:r>
            <w:r w:rsidRPr="00117F01">
              <w:rPr>
                <w:rFonts w:asciiTheme="minorEastAsia" w:eastAsiaTheme="minorEastAsia" w:hAnsiTheme="minorEastAsia" w:cs="宋体" w:hint="eastAsia"/>
                <w:kern w:val="0"/>
                <w:sz w:val="21"/>
                <w:szCs w:val="21"/>
              </w:rPr>
              <w:t>分。</w:t>
            </w:r>
          </w:p>
          <w:p w14:paraId="48BBF695" w14:textId="77777777" w:rsidR="001C03D0" w:rsidRPr="00117F01" w:rsidRDefault="00B03A68">
            <w:pPr>
              <w:spacing w:line="276" w:lineRule="auto"/>
              <w:jc w:val="left"/>
              <w:rPr>
                <w:rFonts w:asciiTheme="minorEastAsia" w:eastAsiaTheme="minorEastAsia" w:hAnsiTheme="minorEastAsia" w:cs="宋体"/>
                <w:kern w:val="0"/>
                <w:sz w:val="21"/>
                <w:szCs w:val="21"/>
              </w:rPr>
            </w:pPr>
            <w:r w:rsidRPr="00117F01">
              <w:rPr>
                <w:rFonts w:asciiTheme="minorEastAsia" w:eastAsiaTheme="minorEastAsia" w:hAnsiTheme="minorEastAsia" w:cs="宋体" w:hint="eastAsia"/>
                <w:kern w:val="0"/>
                <w:sz w:val="21"/>
                <w:szCs w:val="21"/>
              </w:rPr>
              <w:t>注：提供合同</w:t>
            </w:r>
            <w:proofErr w:type="gramStart"/>
            <w:r w:rsidRPr="00117F01">
              <w:rPr>
                <w:rFonts w:asciiTheme="minorEastAsia" w:eastAsiaTheme="minorEastAsia" w:hAnsiTheme="minorEastAsia" w:hint="eastAsia"/>
                <w:sz w:val="21"/>
                <w:szCs w:val="21"/>
              </w:rPr>
              <w:t>扫描</w:t>
            </w:r>
            <w:r w:rsidRPr="00117F01">
              <w:rPr>
                <w:rFonts w:asciiTheme="minorEastAsia" w:eastAsiaTheme="minorEastAsia" w:hAnsiTheme="minorEastAsia" w:cs="宋体" w:hint="eastAsia"/>
                <w:kern w:val="0"/>
                <w:sz w:val="21"/>
                <w:szCs w:val="21"/>
              </w:rPr>
              <w:t>件</w:t>
            </w:r>
            <w:r w:rsidRPr="00117F01">
              <w:rPr>
                <w:rFonts w:asciiTheme="minorEastAsia" w:eastAsiaTheme="minorEastAsia" w:hAnsiTheme="minorEastAsia" w:hint="eastAsia"/>
                <w:sz w:val="21"/>
                <w:szCs w:val="21"/>
              </w:rPr>
              <w:t>并加盖</w:t>
            </w:r>
            <w:proofErr w:type="gramEnd"/>
            <w:r w:rsidRPr="00117F01">
              <w:rPr>
                <w:rFonts w:asciiTheme="minorEastAsia" w:eastAsiaTheme="minorEastAsia" w:hAnsiTheme="minorEastAsia" w:hint="eastAsia"/>
                <w:sz w:val="21"/>
                <w:szCs w:val="21"/>
              </w:rPr>
              <w:t>投标人公章，未按要求提供或提供不全不得分。</w:t>
            </w:r>
          </w:p>
        </w:tc>
      </w:tr>
    </w:tbl>
    <w:p w14:paraId="774019E0" w14:textId="77777777" w:rsidR="001C03D0" w:rsidRPr="00117F01" w:rsidRDefault="00B03A68">
      <w:pPr>
        <w:spacing w:line="276" w:lineRule="auto"/>
        <w:rPr>
          <w:rFonts w:asciiTheme="minorEastAsia" w:eastAsiaTheme="minorEastAsia" w:hAnsiTheme="minorEastAsia"/>
          <w:b/>
          <w:sz w:val="21"/>
          <w:szCs w:val="21"/>
        </w:rPr>
      </w:pPr>
      <w:r w:rsidRPr="00117F01">
        <w:rPr>
          <w:rFonts w:asciiTheme="minorEastAsia" w:eastAsiaTheme="minorEastAsia" w:hAnsiTheme="minorEastAsia" w:hint="eastAsia"/>
          <w:b/>
          <w:sz w:val="21"/>
          <w:szCs w:val="21"/>
        </w:rPr>
        <w:lastRenderedPageBreak/>
        <w:t>备注：</w:t>
      </w:r>
    </w:p>
    <w:p w14:paraId="4325ED68"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1.针对评分标准中评分的每一条，投标人均应提供相关资料并</w:t>
      </w:r>
      <w:proofErr w:type="gramStart"/>
      <w:r w:rsidRPr="00117F01">
        <w:rPr>
          <w:rFonts w:asciiTheme="minorEastAsia" w:eastAsiaTheme="minorEastAsia" w:hAnsiTheme="minorEastAsia" w:hint="eastAsia"/>
          <w:sz w:val="21"/>
          <w:szCs w:val="21"/>
        </w:rPr>
        <w:t>作出</w:t>
      </w:r>
      <w:proofErr w:type="gramEnd"/>
      <w:r w:rsidRPr="00117F01">
        <w:rPr>
          <w:rFonts w:asciiTheme="minorEastAsia" w:eastAsiaTheme="minorEastAsia" w:hAnsiTheme="minorEastAsia" w:hint="eastAsia"/>
          <w:sz w:val="21"/>
          <w:szCs w:val="21"/>
        </w:rPr>
        <w:t>相应说明供评委评判，不提供相关资料的视为不具备该项得分的条件。</w:t>
      </w:r>
    </w:p>
    <w:p w14:paraId="211192AA"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2.投标文件中如出现前后不一致时，评委有权请投标人澄清说明，澄清说明事项涉及评分时，评委有权酌情扣分。</w:t>
      </w:r>
    </w:p>
    <w:p w14:paraId="3A343C1B" w14:textId="77777777" w:rsidR="001C03D0" w:rsidRPr="00117F01" w:rsidRDefault="00B03A68">
      <w:pPr>
        <w:spacing w:line="276" w:lineRule="auto"/>
        <w:ind w:firstLineChars="200" w:firstLine="420"/>
        <w:rPr>
          <w:rFonts w:asciiTheme="minorEastAsia" w:eastAsiaTheme="minorEastAsia" w:hAnsiTheme="minorEastAsia"/>
          <w:sz w:val="21"/>
          <w:szCs w:val="21"/>
        </w:rPr>
      </w:pPr>
      <w:r w:rsidRPr="00117F01">
        <w:rPr>
          <w:rFonts w:asciiTheme="minorEastAsia" w:eastAsiaTheme="minorEastAsia" w:hAnsiTheme="minorEastAsia" w:hint="eastAsia"/>
          <w:sz w:val="21"/>
          <w:szCs w:val="21"/>
        </w:rPr>
        <w:t>3.投标人必须保证全部投标资料的真实性，如有虚假或对招标文件所要求说明的情况故意隐瞒或虚报，视为</w:t>
      </w:r>
      <w:proofErr w:type="gramStart"/>
      <w:r w:rsidRPr="00117F01">
        <w:rPr>
          <w:rFonts w:asciiTheme="minorEastAsia" w:eastAsiaTheme="minorEastAsia" w:hAnsiTheme="minorEastAsia" w:hint="eastAsia"/>
          <w:sz w:val="21"/>
          <w:szCs w:val="21"/>
        </w:rPr>
        <w:t>不</w:t>
      </w:r>
      <w:proofErr w:type="gramEnd"/>
      <w:r w:rsidRPr="00117F01">
        <w:rPr>
          <w:rFonts w:asciiTheme="minorEastAsia" w:eastAsiaTheme="minorEastAsia" w:hAnsiTheme="minorEastAsia" w:hint="eastAsia"/>
          <w:sz w:val="21"/>
          <w:szCs w:val="21"/>
        </w:rPr>
        <w:t>实质性响应招标文件，为无效投标，已中标的将取消中标资格，按“提供虚假材料谋取中标、成交”相关处理办法处理。</w:t>
      </w:r>
    </w:p>
    <w:p w14:paraId="6F0408BA" w14:textId="77777777" w:rsidR="001C03D0" w:rsidRPr="00117F01" w:rsidRDefault="00B03A68">
      <w:pPr>
        <w:jc w:val="right"/>
        <w:rPr>
          <w:rFonts w:asciiTheme="minorEastAsia" w:eastAsiaTheme="minorEastAsia" w:hAnsiTheme="minorEastAsia"/>
          <w:sz w:val="21"/>
          <w:szCs w:val="21"/>
        </w:rPr>
      </w:pPr>
      <w:r w:rsidRPr="00117F01">
        <w:rPr>
          <w:rFonts w:asciiTheme="minorEastAsia" w:eastAsiaTheme="minorEastAsia" w:hAnsiTheme="minorEastAsia"/>
          <w:sz w:val="21"/>
          <w:szCs w:val="21"/>
        </w:rPr>
        <w:t>（</w:t>
      </w:r>
      <w:r w:rsidRPr="00117F01">
        <w:rPr>
          <w:rFonts w:asciiTheme="minorEastAsia" w:eastAsiaTheme="minorEastAsia" w:hAnsiTheme="minorEastAsia" w:hint="eastAsia"/>
          <w:sz w:val="21"/>
          <w:szCs w:val="21"/>
        </w:rPr>
        <w:t>全文完</w:t>
      </w:r>
      <w:r w:rsidRPr="00117F01">
        <w:rPr>
          <w:rFonts w:asciiTheme="minorEastAsia" w:eastAsiaTheme="minorEastAsia" w:hAnsiTheme="minorEastAsia"/>
          <w:sz w:val="21"/>
          <w:szCs w:val="21"/>
        </w:rPr>
        <w:t>）</w:t>
      </w:r>
    </w:p>
    <w:p w14:paraId="08CFA738" w14:textId="77777777" w:rsidR="001C03D0" w:rsidRPr="00117F01" w:rsidRDefault="001C03D0"/>
    <w:sectPr w:rsidR="001C03D0" w:rsidRPr="00117F01">
      <w:headerReference w:type="default" r:id="rId7"/>
      <w:footerReference w:type="default" r:id="rId8"/>
      <w:footerReference w:type="first" r:id="rId9"/>
      <w:pgSz w:w="11906" w:h="16838"/>
      <w:pgMar w:top="1440" w:right="1080" w:bottom="1440" w:left="1080" w:header="907" w:footer="907" w:gutter="0"/>
      <w:cols w:space="720"/>
      <w:titlePg/>
      <w:docGrid w:type="lines"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BC07D6" w14:textId="77777777" w:rsidR="00B96454" w:rsidRDefault="00B96454">
      <w:r>
        <w:separator/>
      </w:r>
    </w:p>
  </w:endnote>
  <w:endnote w:type="continuationSeparator" w:id="0">
    <w:p w14:paraId="4CAA493B" w14:textId="77777777" w:rsidR="00B96454" w:rsidRDefault="00B96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ˎ̥">
    <w:altName w:val="Malgun Gothic Semilight"/>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幼圆">
    <w:panose1 w:val="02010509060101010101"/>
    <w:charset w:val="86"/>
    <w:family w:val="modern"/>
    <w:pitch w:val="fixed"/>
    <w:sig w:usb0="00000001" w:usb1="080E0000" w:usb2="00000010" w:usb3="00000000" w:csb0="00040000" w:csb1="00000000"/>
  </w:font>
  <w:font w:name="PingFang SC Regular">
    <w:altName w:val="Times New Roman"/>
    <w:charset w:val="00"/>
    <w:family w:val="auto"/>
    <w:pitch w:val="default"/>
  </w:font>
  <w:font w:name="FuturaA Md BT">
    <w:altName w:val="Lucida Sans Unicode"/>
    <w:charset w:val="00"/>
    <w:family w:val="auto"/>
    <w:pitch w:val="default"/>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方正黑体简体">
    <w:altName w:val="微软雅黑"/>
    <w:charset w:val="00"/>
    <w:family w:val="auto"/>
    <w:pitch w:val="default"/>
  </w:font>
  <w:font w:name="Arial Black">
    <w:panose1 w:val="020B0A04020102020204"/>
    <w:charset w:val="00"/>
    <w:family w:val="swiss"/>
    <w:pitch w:val="variable"/>
    <w:sig w:usb0="A00002AF" w:usb1="400078FB" w:usb2="00000000" w:usb3="00000000" w:csb0="0000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10C8D" w14:textId="381C50E9" w:rsidR="00B03A68" w:rsidRDefault="00B03A68">
    <w:pPr>
      <w:pStyle w:val="afb"/>
      <w:tabs>
        <w:tab w:val="center" w:pos="4873"/>
        <w:tab w:val="left" w:pos="6097"/>
      </w:tabs>
      <w:jc w:val="center"/>
      <w:rPr>
        <w:rFonts w:ascii="宋体" w:hAnsi="宋体"/>
      </w:rPr>
    </w:pPr>
    <w:r>
      <w:rPr>
        <w:rFonts w:ascii="宋体" w:hAnsi="宋体" w:hint="eastAsia"/>
        <w:bCs/>
      </w:rPr>
      <w:t>第</w:t>
    </w:r>
    <w:r>
      <w:rPr>
        <w:rFonts w:ascii="宋体" w:hAnsi="宋体"/>
        <w:bCs/>
      </w:rPr>
      <w:fldChar w:fldCharType="begin"/>
    </w:r>
    <w:r>
      <w:rPr>
        <w:rFonts w:ascii="宋体" w:hAnsi="宋体"/>
        <w:bCs/>
      </w:rPr>
      <w:instrText>PAGE  \* Arabic  \* MERGEFORMAT</w:instrText>
    </w:r>
    <w:r>
      <w:rPr>
        <w:rFonts w:ascii="宋体" w:hAnsi="宋体"/>
        <w:bCs/>
      </w:rPr>
      <w:fldChar w:fldCharType="separate"/>
    </w:r>
    <w:r w:rsidR="00B337BC" w:rsidRPr="00B337BC">
      <w:rPr>
        <w:rFonts w:ascii="宋体" w:hAnsi="宋体"/>
        <w:bCs/>
        <w:noProof/>
        <w:lang w:val="zh-CN"/>
      </w:rPr>
      <w:t>60</w:t>
    </w:r>
    <w:r>
      <w:rPr>
        <w:rFonts w:ascii="宋体" w:hAnsi="宋体"/>
        <w:bCs/>
      </w:rPr>
      <w:fldChar w:fldCharType="end"/>
    </w:r>
    <w:r>
      <w:rPr>
        <w:rFonts w:ascii="宋体" w:hAnsi="宋体" w:hint="eastAsia"/>
        <w:bCs/>
      </w:rPr>
      <w:t>页</w:t>
    </w:r>
    <w:r>
      <w:rPr>
        <w:rFonts w:ascii="宋体" w:hAnsi="宋体"/>
        <w:lang w:val="zh-CN"/>
      </w:rPr>
      <w:t xml:space="preserve"> </w:t>
    </w:r>
    <w:r>
      <w:rPr>
        <w:rFonts w:ascii="宋体" w:hAnsi="宋体" w:hint="eastAsia"/>
        <w:lang w:val="zh-CN"/>
      </w:rPr>
      <w:t>共</w:t>
    </w:r>
    <w:r>
      <w:rPr>
        <w:rFonts w:ascii="宋体" w:hAnsi="宋体"/>
        <w:bCs/>
      </w:rPr>
      <w:fldChar w:fldCharType="begin"/>
    </w:r>
    <w:r>
      <w:rPr>
        <w:rFonts w:ascii="宋体" w:hAnsi="宋体"/>
        <w:bCs/>
      </w:rPr>
      <w:instrText>NUMPAGES  \* Arabic  \* MERGEFORMAT</w:instrText>
    </w:r>
    <w:r>
      <w:rPr>
        <w:rFonts w:ascii="宋体" w:hAnsi="宋体"/>
        <w:bCs/>
      </w:rPr>
      <w:fldChar w:fldCharType="separate"/>
    </w:r>
    <w:r w:rsidR="00B337BC" w:rsidRPr="00B337BC">
      <w:rPr>
        <w:rFonts w:ascii="宋体" w:hAnsi="宋体"/>
        <w:bCs/>
        <w:noProof/>
        <w:lang w:val="zh-CN"/>
      </w:rPr>
      <w:t>61</w:t>
    </w:r>
    <w:r>
      <w:rPr>
        <w:rFonts w:ascii="宋体" w:hAnsi="宋体"/>
        <w:bCs/>
      </w:rPr>
      <w:fldChar w:fldCharType="end"/>
    </w:r>
    <w:r>
      <w:rPr>
        <w:rFonts w:ascii="宋体" w:hAnsi="宋体" w:hint="eastAsia"/>
        <w:bCs/>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9861" w14:textId="13D22870" w:rsidR="00B03A68" w:rsidRDefault="00B03A68">
    <w:pPr>
      <w:pStyle w:val="afb"/>
      <w:tabs>
        <w:tab w:val="center" w:pos="4873"/>
        <w:tab w:val="left" w:pos="6097"/>
      </w:tabs>
      <w:jc w:val="center"/>
      <w:rPr>
        <w:rFonts w:ascii="宋体" w:hAnsi="宋体"/>
      </w:rPr>
    </w:pPr>
    <w:r>
      <w:rPr>
        <w:rFonts w:ascii="宋体" w:hAnsi="宋体" w:hint="eastAsia"/>
        <w:bCs/>
      </w:rPr>
      <w:t>第</w:t>
    </w:r>
    <w:r>
      <w:rPr>
        <w:rFonts w:ascii="宋体" w:hAnsi="宋体"/>
        <w:bCs/>
      </w:rPr>
      <w:fldChar w:fldCharType="begin"/>
    </w:r>
    <w:r>
      <w:rPr>
        <w:rFonts w:ascii="宋体" w:hAnsi="宋体"/>
        <w:bCs/>
      </w:rPr>
      <w:instrText>PAGE  \* Arabic  \* MERGEFORMAT</w:instrText>
    </w:r>
    <w:r>
      <w:rPr>
        <w:rFonts w:ascii="宋体" w:hAnsi="宋体"/>
        <w:bCs/>
      </w:rPr>
      <w:fldChar w:fldCharType="separate"/>
    </w:r>
    <w:r w:rsidR="006C5D8D" w:rsidRPr="006C5D8D">
      <w:rPr>
        <w:rFonts w:ascii="宋体" w:hAnsi="宋体"/>
        <w:bCs/>
        <w:noProof/>
        <w:lang w:val="zh-CN"/>
      </w:rPr>
      <w:t>1</w:t>
    </w:r>
    <w:r>
      <w:rPr>
        <w:rFonts w:ascii="宋体" w:hAnsi="宋体"/>
        <w:bCs/>
      </w:rPr>
      <w:fldChar w:fldCharType="end"/>
    </w:r>
    <w:r>
      <w:rPr>
        <w:rFonts w:ascii="宋体" w:hAnsi="宋体" w:hint="eastAsia"/>
        <w:bCs/>
      </w:rPr>
      <w:t>页</w:t>
    </w:r>
    <w:r>
      <w:rPr>
        <w:rFonts w:ascii="宋体" w:hAnsi="宋体"/>
        <w:lang w:val="zh-CN"/>
      </w:rPr>
      <w:t xml:space="preserve"> </w:t>
    </w:r>
    <w:r>
      <w:rPr>
        <w:rFonts w:ascii="宋体" w:hAnsi="宋体" w:hint="eastAsia"/>
        <w:lang w:val="zh-CN"/>
      </w:rPr>
      <w:t>共</w:t>
    </w:r>
    <w:r>
      <w:rPr>
        <w:rFonts w:ascii="宋体" w:hAnsi="宋体"/>
        <w:bCs/>
      </w:rPr>
      <w:fldChar w:fldCharType="begin"/>
    </w:r>
    <w:r>
      <w:rPr>
        <w:rFonts w:ascii="宋体" w:hAnsi="宋体"/>
        <w:bCs/>
      </w:rPr>
      <w:instrText>NUMPAGES  \* Arabic  \* MERGEFORMAT</w:instrText>
    </w:r>
    <w:r>
      <w:rPr>
        <w:rFonts w:ascii="宋体" w:hAnsi="宋体"/>
        <w:bCs/>
      </w:rPr>
      <w:fldChar w:fldCharType="separate"/>
    </w:r>
    <w:r w:rsidR="006C5D8D" w:rsidRPr="006C5D8D">
      <w:rPr>
        <w:rFonts w:ascii="宋体" w:hAnsi="宋体"/>
        <w:bCs/>
        <w:noProof/>
        <w:lang w:val="zh-CN"/>
      </w:rPr>
      <w:t>61</w:t>
    </w:r>
    <w:r>
      <w:rPr>
        <w:rFonts w:ascii="宋体" w:hAnsi="宋体"/>
        <w:bCs/>
      </w:rPr>
      <w:fldChar w:fldCharType="end"/>
    </w:r>
    <w:r>
      <w:rPr>
        <w:rFonts w:ascii="宋体" w:hAnsi="宋体" w:hint="eastAsia"/>
        <w:bCs/>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3C626A" w14:textId="77777777" w:rsidR="00B96454" w:rsidRDefault="00B96454">
      <w:r>
        <w:separator/>
      </w:r>
    </w:p>
  </w:footnote>
  <w:footnote w:type="continuationSeparator" w:id="0">
    <w:p w14:paraId="11B15777" w14:textId="77777777" w:rsidR="00B96454" w:rsidRDefault="00B96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39308" w14:textId="145F1802" w:rsidR="00B03A68" w:rsidRDefault="00B03A68">
    <w:pPr>
      <w:pStyle w:val="afc"/>
      <w:ind w:firstLineChars="100" w:firstLine="180"/>
      <w:jc w:val="left"/>
      <w:rPr>
        <w:rFonts w:asciiTheme="minorEastAsia" w:eastAsiaTheme="minorEastAsia" w:hAnsiTheme="minorEastAsia"/>
      </w:rPr>
    </w:pPr>
    <w:r>
      <w:rPr>
        <w:rFonts w:asciiTheme="minorEastAsia" w:eastAsiaTheme="minorEastAsia" w:hAnsiTheme="minorEastAsia" w:hint="eastAsia"/>
      </w:rPr>
      <w:t>江苏省</w:t>
    </w:r>
    <w:r w:rsidR="00527061">
      <w:rPr>
        <w:rFonts w:asciiTheme="minorEastAsia" w:eastAsiaTheme="minorEastAsia" w:hAnsiTheme="minorEastAsia" w:hint="eastAsia"/>
      </w:rPr>
      <w:t>苏州中学</w:t>
    </w:r>
    <w:r>
      <w:rPr>
        <w:rFonts w:asciiTheme="minorEastAsia" w:eastAsiaTheme="minorEastAsia" w:hAnsiTheme="minorEastAsia" w:hint="eastAsia"/>
      </w:rPr>
      <w:t xml:space="preserve">园区校科技馆设备  </w:t>
    </w:r>
    <w:r>
      <w:rPr>
        <w:rFonts w:asciiTheme="minorEastAsia" w:eastAsiaTheme="minorEastAsia" w:hAnsiTheme="minorEastAsia"/>
      </w:rPr>
      <w:t xml:space="preserve">     </w:t>
    </w:r>
    <w:bookmarkStart w:id="288" w:name="OLE_LINK289"/>
    <w:r>
      <w:rPr>
        <w:rFonts w:asciiTheme="minorEastAsia" w:eastAsiaTheme="minorEastAsia" w:hAnsiTheme="minorEastAsia"/>
      </w:rPr>
      <w:t xml:space="preserve">                                       </w:t>
    </w:r>
    <w:bookmarkEnd w:id="288"/>
    <w:r w:rsidR="004F325B">
      <w:rPr>
        <w:rFonts w:asciiTheme="minorEastAsia" w:eastAsiaTheme="minorEastAsia" w:hAnsiTheme="minorEastAsia"/>
      </w:rPr>
      <w:t>JSZC-320500-HYTZ-G2025-0034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04403"/>
    <w:multiLevelType w:val="multilevel"/>
    <w:tmpl w:val="01804403"/>
    <w:lvl w:ilvl="0">
      <w:start w:val="1"/>
      <w:numFmt w:val="bullet"/>
      <w:pStyle w:val="AltX"/>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 w15:restartNumberingAfterBreak="0">
    <w:nsid w:val="275E6B47"/>
    <w:multiLevelType w:val="hybridMultilevel"/>
    <w:tmpl w:val="A74823B8"/>
    <w:lvl w:ilvl="0" w:tplc="E278C372">
      <w:start w:val="2"/>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B5104DB"/>
    <w:multiLevelType w:val="hybridMultilevel"/>
    <w:tmpl w:val="C464C470"/>
    <w:lvl w:ilvl="0" w:tplc="15C0B66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C450A81"/>
    <w:multiLevelType w:val="multilevel"/>
    <w:tmpl w:val="2C450A81"/>
    <w:lvl w:ilvl="0">
      <w:start w:val="1"/>
      <w:numFmt w:val="decimal"/>
      <w:pStyle w:val="1H1h1Level1TopicHeadingHeading0HeadingOnePIM1"/>
      <w:suff w:val="nothing"/>
      <w:lvlText w:val="%1、"/>
      <w:lvlJc w:val="left"/>
      <w:pPr>
        <w:ind w:left="785" w:hanging="360"/>
      </w:pPr>
      <w:rPr>
        <w:rFonts w:hint="default"/>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4" w15:restartNumberingAfterBreak="0">
    <w:nsid w:val="2FA875D4"/>
    <w:multiLevelType w:val="multilevel"/>
    <w:tmpl w:val="2FA875D4"/>
    <w:lvl w:ilvl="0">
      <w:start w:val="1"/>
      <w:numFmt w:val="chineseCountingThousand"/>
      <w:pStyle w:val="a"/>
      <w:lvlText w:val="%1、"/>
      <w:lvlJc w:val="left"/>
      <w:pPr>
        <w:ind w:left="2439" w:hanging="170"/>
      </w:pPr>
      <w:rPr>
        <w:rFonts w:hint="default"/>
      </w:rPr>
    </w:lvl>
    <w:lvl w:ilvl="1">
      <w:start w:val="1"/>
      <w:numFmt w:val="lowerLetter"/>
      <w:pStyle w:val="a0"/>
      <w:lvlText w:val="%2)"/>
      <w:lvlJc w:val="left"/>
      <w:pPr>
        <w:ind w:left="840" w:hanging="420"/>
      </w:pPr>
      <w:rPr>
        <w:rFonts w:hint="eastAsia"/>
      </w:rPr>
    </w:lvl>
    <w:lvl w:ilvl="2">
      <w:start w:val="1"/>
      <w:numFmt w:val="lowerRoman"/>
      <w:pStyle w:val="a1"/>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 w15:restartNumberingAfterBreak="0">
    <w:nsid w:val="33D06D4B"/>
    <w:multiLevelType w:val="multilevel"/>
    <w:tmpl w:val="33D06D4B"/>
    <w:lvl w:ilvl="0">
      <w:start w:val="1"/>
      <w:numFmt w:val="decimal"/>
      <w:pStyle w:val="a2"/>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15:restartNumberingAfterBreak="0">
    <w:nsid w:val="37602638"/>
    <w:multiLevelType w:val="multilevel"/>
    <w:tmpl w:val="37602638"/>
    <w:lvl w:ilvl="0">
      <w:start w:val="1"/>
      <w:numFmt w:val="decimal"/>
      <w:lvlText w:val="%1）"/>
      <w:lvlJc w:val="left"/>
      <w:pPr>
        <w:ind w:left="840" w:hanging="360"/>
      </w:pPr>
      <w:rPr>
        <w:rFonts w:hint="default"/>
      </w:rPr>
    </w:lvl>
    <w:lvl w:ilvl="1">
      <w:start w:val="1"/>
      <w:numFmt w:val="lowerLetter"/>
      <w:pStyle w:val="2Ctrl2"/>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15:restartNumberingAfterBreak="0">
    <w:nsid w:val="3AE07560"/>
    <w:multiLevelType w:val="multilevel"/>
    <w:tmpl w:val="3AE07560"/>
    <w:lvl w:ilvl="0">
      <w:start w:val="1"/>
      <w:numFmt w:val="bullet"/>
      <w:pStyle w:val="a3"/>
      <w:lvlText w:val=""/>
      <w:lvlJc w:val="left"/>
      <w:pPr>
        <w:ind w:left="900" w:hanging="480"/>
      </w:pPr>
      <w:rPr>
        <w:rFonts w:ascii="Wingdings" w:hAnsi="Wingdings" w:hint="default"/>
      </w:rPr>
    </w:lvl>
    <w:lvl w:ilvl="1">
      <w:start w:val="1"/>
      <w:numFmt w:val="bullet"/>
      <w:lvlText w:val=""/>
      <w:lvlJc w:val="left"/>
      <w:pPr>
        <w:ind w:left="1380" w:hanging="480"/>
      </w:pPr>
      <w:rPr>
        <w:rFonts w:ascii="Wingdings" w:hAnsi="Wingdings" w:hint="default"/>
      </w:rPr>
    </w:lvl>
    <w:lvl w:ilvl="2">
      <w:start w:val="1"/>
      <w:numFmt w:val="bullet"/>
      <w:lvlText w:val=""/>
      <w:lvlJc w:val="left"/>
      <w:pPr>
        <w:ind w:left="1860" w:hanging="480"/>
      </w:pPr>
      <w:rPr>
        <w:rFonts w:ascii="Wingdings" w:hAnsi="Wingdings" w:hint="default"/>
      </w:rPr>
    </w:lvl>
    <w:lvl w:ilvl="3">
      <w:start w:val="1"/>
      <w:numFmt w:val="bullet"/>
      <w:lvlText w:val=""/>
      <w:lvlJc w:val="left"/>
      <w:pPr>
        <w:ind w:left="2340" w:hanging="480"/>
      </w:pPr>
      <w:rPr>
        <w:rFonts w:ascii="Wingdings" w:hAnsi="Wingdings" w:hint="default"/>
      </w:rPr>
    </w:lvl>
    <w:lvl w:ilvl="4">
      <w:start w:val="1"/>
      <w:numFmt w:val="bullet"/>
      <w:lvlText w:val=""/>
      <w:lvlJc w:val="left"/>
      <w:pPr>
        <w:ind w:left="2820" w:hanging="480"/>
      </w:pPr>
      <w:rPr>
        <w:rFonts w:ascii="Wingdings" w:hAnsi="Wingdings" w:hint="default"/>
      </w:rPr>
    </w:lvl>
    <w:lvl w:ilvl="5">
      <w:start w:val="1"/>
      <w:numFmt w:val="bullet"/>
      <w:lvlText w:val=""/>
      <w:lvlJc w:val="left"/>
      <w:pPr>
        <w:ind w:left="3300" w:hanging="480"/>
      </w:pPr>
      <w:rPr>
        <w:rFonts w:ascii="Wingdings" w:hAnsi="Wingdings" w:hint="default"/>
      </w:rPr>
    </w:lvl>
    <w:lvl w:ilvl="6">
      <w:start w:val="1"/>
      <w:numFmt w:val="bullet"/>
      <w:lvlText w:val=""/>
      <w:lvlJc w:val="left"/>
      <w:pPr>
        <w:ind w:left="3780" w:hanging="480"/>
      </w:pPr>
      <w:rPr>
        <w:rFonts w:ascii="Wingdings" w:hAnsi="Wingdings" w:hint="default"/>
      </w:rPr>
    </w:lvl>
    <w:lvl w:ilvl="7">
      <w:start w:val="1"/>
      <w:numFmt w:val="bullet"/>
      <w:lvlText w:val=""/>
      <w:lvlJc w:val="left"/>
      <w:pPr>
        <w:ind w:left="4260" w:hanging="480"/>
      </w:pPr>
      <w:rPr>
        <w:rFonts w:ascii="Wingdings" w:hAnsi="Wingdings" w:hint="default"/>
      </w:rPr>
    </w:lvl>
    <w:lvl w:ilvl="8">
      <w:start w:val="1"/>
      <w:numFmt w:val="bullet"/>
      <w:lvlText w:val=""/>
      <w:lvlJc w:val="left"/>
      <w:pPr>
        <w:ind w:left="4740" w:hanging="480"/>
      </w:pPr>
      <w:rPr>
        <w:rFonts w:ascii="Wingdings" w:hAnsi="Wingdings" w:hint="default"/>
      </w:rPr>
    </w:lvl>
  </w:abstractNum>
  <w:abstractNum w:abstractNumId="8" w15:restartNumberingAfterBreak="0">
    <w:nsid w:val="45B1513E"/>
    <w:multiLevelType w:val="multilevel"/>
    <w:tmpl w:val="45B1513E"/>
    <w:lvl w:ilvl="0">
      <w:start w:val="1"/>
      <w:numFmt w:val="decimal"/>
      <w:pStyle w:val="1"/>
      <w:lvlText w:val="%1."/>
      <w:lvlJc w:val="left"/>
      <w:pPr>
        <w:ind w:left="737" w:hanging="454"/>
      </w:pPr>
      <w:rPr>
        <w:rFonts w:hint="eastAsia"/>
      </w:rPr>
    </w:lvl>
    <w:lvl w:ilvl="1">
      <w:start w:val="1"/>
      <w:numFmt w:val="lowerLetter"/>
      <w:lvlText w:val="%2)"/>
      <w:lvlJc w:val="left"/>
      <w:pPr>
        <w:ind w:left="1320" w:hanging="420"/>
      </w:pPr>
      <w:rPr>
        <w:rFonts w:hint="eastAsia"/>
      </w:rPr>
    </w:lvl>
    <w:lvl w:ilvl="2">
      <w:start w:val="1"/>
      <w:numFmt w:val="lowerRoman"/>
      <w:lvlText w:val="%3."/>
      <w:lvlJc w:val="right"/>
      <w:pPr>
        <w:ind w:left="1740" w:hanging="420"/>
      </w:pPr>
      <w:rPr>
        <w:rFonts w:hint="eastAsia"/>
      </w:rPr>
    </w:lvl>
    <w:lvl w:ilvl="3">
      <w:start w:val="1"/>
      <w:numFmt w:val="decimal"/>
      <w:pStyle w:val="4"/>
      <w:lvlText w:val="%4."/>
      <w:lvlJc w:val="left"/>
      <w:pPr>
        <w:ind w:left="2160" w:hanging="420"/>
      </w:pPr>
      <w:rPr>
        <w:rFonts w:hint="eastAsia"/>
      </w:rPr>
    </w:lvl>
    <w:lvl w:ilvl="4">
      <w:start w:val="1"/>
      <w:numFmt w:val="lowerLetter"/>
      <w:pStyle w:val="5"/>
      <w:lvlText w:val="%5)"/>
      <w:lvlJc w:val="left"/>
      <w:pPr>
        <w:ind w:left="2580" w:hanging="420"/>
      </w:pPr>
      <w:rPr>
        <w:rFonts w:hint="eastAsia"/>
      </w:rPr>
    </w:lvl>
    <w:lvl w:ilvl="5">
      <w:start w:val="1"/>
      <w:numFmt w:val="lowerRoman"/>
      <w:pStyle w:val="6"/>
      <w:lvlText w:val="%6."/>
      <w:lvlJc w:val="right"/>
      <w:pPr>
        <w:ind w:left="3000" w:hanging="420"/>
      </w:pPr>
      <w:rPr>
        <w:rFonts w:hint="eastAsia"/>
      </w:rPr>
    </w:lvl>
    <w:lvl w:ilvl="6">
      <w:start w:val="1"/>
      <w:numFmt w:val="decimal"/>
      <w:lvlText w:val="%7."/>
      <w:lvlJc w:val="left"/>
      <w:pPr>
        <w:ind w:left="3420" w:hanging="420"/>
      </w:pPr>
      <w:rPr>
        <w:rFonts w:hint="eastAsia"/>
      </w:rPr>
    </w:lvl>
    <w:lvl w:ilvl="7">
      <w:start w:val="1"/>
      <w:numFmt w:val="lowerLetter"/>
      <w:lvlText w:val="%8)"/>
      <w:lvlJc w:val="left"/>
      <w:pPr>
        <w:ind w:left="3840" w:hanging="420"/>
      </w:pPr>
      <w:rPr>
        <w:rFonts w:hint="eastAsia"/>
      </w:rPr>
    </w:lvl>
    <w:lvl w:ilvl="8">
      <w:start w:val="1"/>
      <w:numFmt w:val="lowerRoman"/>
      <w:lvlText w:val="%9."/>
      <w:lvlJc w:val="right"/>
      <w:pPr>
        <w:ind w:left="4260" w:hanging="420"/>
      </w:pPr>
      <w:rPr>
        <w:rFonts w:hint="eastAsia"/>
      </w:rPr>
    </w:lvl>
  </w:abstractNum>
  <w:abstractNum w:abstractNumId="9" w15:restartNumberingAfterBreak="0">
    <w:nsid w:val="4B425571"/>
    <w:multiLevelType w:val="multilevel"/>
    <w:tmpl w:val="4B425571"/>
    <w:lvl w:ilvl="0">
      <w:start w:val="1"/>
      <w:numFmt w:val="japaneseCounting"/>
      <w:pStyle w:val="1Ctrl1"/>
      <w:lvlText w:val="%1、"/>
      <w:lvlJc w:val="left"/>
      <w:pPr>
        <w:ind w:left="2435" w:hanging="450"/>
      </w:pPr>
      <w:rPr>
        <w:rFonts w:hint="default"/>
        <w:b/>
      </w:r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pStyle w:val="4Ctrl4"/>
      <w:lvlText w:val="%4."/>
      <w:lvlJc w:val="left"/>
      <w:pPr>
        <w:ind w:left="1680" w:hanging="420"/>
      </w:pPr>
    </w:lvl>
    <w:lvl w:ilvl="4">
      <w:start w:val="1"/>
      <w:numFmt w:val="lowerLetter"/>
      <w:pStyle w:val="5Ctrl5"/>
      <w:lvlText w:val="%5)"/>
      <w:lvlJc w:val="left"/>
      <w:pPr>
        <w:ind w:left="2100" w:hanging="420"/>
      </w:pPr>
    </w:lvl>
    <w:lvl w:ilvl="5">
      <w:start w:val="1"/>
      <w:numFmt w:val="lowerRoman"/>
      <w:pStyle w:val="6Ctrl6"/>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4DAC762D"/>
    <w:multiLevelType w:val="multilevel"/>
    <w:tmpl w:val="4DAC762D"/>
    <w:lvl w:ilvl="0">
      <w:start w:val="1"/>
      <w:numFmt w:val="decimal"/>
      <w:pStyle w:val="a4"/>
      <w:lvlText w:val="%1"/>
      <w:lvlJc w:val="left"/>
      <w:pPr>
        <w:tabs>
          <w:tab w:val="left" w:pos="432"/>
        </w:tabs>
        <w:ind w:left="432" w:hanging="432"/>
      </w:pPr>
      <w:rPr>
        <w:rFonts w:hint="eastAsia"/>
      </w:rPr>
    </w:lvl>
    <w:lvl w:ilvl="1">
      <w:start w:val="1"/>
      <w:numFmt w:val="decimal"/>
      <w:pStyle w:val="a5"/>
      <w:lvlText w:val="%1.%2"/>
      <w:lvlJc w:val="left"/>
      <w:pPr>
        <w:tabs>
          <w:tab w:val="left" w:pos="576"/>
        </w:tabs>
        <w:ind w:left="576" w:hanging="576"/>
      </w:pPr>
      <w:rPr>
        <w:rFonts w:hint="eastAsia"/>
      </w:rPr>
    </w:lvl>
    <w:lvl w:ilvl="2">
      <w:start w:val="1"/>
      <w:numFmt w:val="decimal"/>
      <w:pStyle w:val="a6"/>
      <w:lvlText w:val="%1.%2.%3"/>
      <w:lvlJc w:val="left"/>
      <w:pPr>
        <w:tabs>
          <w:tab w:val="left" w:pos="720"/>
        </w:tabs>
        <w:ind w:left="720" w:hanging="720"/>
      </w:pPr>
      <w:rPr>
        <w:rFonts w:hint="eastAsia"/>
      </w:rPr>
    </w:lvl>
    <w:lvl w:ilvl="3">
      <w:start w:val="1"/>
      <w:numFmt w:val="decimal"/>
      <w:pStyle w:val="a7"/>
      <w:lvlText w:val="%1.%2.%3.%4"/>
      <w:lvlJc w:val="left"/>
      <w:pPr>
        <w:tabs>
          <w:tab w:val="left" w:pos="864"/>
        </w:tabs>
        <w:ind w:left="864" w:hanging="864"/>
      </w:pPr>
      <w:rPr>
        <w:rFonts w:hint="eastAsia"/>
      </w:rPr>
    </w:lvl>
    <w:lvl w:ilvl="4">
      <w:start w:val="1"/>
      <w:numFmt w:val="decimal"/>
      <w:pStyle w:val="a8"/>
      <w:lvlText w:val="%1.%2.%3.%4.%5"/>
      <w:lvlJc w:val="left"/>
      <w:pPr>
        <w:tabs>
          <w:tab w:val="left" w:pos="1008"/>
        </w:tabs>
        <w:ind w:left="1008" w:hanging="1008"/>
      </w:pPr>
      <w:rPr>
        <w:rFonts w:hint="eastAsia"/>
      </w:rPr>
    </w:lvl>
    <w:lvl w:ilvl="5">
      <w:start w:val="1"/>
      <w:numFmt w:val="decimal"/>
      <w:pStyle w:val="a9"/>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1" w15:restartNumberingAfterBreak="0">
    <w:nsid w:val="500F26E1"/>
    <w:multiLevelType w:val="multilevel"/>
    <w:tmpl w:val="500F26E1"/>
    <w:lvl w:ilvl="0">
      <w:start w:val="1"/>
      <w:numFmt w:val="decimal"/>
      <w:pStyle w:val="10"/>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15:restartNumberingAfterBreak="0">
    <w:nsid w:val="51EB6BCF"/>
    <w:multiLevelType w:val="multilevel"/>
    <w:tmpl w:val="51EB6BCF"/>
    <w:lvl w:ilvl="0">
      <w:start w:val="1"/>
      <w:numFmt w:val="decimal"/>
      <w:pStyle w:val="aa"/>
      <w:lvlText w:val="%1）"/>
      <w:lvlJc w:val="left"/>
      <w:pPr>
        <w:ind w:left="643" w:hanging="360"/>
      </w:pPr>
      <w:rPr>
        <w:rFonts w:ascii="Times New Roman" w:hAnsi="Times New Roman" w:cs="Times New Roman" w:hint="default"/>
      </w:rPr>
    </w:lvl>
    <w:lvl w:ilvl="1">
      <w:start w:val="1"/>
      <w:numFmt w:val="lowerLetter"/>
      <w:pStyle w:val="AltF"/>
      <w:lvlText w:val="%2)"/>
      <w:lvlJc w:val="left"/>
      <w:pPr>
        <w:ind w:left="1123" w:hanging="420"/>
      </w:pPr>
      <w:rPr>
        <w:rFonts w:ascii="Times New Roman" w:hAnsi="Times New Roman" w:cs="Times New Roman" w:hint="default"/>
      </w:rPr>
    </w:lvl>
    <w:lvl w:ilvl="2">
      <w:start w:val="1"/>
      <w:numFmt w:val="lowerRoman"/>
      <w:lvlText w:val="%3."/>
      <w:lvlJc w:val="right"/>
      <w:pPr>
        <w:ind w:left="1543" w:hanging="420"/>
      </w:pPr>
      <w:rPr>
        <w:rFonts w:ascii="Times New Roman" w:hAnsi="Times New Roman" w:cs="Times New Roman" w:hint="default"/>
      </w:rPr>
    </w:lvl>
    <w:lvl w:ilvl="3">
      <w:start w:val="1"/>
      <w:numFmt w:val="decimal"/>
      <w:lvlText w:val="%4."/>
      <w:lvlJc w:val="left"/>
      <w:pPr>
        <w:ind w:left="1963" w:hanging="420"/>
      </w:pPr>
      <w:rPr>
        <w:rFonts w:ascii="Times New Roman" w:hAnsi="Times New Roman" w:cs="Times New Roman" w:hint="default"/>
      </w:rPr>
    </w:lvl>
    <w:lvl w:ilvl="4">
      <w:start w:val="1"/>
      <w:numFmt w:val="lowerLetter"/>
      <w:lvlText w:val="%5)"/>
      <w:lvlJc w:val="left"/>
      <w:pPr>
        <w:ind w:left="2383" w:hanging="420"/>
      </w:pPr>
      <w:rPr>
        <w:rFonts w:ascii="Times New Roman" w:hAnsi="Times New Roman" w:cs="Times New Roman" w:hint="default"/>
      </w:rPr>
    </w:lvl>
    <w:lvl w:ilvl="5">
      <w:start w:val="1"/>
      <w:numFmt w:val="lowerRoman"/>
      <w:lvlText w:val="%6."/>
      <w:lvlJc w:val="right"/>
      <w:pPr>
        <w:ind w:left="2803" w:hanging="420"/>
      </w:pPr>
      <w:rPr>
        <w:rFonts w:ascii="Times New Roman" w:hAnsi="Times New Roman" w:cs="Times New Roman" w:hint="default"/>
      </w:rPr>
    </w:lvl>
    <w:lvl w:ilvl="6">
      <w:start w:val="1"/>
      <w:numFmt w:val="decimal"/>
      <w:lvlText w:val="%7."/>
      <w:lvlJc w:val="left"/>
      <w:pPr>
        <w:ind w:left="3223" w:hanging="420"/>
      </w:pPr>
      <w:rPr>
        <w:rFonts w:ascii="Times New Roman" w:hAnsi="Times New Roman" w:cs="Times New Roman" w:hint="default"/>
      </w:rPr>
    </w:lvl>
    <w:lvl w:ilvl="7">
      <w:start w:val="1"/>
      <w:numFmt w:val="lowerLetter"/>
      <w:lvlText w:val="%8)"/>
      <w:lvlJc w:val="left"/>
      <w:pPr>
        <w:ind w:left="3643" w:hanging="420"/>
      </w:pPr>
      <w:rPr>
        <w:rFonts w:ascii="Times New Roman" w:hAnsi="Times New Roman" w:cs="Times New Roman" w:hint="default"/>
      </w:rPr>
    </w:lvl>
    <w:lvl w:ilvl="8">
      <w:start w:val="1"/>
      <w:numFmt w:val="lowerRoman"/>
      <w:lvlText w:val="%9."/>
      <w:lvlJc w:val="right"/>
      <w:pPr>
        <w:ind w:left="4063" w:hanging="420"/>
      </w:pPr>
      <w:rPr>
        <w:rFonts w:ascii="Times New Roman" w:hAnsi="Times New Roman" w:cs="Times New Roman" w:hint="default"/>
      </w:rPr>
    </w:lvl>
  </w:abstractNum>
  <w:abstractNum w:abstractNumId="13" w15:restartNumberingAfterBreak="0">
    <w:nsid w:val="52FA0B51"/>
    <w:multiLevelType w:val="multilevel"/>
    <w:tmpl w:val="52FA0B51"/>
    <w:lvl w:ilvl="0">
      <w:start w:val="1"/>
      <w:numFmt w:val="chineseCountingThousand"/>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59B079E6"/>
    <w:multiLevelType w:val="multilevel"/>
    <w:tmpl w:val="59B079E6"/>
    <w:lvl w:ilvl="0">
      <w:start w:val="1"/>
      <w:numFmt w:val="decimal"/>
      <w:pStyle w:val="ab"/>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5" w15:restartNumberingAfterBreak="0">
    <w:nsid w:val="5C294E01"/>
    <w:multiLevelType w:val="multilevel"/>
    <w:tmpl w:val="5C294E01"/>
    <w:lvl w:ilvl="0">
      <w:start w:val="1"/>
      <w:numFmt w:val="decimal"/>
      <w:pStyle w:val="puce1"/>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61164534"/>
    <w:multiLevelType w:val="multilevel"/>
    <w:tmpl w:val="61164534"/>
    <w:lvl w:ilvl="0">
      <w:start w:val="1"/>
      <w:numFmt w:val="bullet"/>
      <w:pStyle w:val="2"/>
      <w:lvlText w:val=""/>
      <w:lvlJc w:val="left"/>
      <w:pPr>
        <w:tabs>
          <w:tab w:val="left" w:pos="900"/>
        </w:tabs>
        <w:ind w:left="900" w:hanging="420"/>
      </w:pPr>
      <w:rPr>
        <w:rFonts w:ascii="Wingdings" w:hAnsi="Wingdings" w:hint="default"/>
      </w:rPr>
    </w:lvl>
    <w:lvl w:ilvl="1">
      <w:start w:val="1"/>
      <w:numFmt w:val="decimal"/>
      <w:pStyle w:val="20"/>
      <w:lvlText w:val="%2."/>
      <w:lvlJc w:val="left"/>
      <w:pPr>
        <w:tabs>
          <w:tab w:val="left" w:pos="840"/>
        </w:tabs>
        <w:ind w:left="840" w:hanging="420"/>
      </w:pPr>
      <w:rPr>
        <w:rFonts w:hint="default"/>
      </w:rPr>
    </w:lvl>
    <w:lvl w:ilvl="2">
      <w:start w:val="1"/>
      <w:numFmt w:val="decimal"/>
      <w:pStyle w:val="3"/>
      <w:lvlText w:val="%3、"/>
      <w:lvlJc w:val="left"/>
      <w:pPr>
        <w:tabs>
          <w:tab w:val="left" w:pos="1200"/>
        </w:tabs>
        <w:ind w:left="1200" w:hanging="360"/>
      </w:pPr>
      <w:rPr>
        <w:rFont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15:restartNumberingAfterBreak="0">
    <w:nsid w:val="619423CA"/>
    <w:multiLevelType w:val="multilevel"/>
    <w:tmpl w:val="619423CA"/>
    <w:lvl w:ilvl="0">
      <w:start w:val="1"/>
      <w:numFmt w:val="decimal"/>
      <w:lvlText w:val="%1）"/>
      <w:lvlJc w:val="left"/>
      <w:pPr>
        <w:ind w:left="360" w:hanging="360"/>
      </w:pPr>
      <w:rPr>
        <w:rFonts w:hint="default"/>
      </w:rPr>
    </w:lvl>
    <w:lvl w:ilvl="1">
      <w:start w:val="1"/>
      <w:numFmt w:val="lowerLetter"/>
      <w:pStyle w:val="200"/>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6289639F"/>
    <w:multiLevelType w:val="multilevel"/>
    <w:tmpl w:val="6289639F"/>
    <w:lvl w:ilvl="0">
      <w:start w:val="1"/>
      <w:numFmt w:val="chineseCountingThousand"/>
      <w:pStyle w:val="21"/>
      <w:lvlText w:val="(%1)"/>
      <w:lvlJc w:val="left"/>
      <w:pPr>
        <w:ind w:left="840" w:hanging="420"/>
      </w:pPr>
    </w:lvl>
    <w:lvl w:ilvl="1">
      <w:start w:val="1"/>
      <w:numFmt w:val="decimal"/>
      <w:lvlText w:val="（%2）"/>
      <w:lvlJc w:val="left"/>
      <w:pPr>
        <w:ind w:left="1785" w:hanging="945"/>
      </w:pPr>
      <w:rPr>
        <w:rFonts w:hint="default"/>
      </w:rPr>
    </w:lvl>
    <w:lvl w:ilvl="2">
      <w:start w:val="1"/>
      <w:numFmt w:val="decimal"/>
      <w:lvlText w:val="%3、"/>
      <w:lvlJc w:val="left"/>
      <w:pPr>
        <w:ind w:left="1980" w:hanging="72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9" w15:restartNumberingAfterBreak="0">
    <w:nsid w:val="6D9B18F0"/>
    <w:multiLevelType w:val="multilevel"/>
    <w:tmpl w:val="6D9B18F0"/>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pStyle w:val="3Ctrl3"/>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0" w15:restartNumberingAfterBreak="0">
    <w:nsid w:val="77B80D94"/>
    <w:multiLevelType w:val="multilevel"/>
    <w:tmpl w:val="77B80D94"/>
    <w:lvl w:ilvl="0">
      <w:start w:val="1"/>
      <w:numFmt w:val="decimal"/>
      <w:pStyle w:val="Alt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4"/>
  </w:num>
  <w:num w:numId="2">
    <w:abstractNumId w:val="16"/>
  </w:num>
  <w:num w:numId="3">
    <w:abstractNumId w:val="0"/>
  </w:num>
  <w:num w:numId="4">
    <w:abstractNumId w:val="3"/>
  </w:num>
  <w:num w:numId="5">
    <w:abstractNumId w:val="10"/>
  </w:num>
  <w:num w:numId="6">
    <w:abstractNumId w:val="8"/>
  </w:num>
  <w:num w:numId="7">
    <w:abstractNumId w:val="19"/>
  </w:num>
  <w:num w:numId="8">
    <w:abstractNumId w:val="17"/>
  </w:num>
  <w:num w:numId="9">
    <w:abstractNumId w:val="12"/>
  </w:num>
  <w:num w:numId="10">
    <w:abstractNumId w:val="4"/>
  </w:num>
  <w:num w:numId="11">
    <w:abstractNumId w:val="9"/>
  </w:num>
  <w:num w:numId="12">
    <w:abstractNumId w:val="15"/>
  </w:num>
  <w:num w:numId="13">
    <w:abstractNumId w:val="7"/>
  </w:num>
  <w:num w:numId="14">
    <w:abstractNumId w:val="11"/>
  </w:num>
  <w:num w:numId="15">
    <w:abstractNumId w:val="6"/>
  </w:num>
  <w:num w:numId="16">
    <w:abstractNumId w:val="20"/>
  </w:num>
  <w:num w:numId="17">
    <w:abstractNumId w:val="18"/>
  </w:num>
  <w:num w:numId="18">
    <w:abstractNumId w:val="5"/>
  </w:num>
  <w:num w:numId="19">
    <w:abstractNumId w:val="13"/>
  </w:num>
  <w:num w:numId="20">
    <w:abstractNumId w:val="1"/>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hideSpellingErrors/>
  <w:proofState w:grammar="clean"/>
  <w:defaultTabStop w:val="420"/>
  <w:drawingGridHorizontalSpacing w:val="130"/>
  <w:drawingGridVerticalSpacing w:val="177"/>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GWebUrl" w:val="http://221.224.221.182:8088/zfcgsz/OfficeServer"/>
  </w:docVars>
  <w:rsids>
    <w:rsidRoot w:val="0033169E"/>
    <w:rsid w:val="A7DB3E14"/>
    <w:rsid w:val="BF8FCD2A"/>
    <w:rsid w:val="DD7B4F28"/>
    <w:rsid w:val="0000032F"/>
    <w:rsid w:val="00000CCD"/>
    <w:rsid w:val="00000F9F"/>
    <w:rsid w:val="00001325"/>
    <w:rsid w:val="000019D2"/>
    <w:rsid w:val="00002783"/>
    <w:rsid w:val="000043F9"/>
    <w:rsid w:val="000056EE"/>
    <w:rsid w:val="00005751"/>
    <w:rsid w:val="00007B6D"/>
    <w:rsid w:val="0001022C"/>
    <w:rsid w:val="0001072E"/>
    <w:rsid w:val="00010B7B"/>
    <w:rsid w:val="00010C3F"/>
    <w:rsid w:val="00010C52"/>
    <w:rsid w:val="00011DB7"/>
    <w:rsid w:val="00013691"/>
    <w:rsid w:val="00013A7C"/>
    <w:rsid w:val="00014583"/>
    <w:rsid w:val="000170B7"/>
    <w:rsid w:val="0002026D"/>
    <w:rsid w:val="00020761"/>
    <w:rsid w:val="0002167B"/>
    <w:rsid w:val="00021B3D"/>
    <w:rsid w:val="00023F58"/>
    <w:rsid w:val="0002505A"/>
    <w:rsid w:val="000253D3"/>
    <w:rsid w:val="00025999"/>
    <w:rsid w:val="00026BB7"/>
    <w:rsid w:val="000313A5"/>
    <w:rsid w:val="00031D76"/>
    <w:rsid w:val="0003258A"/>
    <w:rsid w:val="00032763"/>
    <w:rsid w:val="0003304E"/>
    <w:rsid w:val="000330FF"/>
    <w:rsid w:val="00033C2E"/>
    <w:rsid w:val="00034409"/>
    <w:rsid w:val="00036FE8"/>
    <w:rsid w:val="0004018F"/>
    <w:rsid w:val="0004048D"/>
    <w:rsid w:val="000409B7"/>
    <w:rsid w:val="000457DF"/>
    <w:rsid w:val="00045BBE"/>
    <w:rsid w:val="000465FD"/>
    <w:rsid w:val="000500B2"/>
    <w:rsid w:val="00050783"/>
    <w:rsid w:val="0005078A"/>
    <w:rsid w:val="00050815"/>
    <w:rsid w:val="00050C43"/>
    <w:rsid w:val="00051E30"/>
    <w:rsid w:val="00052020"/>
    <w:rsid w:val="00052390"/>
    <w:rsid w:val="00052859"/>
    <w:rsid w:val="00052A92"/>
    <w:rsid w:val="00053CED"/>
    <w:rsid w:val="00055464"/>
    <w:rsid w:val="00056117"/>
    <w:rsid w:val="000566A2"/>
    <w:rsid w:val="000600A0"/>
    <w:rsid w:val="0006068B"/>
    <w:rsid w:val="000620E9"/>
    <w:rsid w:val="00062778"/>
    <w:rsid w:val="0006347B"/>
    <w:rsid w:val="000637B3"/>
    <w:rsid w:val="0006592B"/>
    <w:rsid w:val="00065F41"/>
    <w:rsid w:val="000703F9"/>
    <w:rsid w:val="00070DA3"/>
    <w:rsid w:val="000716CC"/>
    <w:rsid w:val="00071FCA"/>
    <w:rsid w:val="00072189"/>
    <w:rsid w:val="000735F5"/>
    <w:rsid w:val="00074720"/>
    <w:rsid w:val="00075532"/>
    <w:rsid w:val="00075EF4"/>
    <w:rsid w:val="0007620C"/>
    <w:rsid w:val="00076658"/>
    <w:rsid w:val="0007711A"/>
    <w:rsid w:val="000772A1"/>
    <w:rsid w:val="000805C5"/>
    <w:rsid w:val="00082138"/>
    <w:rsid w:val="0008388A"/>
    <w:rsid w:val="00083ABB"/>
    <w:rsid w:val="000878A4"/>
    <w:rsid w:val="00087BB4"/>
    <w:rsid w:val="00087CF0"/>
    <w:rsid w:val="0009173F"/>
    <w:rsid w:val="00094B3B"/>
    <w:rsid w:val="00096245"/>
    <w:rsid w:val="000A1337"/>
    <w:rsid w:val="000A15B3"/>
    <w:rsid w:val="000A1802"/>
    <w:rsid w:val="000A1914"/>
    <w:rsid w:val="000A1E79"/>
    <w:rsid w:val="000A2306"/>
    <w:rsid w:val="000A265F"/>
    <w:rsid w:val="000A2671"/>
    <w:rsid w:val="000A32F3"/>
    <w:rsid w:val="000A4291"/>
    <w:rsid w:val="000A697B"/>
    <w:rsid w:val="000A754D"/>
    <w:rsid w:val="000A7E27"/>
    <w:rsid w:val="000B0707"/>
    <w:rsid w:val="000B0D4D"/>
    <w:rsid w:val="000B0DA9"/>
    <w:rsid w:val="000B15C7"/>
    <w:rsid w:val="000B18E9"/>
    <w:rsid w:val="000B2394"/>
    <w:rsid w:val="000B2FD1"/>
    <w:rsid w:val="000B3909"/>
    <w:rsid w:val="000B449E"/>
    <w:rsid w:val="000B4D46"/>
    <w:rsid w:val="000B5143"/>
    <w:rsid w:val="000B5589"/>
    <w:rsid w:val="000B5CF6"/>
    <w:rsid w:val="000B74BE"/>
    <w:rsid w:val="000B7E14"/>
    <w:rsid w:val="000C0B3E"/>
    <w:rsid w:val="000C23B2"/>
    <w:rsid w:val="000C2427"/>
    <w:rsid w:val="000C35BC"/>
    <w:rsid w:val="000C3D0B"/>
    <w:rsid w:val="000C4B3F"/>
    <w:rsid w:val="000C6BEF"/>
    <w:rsid w:val="000C6EE2"/>
    <w:rsid w:val="000D1047"/>
    <w:rsid w:val="000D1242"/>
    <w:rsid w:val="000D4011"/>
    <w:rsid w:val="000D45A4"/>
    <w:rsid w:val="000D4E49"/>
    <w:rsid w:val="000D6C8D"/>
    <w:rsid w:val="000D7BC2"/>
    <w:rsid w:val="000D7EBC"/>
    <w:rsid w:val="000E01D5"/>
    <w:rsid w:val="000E1B27"/>
    <w:rsid w:val="000E3B16"/>
    <w:rsid w:val="000E3D3A"/>
    <w:rsid w:val="000E4F2A"/>
    <w:rsid w:val="000E522C"/>
    <w:rsid w:val="000E62C7"/>
    <w:rsid w:val="000E76C3"/>
    <w:rsid w:val="000F0DEB"/>
    <w:rsid w:val="000F103F"/>
    <w:rsid w:val="000F1F58"/>
    <w:rsid w:val="000F262B"/>
    <w:rsid w:val="000F3A13"/>
    <w:rsid w:val="000F4B62"/>
    <w:rsid w:val="000F4D7D"/>
    <w:rsid w:val="000F6CF8"/>
    <w:rsid w:val="00100494"/>
    <w:rsid w:val="00100952"/>
    <w:rsid w:val="00100C24"/>
    <w:rsid w:val="00102128"/>
    <w:rsid w:val="001039DA"/>
    <w:rsid w:val="00103BAF"/>
    <w:rsid w:val="00103E1F"/>
    <w:rsid w:val="00104856"/>
    <w:rsid w:val="0010489A"/>
    <w:rsid w:val="00105E38"/>
    <w:rsid w:val="00107292"/>
    <w:rsid w:val="00111331"/>
    <w:rsid w:val="00112244"/>
    <w:rsid w:val="00112DBA"/>
    <w:rsid w:val="0011360E"/>
    <w:rsid w:val="00116057"/>
    <w:rsid w:val="00116456"/>
    <w:rsid w:val="001168A6"/>
    <w:rsid w:val="00117EE0"/>
    <w:rsid w:val="00117F01"/>
    <w:rsid w:val="00120AB0"/>
    <w:rsid w:val="00122600"/>
    <w:rsid w:val="001238BC"/>
    <w:rsid w:val="00124AE0"/>
    <w:rsid w:val="001311F5"/>
    <w:rsid w:val="00131A6F"/>
    <w:rsid w:val="00132E18"/>
    <w:rsid w:val="001344EC"/>
    <w:rsid w:val="00134B36"/>
    <w:rsid w:val="001362F2"/>
    <w:rsid w:val="00140B01"/>
    <w:rsid w:val="001432BD"/>
    <w:rsid w:val="00143E3F"/>
    <w:rsid w:val="00144174"/>
    <w:rsid w:val="001456F6"/>
    <w:rsid w:val="00145CAE"/>
    <w:rsid w:val="00146494"/>
    <w:rsid w:val="00147384"/>
    <w:rsid w:val="00151089"/>
    <w:rsid w:val="001523FF"/>
    <w:rsid w:val="00152F7E"/>
    <w:rsid w:val="00153496"/>
    <w:rsid w:val="00153AD6"/>
    <w:rsid w:val="0015491C"/>
    <w:rsid w:val="00156623"/>
    <w:rsid w:val="001566B9"/>
    <w:rsid w:val="00156781"/>
    <w:rsid w:val="00157098"/>
    <w:rsid w:val="001608EE"/>
    <w:rsid w:val="00165297"/>
    <w:rsid w:val="00165FF7"/>
    <w:rsid w:val="00166AA6"/>
    <w:rsid w:val="00170638"/>
    <w:rsid w:val="001727F4"/>
    <w:rsid w:val="00176383"/>
    <w:rsid w:val="00181149"/>
    <w:rsid w:val="00185207"/>
    <w:rsid w:val="00186366"/>
    <w:rsid w:val="001864E2"/>
    <w:rsid w:val="001869FB"/>
    <w:rsid w:val="00186CDC"/>
    <w:rsid w:val="0018745E"/>
    <w:rsid w:val="001876B8"/>
    <w:rsid w:val="00187B4D"/>
    <w:rsid w:val="00187B98"/>
    <w:rsid w:val="001902A6"/>
    <w:rsid w:val="00191721"/>
    <w:rsid w:val="001921B9"/>
    <w:rsid w:val="00194DEF"/>
    <w:rsid w:val="001950B6"/>
    <w:rsid w:val="001953F7"/>
    <w:rsid w:val="001965E1"/>
    <w:rsid w:val="00197355"/>
    <w:rsid w:val="001A09CC"/>
    <w:rsid w:val="001A0A71"/>
    <w:rsid w:val="001A195C"/>
    <w:rsid w:val="001A360E"/>
    <w:rsid w:val="001A4132"/>
    <w:rsid w:val="001A4759"/>
    <w:rsid w:val="001A4B5E"/>
    <w:rsid w:val="001A5E13"/>
    <w:rsid w:val="001A6275"/>
    <w:rsid w:val="001B0BC3"/>
    <w:rsid w:val="001B0DB6"/>
    <w:rsid w:val="001B324C"/>
    <w:rsid w:val="001B4125"/>
    <w:rsid w:val="001B45F9"/>
    <w:rsid w:val="001B5211"/>
    <w:rsid w:val="001B5636"/>
    <w:rsid w:val="001B5A1C"/>
    <w:rsid w:val="001B6598"/>
    <w:rsid w:val="001B67C9"/>
    <w:rsid w:val="001B7763"/>
    <w:rsid w:val="001C03D0"/>
    <w:rsid w:val="001C057C"/>
    <w:rsid w:val="001C0FBE"/>
    <w:rsid w:val="001C1BE8"/>
    <w:rsid w:val="001C1E5E"/>
    <w:rsid w:val="001C371B"/>
    <w:rsid w:val="001C3851"/>
    <w:rsid w:val="001C4BF7"/>
    <w:rsid w:val="001D43EA"/>
    <w:rsid w:val="001D44AC"/>
    <w:rsid w:val="001D4F4F"/>
    <w:rsid w:val="001D54CF"/>
    <w:rsid w:val="001D561E"/>
    <w:rsid w:val="001D5813"/>
    <w:rsid w:val="001D5FA6"/>
    <w:rsid w:val="001D60FE"/>
    <w:rsid w:val="001D6A62"/>
    <w:rsid w:val="001D6DF6"/>
    <w:rsid w:val="001D6E56"/>
    <w:rsid w:val="001D754C"/>
    <w:rsid w:val="001E02B6"/>
    <w:rsid w:val="001E21FC"/>
    <w:rsid w:val="001E4A15"/>
    <w:rsid w:val="001E576F"/>
    <w:rsid w:val="001E5A26"/>
    <w:rsid w:val="001E6622"/>
    <w:rsid w:val="001E6DC4"/>
    <w:rsid w:val="001E7F0F"/>
    <w:rsid w:val="001F0207"/>
    <w:rsid w:val="001F1094"/>
    <w:rsid w:val="001F205E"/>
    <w:rsid w:val="001F3398"/>
    <w:rsid w:val="001F55F9"/>
    <w:rsid w:val="001F5FFE"/>
    <w:rsid w:val="001F6E4A"/>
    <w:rsid w:val="001F7AB8"/>
    <w:rsid w:val="002002D0"/>
    <w:rsid w:val="002022CE"/>
    <w:rsid w:val="00203E16"/>
    <w:rsid w:val="00204AF5"/>
    <w:rsid w:val="00204D52"/>
    <w:rsid w:val="002053D1"/>
    <w:rsid w:val="0020674B"/>
    <w:rsid w:val="00206B73"/>
    <w:rsid w:val="00207509"/>
    <w:rsid w:val="002102A4"/>
    <w:rsid w:val="002124D3"/>
    <w:rsid w:val="0021259D"/>
    <w:rsid w:val="00212FFC"/>
    <w:rsid w:val="002140B1"/>
    <w:rsid w:val="00215E01"/>
    <w:rsid w:val="002162F5"/>
    <w:rsid w:val="002163EC"/>
    <w:rsid w:val="0021641D"/>
    <w:rsid w:val="00217762"/>
    <w:rsid w:val="00217C12"/>
    <w:rsid w:val="00220FE5"/>
    <w:rsid w:val="002227F8"/>
    <w:rsid w:val="00223469"/>
    <w:rsid w:val="00225974"/>
    <w:rsid w:val="00225C25"/>
    <w:rsid w:val="00227784"/>
    <w:rsid w:val="00232EF9"/>
    <w:rsid w:val="00234E80"/>
    <w:rsid w:val="00234F4B"/>
    <w:rsid w:val="002365C0"/>
    <w:rsid w:val="00237979"/>
    <w:rsid w:val="00240383"/>
    <w:rsid w:val="002411A3"/>
    <w:rsid w:val="002415F1"/>
    <w:rsid w:val="00241A2B"/>
    <w:rsid w:val="002420AD"/>
    <w:rsid w:val="00242EC3"/>
    <w:rsid w:val="0024334F"/>
    <w:rsid w:val="002434DA"/>
    <w:rsid w:val="002435A7"/>
    <w:rsid w:val="00243B7C"/>
    <w:rsid w:val="00243D35"/>
    <w:rsid w:val="00244542"/>
    <w:rsid w:val="00247EF2"/>
    <w:rsid w:val="002506AC"/>
    <w:rsid w:val="002523F3"/>
    <w:rsid w:val="00252679"/>
    <w:rsid w:val="00252C3F"/>
    <w:rsid w:val="00252D06"/>
    <w:rsid w:val="00252F9F"/>
    <w:rsid w:val="0025312B"/>
    <w:rsid w:val="00253528"/>
    <w:rsid w:val="00253F95"/>
    <w:rsid w:val="002543DE"/>
    <w:rsid w:val="002547A5"/>
    <w:rsid w:val="00257642"/>
    <w:rsid w:val="0025780E"/>
    <w:rsid w:val="0026128C"/>
    <w:rsid w:val="002619E0"/>
    <w:rsid w:val="00262002"/>
    <w:rsid w:val="00262D53"/>
    <w:rsid w:val="00263267"/>
    <w:rsid w:val="00263AFA"/>
    <w:rsid w:val="0026466B"/>
    <w:rsid w:val="002662FF"/>
    <w:rsid w:val="00267602"/>
    <w:rsid w:val="002707AB"/>
    <w:rsid w:val="002708C5"/>
    <w:rsid w:val="00270929"/>
    <w:rsid w:val="00272D82"/>
    <w:rsid w:val="00273B32"/>
    <w:rsid w:val="00274A1D"/>
    <w:rsid w:val="00276AF8"/>
    <w:rsid w:val="00280059"/>
    <w:rsid w:val="00281935"/>
    <w:rsid w:val="00282BF5"/>
    <w:rsid w:val="002843F8"/>
    <w:rsid w:val="00286835"/>
    <w:rsid w:val="00287A47"/>
    <w:rsid w:val="00287AB8"/>
    <w:rsid w:val="00287D26"/>
    <w:rsid w:val="00290F59"/>
    <w:rsid w:val="00293DAF"/>
    <w:rsid w:val="00294224"/>
    <w:rsid w:val="00296303"/>
    <w:rsid w:val="00297FA1"/>
    <w:rsid w:val="002A0827"/>
    <w:rsid w:val="002A1E42"/>
    <w:rsid w:val="002A2A17"/>
    <w:rsid w:val="002A4F93"/>
    <w:rsid w:val="002A59D0"/>
    <w:rsid w:val="002A66C1"/>
    <w:rsid w:val="002A6CA4"/>
    <w:rsid w:val="002B0A21"/>
    <w:rsid w:val="002B15C6"/>
    <w:rsid w:val="002B18A8"/>
    <w:rsid w:val="002B2443"/>
    <w:rsid w:val="002B2699"/>
    <w:rsid w:val="002B2DA6"/>
    <w:rsid w:val="002B32CA"/>
    <w:rsid w:val="002B3B4D"/>
    <w:rsid w:val="002B4FE6"/>
    <w:rsid w:val="002B5EB4"/>
    <w:rsid w:val="002B6456"/>
    <w:rsid w:val="002B6DF5"/>
    <w:rsid w:val="002C1B53"/>
    <w:rsid w:val="002C39F3"/>
    <w:rsid w:val="002C4DF2"/>
    <w:rsid w:val="002C4F26"/>
    <w:rsid w:val="002C7F34"/>
    <w:rsid w:val="002D005E"/>
    <w:rsid w:val="002D05A3"/>
    <w:rsid w:val="002D211B"/>
    <w:rsid w:val="002D2CFB"/>
    <w:rsid w:val="002D373D"/>
    <w:rsid w:val="002D495B"/>
    <w:rsid w:val="002D67CE"/>
    <w:rsid w:val="002E12B4"/>
    <w:rsid w:val="002E1AA7"/>
    <w:rsid w:val="002E2821"/>
    <w:rsid w:val="002E46F6"/>
    <w:rsid w:val="002E4F53"/>
    <w:rsid w:val="002E7148"/>
    <w:rsid w:val="002F0489"/>
    <w:rsid w:val="002F0D2B"/>
    <w:rsid w:val="002F12B6"/>
    <w:rsid w:val="002F226B"/>
    <w:rsid w:val="002F2802"/>
    <w:rsid w:val="002F31DC"/>
    <w:rsid w:val="002F3533"/>
    <w:rsid w:val="002F3B5D"/>
    <w:rsid w:val="002F492A"/>
    <w:rsid w:val="002F4CA3"/>
    <w:rsid w:val="002F5865"/>
    <w:rsid w:val="002F67A5"/>
    <w:rsid w:val="002F788D"/>
    <w:rsid w:val="00301533"/>
    <w:rsid w:val="00302124"/>
    <w:rsid w:val="0030432E"/>
    <w:rsid w:val="00306609"/>
    <w:rsid w:val="00306A30"/>
    <w:rsid w:val="0031005D"/>
    <w:rsid w:val="00310B64"/>
    <w:rsid w:val="00312154"/>
    <w:rsid w:val="00312E8C"/>
    <w:rsid w:val="003132EC"/>
    <w:rsid w:val="00313579"/>
    <w:rsid w:val="00315670"/>
    <w:rsid w:val="00315966"/>
    <w:rsid w:val="00315B45"/>
    <w:rsid w:val="003178DF"/>
    <w:rsid w:val="00317C26"/>
    <w:rsid w:val="00317C36"/>
    <w:rsid w:val="00320067"/>
    <w:rsid w:val="00323559"/>
    <w:rsid w:val="00323806"/>
    <w:rsid w:val="0032430A"/>
    <w:rsid w:val="00324BC9"/>
    <w:rsid w:val="00325D11"/>
    <w:rsid w:val="00326E14"/>
    <w:rsid w:val="00327138"/>
    <w:rsid w:val="00327924"/>
    <w:rsid w:val="00331352"/>
    <w:rsid w:val="0033169E"/>
    <w:rsid w:val="00331AD8"/>
    <w:rsid w:val="00331BC7"/>
    <w:rsid w:val="00332FF3"/>
    <w:rsid w:val="003337D1"/>
    <w:rsid w:val="00333F35"/>
    <w:rsid w:val="003341CD"/>
    <w:rsid w:val="003346AB"/>
    <w:rsid w:val="003349DA"/>
    <w:rsid w:val="00334A08"/>
    <w:rsid w:val="00336616"/>
    <w:rsid w:val="003368B6"/>
    <w:rsid w:val="003400A2"/>
    <w:rsid w:val="003416EE"/>
    <w:rsid w:val="003439F5"/>
    <w:rsid w:val="003446D2"/>
    <w:rsid w:val="00344791"/>
    <w:rsid w:val="003448E8"/>
    <w:rsid w:val="0034541B"/>
    <w:rsid w:val="00345BF4"/>
    <w:rsid w:val="00346535"/>
    <w:rsid w:val="00346FF0"/>
    <w:rsid w:val="003508BE"/>
    <w:rsid w:val="00351371"/>
    <w:rsid w:val="00351F56"/>
    <w:rsid w:val="0035328E"/>
    <w:rsid w:val="00353CD7"/>
    <w:rsid w:val="00354616"/>
    <w:rsid w:val="00357365"/>
    <w:rsid w:val="0036022D"/>
    <w:rsid w:val="003604A7"/>
    <w:rsid w:val="00360AC1"/>
    <w:rsid w:val="00362565"/>
    <w:rsid w:val="00363045"/>
    <w:rsid w:val="003645B3"/>
    <w:rsid w:val="00364A3B"/>
    <w:rsid w:val="003658CD"/>
    <w:rsid w:val="0036665A"/>
    <w:rsid w:val="003668C5"/>
    <w:rsid w:val="00367AB2"/>
    <w:rsid w:val="00367F7B"/>
    <w:rsid w:val="00370EF4"/>
    <w:rsid w:val="00372226"/>
    <w:rsid w:val="00372671"/>
    <w:rsid w:val="003739D0"/>
    <w:rsid w:val="00373A81"/>
    <w:rsid w:val="00373E3F"/>
    <w:rsid w:val="00374E50"/>
    <w:rsid w:val="00374EF8"/>
    <w:rsid w:val="0037519E"/>
    <w:rsid w:val="00375315"/>
    <w:rsid w:val="003755BC"/>
    <w:rsid w:val="00375B2D"/>
    <w:rsid w:val="00375CB1"/>
    <w:rsid w:val="00376060"/>
    <w:rsid w:val="0037627D"/>
    <w:rsid w:val="00377085"/>
    <w:rsid w:val="003775DA"/>
    <w:rsid w:val="00377AB5"/>
    <w:rsid w:val="003806DA"/>
    <w:rsid w:val="003822F9"/>
    <w:rsid w:val="00385979"/>
    <w:rsid w:val="0038737A"/>
    <w:rsid w:val="00387461"/>
    <w:rsid w:val="00387DD2"/>
    <w:rsid w:val="0039072C"/>
    <w:rsid w:val="003914D7"/>
    <w:rsid w:val="0039351F"/>
    <w:rsid w:val="00393ACA"/>
    <w:rsid w:val="0039477A"/>
    <w:rsid w:val="00394ABB"/>
    <w:rsid w:val="003957AE"/>
    <w:rsid w:val="00395D0A"/>
    <w:rsid w:val="00396537"/>
    <w:rsid w:val="00397018"/>
    <w:rsid w:val="003970BC"/>
    <w:rsid w:val="003976AA"/>
    <w:rsid w:val="003A04B7"/>
    <w:rsid w:val="003A06F8"/>
    <w:rsid w:val="003A1CE7"/>
    <w:rsid w:val="003A32AA"/>
    <w:rsid w:val="003A3E1F"/>
    <w:rsid w:val="003A4128"/>
    <w:rsid w:val="003A461B"/>
    <w:rsid w:val="003A5ED0"/>
    <w:rsid w:val="003A620B"/>
    <w:rsid w:val="003B00C4"/>
    <w:rsid w:val="003B1905"/>
    <w:rsid w:val="003B2180"/>
    <w:rsid w:val="003B252F"/>
    <w:rsid w:val="003B26CF"/>
    <w:rsid w:val="003B42A1"/>
    <w:rsid w:val="003B4EC9"/>
    <w:rsid w:val="003B6947"/>
    <w:rsid w:val="003B6B17"/>
    <w:rsid w:val="003B7655"/>
    <w:rsid w:val="003B7D6D"/>
    <w:rsid w:val="003B7EEE"/>
    <w:rsid w:val="003C060E"/>
    <w:rsid w:val="003C0653"/>
    <w:rsid w:val="003C0EBA"/>
    <w:rsid w:val="003C1776"/>
    <w:rsid w:val="003C332C"/>
    <w:rsid w:val="003C43F0"/>
    <w:rsid w:val="003C551B"/>
    <w:rsid w:val="003C703D"/>
    <w:rsid w:val="003C75D2"/>
    <w:rsid w:val="003C7C46"/>
    <w:rsid w:val="003D0543"/>
    <w:rsid w:val="003D0B04"/>
    <w:rsid w:val="003D18EB"/>
    <w:rsid w:val="003D1A7F"/>
    <w:rsid w:val="003D1D98"/>
    <w:rsid w:val="003D38E6"/>
    <w:rsid w:val="003D46D2"/>
    <w:rsid w:val="003D5A3B"/>
    <w:rsid w:val="003D66AF"/>
    <w:rsid w:val="003D6937"/>
    <w:rsid w:val="003D7B05"/>
    <w:rsid w:val="003D7B35"/>
    <w:rsid w:val="003D7D1F"/>
    <w:rsid w:val="003E01DB"/>
    <w:rsid w:val="003E0B32"/>
    <w:rsid w:val="003E0F56"/>
    <w:rsid w:val="003E36FD"/>
    <w:rsid w:val="003E39CF"/>
    <w:rsid w:val="003E5119"/>
    <w:rsid w:val="003E57EE"/>
    <w:rsid w:val="003E5DC7"/>
    <w:rsid w:val="003F0970"/>
    <w:rsid w:val="003F11AA"/>
    <w:rsid w:val="003F1852"/>
    <w:rsid w:val="003F2182"/>
    <w:rsid w:val="003F387C"/>
    <w:rsid w:val="003F4E1D"/>
    <w:rsid w:val="003F52AE"/>
    <w:rsid w:val="003F5993"/>
    <w:rsid w:val="003F6BBE"/>
    <w:rsid w:val="003F78E1"/>
    <w:rsid w:val="00400702"/>
    <w:rsid w:val="004019AA"/>
    <w:rsid w:val="0040231D"/>
    <w:rsid w:val="004031FE"/>
    <w:rsid w:val="004043D9"/>
    <w:rsid w:val="00404807"/>
    <w:rsid w:val="00405383"/>
    <w:rsid w:val="004056EA"/>
    <w:rsid w:val="00405AE0"/>
    <w:rsid w:val="00405E48"/>
    <w:rsid w:val="00406CF6"/>
    <w:rsid w:val="00407F42"/>
    <w:rsid w:val="004101A4"/>
    <w:rsid w:val="00410939"/>
    <w:rsid w:val="00411278"/>
    <w:rsid w:val="00411EC4"/>
    <w:rsid w:val="00412D42"/>
    <w:rsid w:val="00414137"/>
    <w:rsid w:val="00416337"/>
    <w:rsid w:val="004166E8"/>
    <w:rsid w:val="00416F35"/>
    <w:rsid w:val="004201CA"/>
    <w:rsid w:val="00420490"/>
    <w:rsid w:val="00420BAF"/>
    <w:rsid w:val="00421615"/>
    <w:rsid w:val="00422285"/>
    <w:rsid w:val="004251CE"/>
    <w:rsid w:val="00425457"/>
    <w:rsid w:val="00426940"/>
    <w:rsid w:val="00426B67"/>
    <w:rsid w:val="00426D9F"/>
    <w:rsid w:val="0042714E"/>
    <w:rsid w:val="004273A4"/>
    <w:rsid w:val="0042793A"/>
    <w:rsid w:val="004308CB"/>
    <w:rsid w:val="004309D8"/>
    <w:rsid w:val="00432704"/>
    <w:rsid w:val="00432F33"/>
    <w:rsid w:val="00432FF2"/>
    <w:rsid w:val="00440E2E"/>
    <w:rsid w:val="00440E84"/>
    <w:rsid w:val="00441166"/>
    <w:rsid w:val="00442773"/>
    <w:rsid w:val="00443E59"/>
    <w:rsid w:val="00445A15"/>
    <w:rsid w:val="00447234"/>
    <w:rsid w:val="00454131"/>
    <w:rsid w:val="00456F54"/>
    <w:rsid w:val="004579B7"/>
    <w:rsid w:val="004610BF"/>
    <w:rsid w:val="004633FC"/>
    <w:rsid w:val="00465242"/>
    <w:rsid w:val="0046588A"/>
    <w:rsid w:val="00465D7F"/>
    <w:rsid w:val="004660A0"/>
    <w:rsid w:val="00472493"/>
    <w:rsid w:val="00472877"/>
    <w:rsid w:val="004738F1"/>
    <w:rsid w:val="00473FCA"/>
    <w:rsid w:val="00474F74"/>
    <w:rsid w:val="00476888"/>
    <w:rsid w:val="0047757B"/>
    <w:rsid w:val="00481719"/>
    <w:rsid w:val="00482193"/>
    <w:rsid w:val="00483AD4"/>
    <w:rsid w:val="00485D97"/>
    <w:rsid w:val="004861D7"/>
    <w:rsid w:val="00486A3F"/>
    <w:rsid w:val="00486C6E"/>
    <w:rsid w:val="0048754A"/>
    <w:rsid w:val="00490B37"/>
    <w:rsid w:val="00490D18"/>
    <w:rsid w:val="00490DF1"/>
    <w:rsid w:val="004915E1"/>
    <w:rsid w:val="00491E92"/>
    <w:rsid w:val="00493A73"/>
    <w:rsid w:val="00493F85"/>
    <w:rsid w:val="00494A7A"/>
    <w:rsid w:val="00496ACC"/>
    <w:rsid w:val="00497A14"/>
    <w:rsid w:val="00497DB3"/>
    <w:rsid w:val="004A2A05"/>
    <w:rsid w:val="004A48BF"/>
    <w:rsid w:val="004A506C"/>
    <w:rsid w:val="004A749D"/>
    <w:rsid w:val="004A7A8B"/>
    <w:rsid w:val="004B0D97"/>
    <w:rsid w:val="004B1341"/>
    <w:rsid w:val="004B1553"/>
    <w:rsid w:val="004B1C99"/>
    <w:rsid w:val="004B2263"/>
    <w:rsid w:val="004B3975"/>
    <w:rsid w:val="004B4CF5"/>
    <w:rsid w:val="004B5249"/>
    <w:rsid w:val="004B61E7"/>
    <w:rsid w:val="004B78CE"/>
    <w:rsid w:val="004C0092"/>
    <w:rsid w:val="004C0743"/>
    <w:rsid w:val="004C2A18"/>
    <w:rsid w:val="004C4561"/>
    <w:rsid w:val="004C778A"/>
    <w:rsid w:val="004C7E58"/>
    <w:rsid w:val="004D1C6E"/>
    <w:rsid w:val="004D4104"/>
    <w:rsid w:val="004D492B"/>
    <w:rsid w:val="004D4EA2"/>
    <w:rsid w:val="004D5A3F"/>
    <w:rsid w:val="004D5AE8"/>
    <w:rsid w:val="004D61F6"/>
    <w:rsid w:val="004D6DBA"/>
    <w:rsid w:val="004D7192"/>
    <w:rsid w:val="004D7461"/>
    <w:rsid w:val="004E051C"/>
    <w:rsid w:val="004E25FE"/>
    <w:rsid w:val="004E2D0F"/>
    <w:rsid w:val="004E38FE"/>
    <w:rsid w:val="004E394C"/>
    <w:rsid w:val="004E3CCA"/>
    <w:rsid w:val="004E49A5"/>
    <w:rsid w:val="004E4AF2"/>
    <w:rsid w:val="004E63B3"/>
    <w:rsid w:val="004E7DC6"/>
    <w:rsid w:val="004F11F2"/>
    <w:rsid w:val="004F1C2A"/>
    <w:rsid w:val="004F293D"/>
    <w:rsid w:val="004F325B"/>
    <w:rsid w:val="004F3903"/>
    <w:rsid w:val="004F4305"/>
    <w:rsid w:val="004F529C"/>
    <w:rsid w:val="004F5FEC"/>
    <w:rsid w:val="004F62DA"/>
    <w:rsid w:val="0050037F"/>
    <w:rsid w:val="005006C0"/>
    <w:rsid w:val="00501D02"/>
    <w:rsid w:val="005020A9"/>
    <w:rsid w:val="00503C85"/>
    <w:rsid w:val="00504577"/>
    <w:rsid w:val="00505F02"/>
    <w:rsid w:val="00506F49"/>
    <w:rsid w:val="00510E86"/>
    <w:rsid w:val="00511538"/>
    <w:rsid w:val="005119C6"/>
    <w:rsid w:val="00511EB5"/>
    <w:rsid w:val="00513253"/>
    <w:rsid w:val="0051381C"/>
    <w:rsid w:val="00513C98"/>
    <w:rsid w:val="00513F23"/>
    <w:rsid w:val="00514198"/>
    <w:rsid w:val="00514E16"/>
    <w:rsid w:val="00515636"/>
    <w:rsid w:val="00515CC4"/>
    <w:rsid w:val="00521732"/>
    <w:rsid w:val="005221D0"/>
    <w:rsid w:val="0052398F"/>
    <w:rsid w:val="00523CFF"/>
    <w:rsid w:val="0052464B"/>
    <w:rsid w:val="00525BC8"/>
    <w:rsid w:val="00525D13"/>
    <w:rsid w:val="00527061"/>
    <w:rsid w:val="00527267"/>
    <w:rsid w:val="00531289"/>
    <w:rsid w:val="005335D7"/>
    <w:rsid w:val="00533EFA"/>
    <w:rsid w:val="00534475"/>
    <w:rsid w:val="00534D47"/>
    <w:rsid w:val="005366D0"/>
    <w:rsid w:val="00537077"/>
    <w:rsid w:val="00537FF5"/>
    <w:rsid w:val="00540091"/>
    <w:rsid w:val="00540509"/>
    <w:rsid w:val="00541741"/>
    <w:rsid w:val="00541BB2"/>
    <w:rsid w:val="00542260"/>
    <w:rsid w:val="00543285"/>
    <w:rsid w:val="0054348C"/>
    <w:rsid w:val="00544912"/>
    <w:rsid w:val="00544CAE"/>
    <w:rsid w:val="0054571A"/>
    <w:rsid w:val="00545852"/>
    <w:rsid w:val="00545B37"/>
    <w:rsid w:val="0054651A"/>
    <w:rsid w:val="00546B48"/>
    <w:rsid w:val="00546ECC"/>
    <w:rsid w:val="005479F9"/>
    <w:rsid w:val="00547EF1"/>
    <w:rsid w:val="00550C27"/>
    <w:rsid w:val="00552362"/>
    <w:rsid w:val="005523BA"/>
    <w:rsid w:val="005546E7"/>
    <w:rsid w:val="00554ADE"/>
    <w:rsid w:val="00554B53"/>
    <w:rsid w:val="00554E94"/>
    <w:rsid w:val="00560A00"/>
    <w:rsid w:val="00560C1B"/>
    <w:rsid w:val="00562E18"/>
    <w:rsid w:val="0056350C"/>
    <w:rsid w:val="00563BBC"/>
    <w:rsid w:val="005651D4"/>
    <w:rsid w:val="0056648D"/>
    <w:rsid w:val="00566AF8"/>
    <w:rsid w:val="00567CD4"/>
    <w:rsid w:val="0057015F"/>
    <w:rsid w:val="00570B61"/>
    <w:rsid w:val="00570F92"/>
    <w:rsid w:val="0057279D"/>
    <w:rsid w:val="0057290F"/>
    <w:rsid w:val="00574EC8"/>
    <w:rsid w:val="00575B44"/>
    <w:rsid w:val="00577F46"/>
    <w:rsid w:val="00580CC8"/>
    <w:rsid w:val="00581B2F"/>
    <w:rsid w:val="00582EFF"/>
    <w:rsid w:val="005847C3"/>
    <w:rsid w:val="00584E1B"/>
    <w:rsid w:val="005855FC"/>
    <w:rsid w:val="00585787"/>
    <w:rsid w:val="005858AA"/>
    <w:rsid w:val="0058628A"/>
    <w:rsid w:val="00586AF7"/>
    <w:rsid w:val="00586E11"/>
    <w:rsid w:val="00587526"/>
    <w:rsid w:val="00590026"/>
    <w:rsid w:val="00590160"/>
    <w:rsid w:val="00591198"/>
    <w:rsid w:val="00592E3D"/>
    <w:rsid w:val="00592FEF"/>
    <w:rsid w:val="00593232"/>
    <w:rsid w:val="00594D6D"/>
    <w:rsid w:val="00595130"/>
    <w:rsid w:val="005957B7"/>
    <w:rsid w:val="005966D7"/>
    <w:rsid w:val="00596F98"/>
    <w:rsid w:val="0059771E"/>
    <w:rsid w:val="005A0276"/>
    <w:rsid w:val="005A1247"/>
    <w:rsid w:val="005A14FC"/>
    <w:rsid w:val="005A3512"/>
    <w:rsid w:val="005A38F9"/>
    <w:rsid w:val="005A4514"/>
    <w:rsid w:val="005A6525"/>
    <w:rsid w:val="005A66F6"/>
    <w:rsid w:val="005B0134"/>
    <w:rsid w:val="005B0163"/>
    <w:rsid w:val="005B0437"/>
    <w:rsid w:val="005B32E2"/>
    <w:rsid w:val="005B3DE0"/>
    <w:rsid w:val="005B3F6C"/>
    <w:rsid w:val="005B4200"/>
    <w:rsid w:val="005B48CC"/>
    <w:rsid w:val="005B558E"/>
    <w:rsid w:val="005B607C"/>
    <w:rsid w:val="005B64D6"/>
    <w:rsid w:val="005B7B59"/>
    <w:rsid w:val="005C0367"/>
    <w:rsid w:val="005C27E5"/>
    <w:rsid w:val="005C4162"/>
    <w:rsid w:val="005C474F"/>
    <w:rsid w:val="005C475F"/>
    <w:rsid w:val="005C5C22"/>
    <w:rsid w:val="005C680E"/>
    <w:rsid w:val="005C7BA9"/>
    <w:rsid w:val="005D0351"/>
    <w:rsid w:val="005D2E56"/>
    <w:rsid w:val="005D3CB9"/>
    <w:rsid w:val="005D583D"/>
    <w:rsid w:val="005D6EBE"/>
    <w:rsid w:val="005E0FF9"/>
    <w:rsid w:val="005E1643"/>
    <w:rsid w:val="005E16F5"/>
    <w:rsid w:val="005E1B15"/>
    <w:rsid w:val="005E2AED"/>
    <w:rsid w:val="005E3CF0"/>
    <w:rsid w:val="005E414F"/>
    <w:rsid w:val="005E476F"/>
    <w:rsid w:val="005E4FAA"/>
    <w:rsid w:val="005F1D23"/>
    <w:rsid w:val="005F1E75"/>
    <w:rsid w:val="005F3D68"/>
    <w:rsid w:val="005F4CD3"/>
    <w:rsid w:val="005F615A"/>
    <w:rsid w:val="005F6CF9"/>
    <w:rsid w:val="005F6E4F"/>
    <w:rsid w:val="005F75C5"/>
    <w:rsid w:val="00601655"/>
    <w:rsid w:val="0060188D"/>
    <w:rsid w:val="006022FC"/>
    <w:rsid w:val="0060230C"/>
    <w:rsid w:val="00602B0F"/>
    <w:rsid w:val="00603338"/>
    <w:rsid w:val="0060477B"/>
    <w:rsid w:val="00605D8C"/>
    <w:rsid w:val="006108D5"/>
    <w:rsid w:val="00611D28"/>
    <w:rsid w:val="00612920"/>
    <w:rsid w:val="00614ADD"/>
    <w:rsid w:val="00615368"/>
    <w:rsid w:val="006163E0"/>
    <w:rsid w:val="00616D32"/>
    <w:rsid w:val="00616D62"/>
    <w:rsid w:val="006174A4"/>
    <w:rsid w:val="00620696"/>
    <w:rsid w:val="00621ADA"/>
    <w:rsid w:val="006221C7"/>
    <w:rsid w:val="00622635"/>
    <w:rsid w:val="006229F1"/>
    <w:rsid w:val="006231ED"/>
    <w:rsid w:val="00624BA3"/>
    <w:rsid w:val="006250B8"/>
    <w:rsid w:val="006256E0"/>
    <w:rsid w:val="006274E3"/>
    <w:rsid w:val="006276D2"/>
    <w:rsid w:val="0063114D"/>
    <w:rsid w:val="006311C2"/>
    <w:rsid w:val="00632AEF"/>
    <w:rsid w:val="006335A5"/>
    <w:rsid w:val="0063472E"/>
    <w:rsid w:val="00634764"/>
    <w:rsid w:val="006358E9"/>
    <w:rsid w:val="00636D10"/>
    <w:rsid w:val="00636F0D"/>
    <w:rsid w:val="00637370"/>
    <w:rsid w:val="00637788"/>
    <w:rsid w:val="0064035D"/>
    <w:rsid w:val="00640ECE"/>
    <w:rsid w:val="00642413"/>
    <w:rsid w:val="0064255F"/>
    <w:rsid w:val="006427A1"/>
    <w:rsid w:val="00643DFE"/>
    <w:rsid w:val="0064439B"/>
    <w:rsid w:val="00650B73"/>
    <w:rsid w:val="00651A85"/>
    <w:rsid w:val="00652FE2"/>
    <w:rsid w:val="0065312A"/>
    <w:rsid w:val="00653181"/>
    <w:rsid w:val="006547F1"/>
    <w:rsid w:val="006549E0"/>
    <w:rsid w:val="00655376"/>
    <w:rsid w:val="00660DC4"/>
    <w:rsid w:val="00661A96"/>
    <w:rsid w:val="0066328B"/>
    <w:rsid w:val="006636F0"/>
    <w:rsid w:val="00663E72"/>
    <w:rsid w:val="00664BC8"/>
    <w:rsid w:val="00665604"/>
    <w:rsid w:val="00665B99"/>
    <w:rsid w:val="00667289"/>
    <w:rsid w:val="00670417"/>
    <w:rsid w:val="006719B6"/>
    <w:rsid w:val="00673B6C"/>
    <w:rsid w:val="00674417"/>
    <w:rsid w:val="006753F5"/>
    <w:rsid w:val="00675832"/>
    <w:rsid w:val="0067627D"/>
    <w:rsid w:val="00676F31"/>
    <w:rsid w:val="006770BD"/>
    <w:rsid w:val="00677F36"/>
    <w:rsid w:val="0068037C"/>
    <w:rsid w:val="00680EB8"/>
    <w:rsid w:val="006812D9"/>
    <w:rsid w:val="006816AE"/>
    <w:rsid w:val="0068190A"/>
    <w:rsid w:val="00681CD0"/>
    <w:rsid w:val="00682C04"/>
    <w:rsid w:val="0068629E"/>
    <w:rsid w:val="006862A6"/>
    <w:rsid w:val="00687B9D"/>
    <w:rsid w:val="0069192D"/>
    <w:rsid w:val="00691E88"/>
    <w:rsid w:val="006936C1"/>
    <w:rsid w:val="006940B2"/>
    <w:rsid w:val="00694AE9"/>
    <w:rsid w:val="00694ED8"/>
    <w:rsid w:val="006954D9"/>
    <w:rsid w:val="00695DB4"/>
    <w:rsid w:val="00696D47"/>
    <w:rsid w:val="006972D2"/>
    <w:rsid w:val="00697B98"/>
    <w:rsid w:val="006A047D"/>
    <w:rsid w:val="006A07EE"/>
    <w:rsid w:val="006A19DA"/>
    <w:rsid w:val="006A3072"/>
    <w:rsid w:val="006A37AC"/>
    <w:rsid w:val="006A4468"/>
    <w:rsid w:val="006A50BF"/>
    <w:rsid w:val="006A5238"/>
    <w:rsid w:val="006A7335"/>
    <w:rsid w:val="006B2E80"/>
    <w:rsid w:val="006B3675"/>
    <w:rsid w:val="006B4795"/>
    <w:rsid w:val="006B5098"/>
    <w:rsid w:val="006B520D"/>
    <w:rsid w:val="006B522D"/>
    <w:rsid w:val="006B6247"/>
    <w:rsid w:val="006B7452"/>
    <w:rsid w:val="006B7AB4"/>
    <w:rsid w:val="006C002D"/>
    <w:rsid w:val="006C02E1"/>
    <w:rsid w:val="006C037A"/>
    <w:rsid w:val="006C046E"/>
    <w:rsid w:val="006C0C76"/>
    <w:rsid w:val="006C0DAE"/>
    <w:rsid w:val="006C1A2C"/>
    <w:rsid w:val="006C2A6A"/>
    <w:rsid w:val="006C3208"/>
    <w:rsid w:val="006C37DF"/>
    <w:rsid w:val="006C4603"/>
    <w:rsid w:val="006C467F"/>
    <w:rsid w:val="006C5D8D"/>
    <w:rsid w:val="006D06C4"/>
    <w:rsid w:val="006D1E30"/>
    <w:rsid w:val="006D2141"/>
    <w:rsid w:val="006D3FCF"/>
    <w:rsid w:val="006D5478"/>
    <w:rsid w:val="006D70DA"/>
    <w:rsid w:val="006E03A7"/>
    <w:rsid w:val="006E1AF6"/>
    <w:rsid w:val="006E2C28"/>
    <w:rsid w:val="006E3242"/>
    <w:rsid w:val="006E382F"/>
    <w:rsid w:val="006E3B17"/>
    <w:rsid w:val="006E3EDF"/>
    <w:rsid w:val="006E4A02"/>
    <w:rsid w:val="006E5F9E"/>
    <w:rsid w:val="006E6DBB"/>
    <w:rsid w:val="006E7182"/>
    <w:rsid w:val="006F069E"/>
    <w:rsid w:val="006F2932"/>
    <w:rsid w:val="006F2FD4"/>
    <w:rsid w:val="006F50B9"/>
    <w:rsid w:val="006F5A70"/>
    <w:rsid w:val="00700875"/>
    <w:rsid w:val="00701376"/>
    <w:rsid w:val="007032A0"/>
    <w:rsid w:val="00703922"/>
    <w:rsid w:val="00703BA9"/>
    <w:rsid w:val="00703BED"/>
    <w:rsid w:val="0070550F"/>
    <w:rsid w:val="00705579"/>
    <w:rsid w:val="0070635C"/>
    <w:rsid w:val="007072E4"/>
    <w:rsid w:val="0071034E"/>
    <w:rsid w:val="007103EB"/>
    <w:rsid w:val="0071068C"/>
    <w:rsid w:val="0071150F"/>
    <w:rsid w:val="00712601"/>
    <w:rsid w:val="00713E67"/>
    <w:rsid w:val="00716044"/>
    <w:rsid w:val="00716B97"/>
    <w:rsid w:val="007172D5"/>
    <w:rsid w:val="00717E9C"/>
    <w:rsid w:val="00721E5B"/>
    <w:rsid w:val="0072212A"/>
    <w:rsid w:val="00722F39"/>
    <w:rsid w:val="00723672"/>
    <w:rsid w:val="00723AD6"/>
    <w:rsid w:val="00723E86"/>
    <w:rsid w:val="007245ED"/>
    <w:rsid w:val="00724D50"/>
    <w:rsid w:val="0072515A"/>
    <w:rsid w:val="00725C7A"/>
    <w:rsid w:val="00725EE1"/>
    <w:rsid w:val="0072752A"/>
    <w:rsid w:val="00731EF5"/>
    <w:rsid w:val="00732A37"/>
    <w:rsid w:val="0073358C"/>
    <w:rsid w:val="0073459B"/>
    <w:rsid w:val="00734B5B"/>
    <w:rsid w:val="00735765"/>
    <w:rsid w:val="00740C9C"/>
    <w:rsid w:val="00740EE6"/>
    <w:rsid w:val="00740FC8"/>
    <w:rsid w:val="00741223"/>
    <w:rsid w:val="0074184D"/>
    <w:rsid w:val="00745B3D"/>
    <w:rsid w:val="0074601C"/>
    <w:rsid w:val="00746FF7"/>
    <w:rsid w:val="0074798D"/>
    <w:rsid w:val="0075070A"/>
    <w:rsid w:val="0075132E"/>
    <w:rsid w:val="00751367"/>
    <w:rsid w:val="0075181A"/>
    <w:rsid w:val="00752FC4"/>
    <w:rsid w:val="00753C09"/>
    <w:rsid w:val="00754535"/>
    <w:rsid w:val="00754E46"/>
    <w:rsid w:val="00756429"/>
    <w:rsid w:val="007564FD"/>
    <w:rsid w:val="00760307"/>
    <w:rsid w:val="00760674"/>
    <w:rsid w:val="00765FAD"/>
    <w:rsid w:val="0076636F"/>
    <w:rsid w:val="007669DE"/>
    <w:rsid w:val="00770BBC"/>
    <w:rsid w:val="0077181C"/>
    <w:rsid w:val="00771BF3"/>
    <w:rsid w:val="00774988"/>
    <w:rsid w:val="00775248"/>
    <w:rsid w:val="00775F9D"/>
    <w:rsid w:val="0077624F"/>
    <w:rsid w:val="0077707F"/>
    <w:rsid w:val="00777454"/>
    <w:rsid w:val="007778AD"/>
    <w:rsid w:val="00781013"/>
    <w:rsid w:val="007818F1"/>
    <w:rsid w:val="00781E6A"/>
    <w:rsid w:val="00782F9B"/>
    <w:rsid w:val="00783A39"/>
    <w:rsid w:val="0078458F"/>
    <w:rsid w:val="00786CFA"/>
    <w:rsid w:val="00787D05"/>
    <w:rsid w:val="0079009A"/>
    <w:rsid w:val="00792480"/>
    <w:rsid w:val="00792B44"/>
    <w:rsid w:val="00794E4E"/>
    <w:rsid w:val="007975BD"/>
    <w:rsid w:val="00797AE2"/>
    <w:rsid w:val="00797C32"/>
    <w:rsid w:val="007A2965"/>
    <w:rsid w:val="007A452D"/>
    <w:rsid w:val="007A51E2"/>
    <w:rsid w:val="007A5553"/>
    <w:rsid w:val="007B1E5C"/>
    <w:rsid w:val="007B2FF6"/>
    <w:rsid w:val="007B39CC"/>
    <w:rsid w:val="007B3F92"/>
    <w:rsid w:val="007B4246"/>
    <w:rsid w:val="007B4509"/>
    <w:rsid w:val="007B68CB"/>
    <w:rsid w:val="007C01F8"/>
    <w:rsid w:val="007C2A06"/>
    <w:rsid w:val="007C33EB"/>
    <w:rsid w:val="007C52D2"/>
    <w:rsid w:val="007C68D4"/>
    <w:rsid w:val="007D0344"/>
    <w:rsid w:val="007D063E"/>
    <w:rsid w:val="007D10ED"/>
    <w:rsid w:val="007D1388"/>
    <w:rsid w:val="007D1E41"/>
    <w:rsid w:val="007D2BA8"/>
    <w:rsid w:val="007D2BD4"/>
    <w:rsid w:val="007D410B"/>
    <w:rsid w:val="007D5D59"/>
    <w:rsid w:val="007D6B73"/>
    <w:rsid w:val="007D78B6"/>
    <w:rsid w:val="007E018F"/>
    <w:rsid w:val="007E10EB"/>
    <w:rsid w:val="007E1E02"/>
    <w:rsid w:val="007E1EB4"/>
    <w:rsid w:val="007E4684"/>
    <w:rsid w:val="007E484C"/>
    <w:rsid w:val="007E5AAB"/>
    <w:rsid w:val="007E5FAE"/>
    <w:rsid w:val="007E6297"/>
    <w:rsid w:val="007E6A4F"/>
    <w:rsid w:val="007E6F9A"/>
    <w:rsid w:val="007E715F"/>
    <w:rsid w:val="007E791C"/>
    <w:rsid w:val="007E7941"/>
    <w:rsid w:val="007E7CAF"/>
    <w:rsid w:val="007F05B8"/>
    <w:rsid w:val="007F05DB"/>
    <w:rsid w:val="007F0E07"/>
    <w:rsid w:val="007F6CEF"/>
    <w:rsid w:val="007F71F7"/>
    <w:rsid w:val="00800A2D"/>
    <w:rsid w:val="00801110"/>
    <w:rsid w:val="008012CC"/>
    <w:rsid w:val="00801B79"/>
    <w:rsid w:val="008021EC"/>
    <w:rsid w:val="00802336"/>
    <w:rsid w:val="00802526"/>
    <w:rsid w:val="00804E3B"/>
    <w:rsid w:val="008055F3"/>
    <w:rsid w:val="00805B08"/>
    <w:rsid w:val="0080661F"/>
    <w:rsid w:val="00807A66"/>
    <w:rsid w:val="008110A6"/>
    <w:rsid w:val="00814560"/>
    <w:rsid w:val="00815215"/>
    <w:rsid w:val="00815FF0"/>
    <w:rsid w:val="0081670C"/>
    <w:rsid w:val="00816865"/>
    <w:rsid w:val="00816F0E"/>
    <w:rsid w:val="008174C9"/>
    <w:rsid w:val="00817A11"/>
    <w:rsid w:val="00817A7E"/>
    <w:rsid w:val="00820B15"/>
    <w:rsid w:val="00821542"/>
    <w:rsid w:val="008221A5"/>
    <w:rsid w:val="00822300"/>
    <w:rsid w:val="00822892"/>
    <w:rsid w:val="00826960"/>
    <w:rsid w:val="008277DA"/>
    <w:rsid w:val="00831007"/>
    <w:rsid w:val="008317F6"/>
    <w:rsid w:val="00831EBB"/>
    <w:rsid w:val="008336E4"/>
    <w:rsid w:val="00833C29"/>
    <w:rsid w:val="00833E06"/>
    <w:rsid w:val="00837BDD"/>
    <w:rsid w:val="00840D92"/>
    <w:rsid w:val="008425B5"/>
    <w:rsid w:val="00842630"/>
    <w:rsid w:val="00843C02"/>
    <w:rsid w:val="00845513"/>
    <w:rsid w:val="008455AC"/>
    <w:rsid w:val="0084707A"/>
    <w:rsid w:val="00850BB1"/>
    <w:rsid w:val="00851BBB"/>
    <w:rsid w:val="00852104"/>
    <w:rsid w:val="00855EDB"/>
    <w:rsid w:val="00856954"/>
    <w:rsid w:val="00861554"/>
    <w:rsid w:val="00861C16"/>
    <w:rsid w:val="00861C56"/>
    <w:rsid w:val="00863990"/>
    <w:rsid w:val="008653D0"/>
    <w:rsid w:val="008653D3"/>
    <w:rsid w:val="00866A4D"/>
    <w:rsid w:val="008703D7"/>
    <w:rsid w:val="00871094"/>
    <w:rsid w:val="0087381A"/>
    <w:rsid w:val="0087399E"/>
    <w:rsid w:val="00874C44"/>
    <w:rsid w:val="00874C7F"/>
    <w:rsid w:val="00875609"/>
    <w:rsid w:val="00875B45"/>
    <w:rsid w:val="00875F28"/>
    <w:rsid w:val="00876F62"/>
    <w:rsid w:val="00883323"/>
    <w:rsid w:val="008835D6"/>
    <w:rsid w:val="008843AA"/>
    <w:rsid w:val="0088546C"/>
    <w:rsid w:val="00886E97"/>
    <w:rsid w:val="008878D3"/>
    <w:rsid w:val="00887D73"/>
    <w:rsid w:val="0089427C"/>
    <w:rsid w:val="00894C28"/>
    <w:rsid w:val="008960A2"/>
    <w:rsid w:val="008962F5"/>
    <w:rsid w:val="00896A3C"/>
    <w:rsid w:val="00897197"/>
    <w:rsid w:val="008A0BC5"/>
    <w:rsid w:val="008A0E42"/>
    <w:rsid w:val="008A1D31"/>
    <w:rsid w:val="008A2BC1"/>
    <w:rsid w:val="008A345E"/>
    <w:rsid w:val="008A3497"/>
    <w:rsid w:val="008A36AE"/>
    <w:rsid w:val="008A4249"/>
    <w:rsid w:val="008A49E9"/>
    <w:rsid w:val="008A4E3D"/>
    <w:rsid w:val="008A6561"/>
    <w:rsid w:val="008A754F"/>
    <w:rsid w:val="008B07CF"/>
    <w:rsid w:val="008B0F43"/>
    <w:rsid w:val="008B14DA"/>
    <w:rsid w:val="008B1729"/>
    <w:rsid w:val="008B2EC6"/>
    <w:rsid w:val="008B4D35"/>
    <w:rsid w:val="008B6599"/>
    <w:rsid w:val="008B6FFF"/>
    <w:rsid w:val="008B788E"/>
    <w:rsid w:val="008C24C7"/>
    <w:rsid w:val="008C25F6"/>
    <w:rsid w:val="008C4A3B"/>
    <w:rsid w:val="008C59D6"/>
    <w:rsid w:val="008C7EFA"/>
    <w:rsid w:val="008D05ED"/>
    <w:rsid w:val="008D080D"/>
    <w:rsid w:val="008D094B"/>
    <w:rsid w:val="008D12F0"/>
    <w:rsid w:val="008D2934"/>
    <w:rsid w:val="008D2B1D"/>
    <w:rsid w:val="008D2DE4"/>
    <w:rsid w:val="008D5836"/>
    <w:rsid w:val="008D5FD6"/>
    <w:rsid w:val="008D60C3"/>
    <w:rsid w:val="008E0EB3"/>
    <w:rsid w:val="008E1109"/>
    <w:rsid w:val="008E1233"/>
    <w:rsid w:val="008E1769"/>
    <w:rsid w:val="008E243E"/>
    <w:rsid w:val="008E2979"/>
    <w:rsid w:val="008E5CE5"/>
    <w:rsid w:val="008F1303"/>
    <w:rsid w:val="008F1500"/>
    <w:rsid w:val="008F1D11"/>
    <w:rsid w:val="008F1EFE"/>
    <w:rsid w:val="008F4006"/>
    <w:rsid w:val="008F6F05"/>
    <w:rsid w:val="008F79C2"/>
    <w:rsid w:val="00900836"/>
    <w:rsid w:val="009019DF"/>
    <w:rsid w:val="00901EEA"/>
    <w:rsid w:val="009021DB"/>
    <w:rsid w:val="00902646"/>
    <w:rsid w:val="00902A48"/>
    <w:rsid w:val="00902C2C"/>
    <w:rsid w:val="0090392E"/>
    <w:rsid w:val="00903AD3"/>
    <w:rsid w:val="0090543D"/>
    <w:rsid w:val="00906907"/>
    <w:rsid w:val="009069E2"/>
    <w:rsid w:val="009103DD"/>
    <w:rsid w:val="009109DF"/>
    <w:rsid w:val="00911790"/>
    <w:rsid w:val="0091455C"/>
    <w:rsid w:val="00914DBD"/>
    <w:rsid w:val="009167D3"/>
    <w:rsid w:val="00917438"/>
    <w:rsid w:val="009177EC"/>
    <w:rsid w:val="00917B48"/>
    <w:rsid w:val="00921B47"/>
    <w:rsid w:val="00925385"/>
    <w:rsid w:val="00926EBF"/>
    <w:rsid w:val="0092732F"/>
    <w:rsid w:val="0093084D"/>
    <w:rsid w:val="00930994"/>
    <w:rsid w:val="009345CF"/>
    <w:rsid w:val="00940442"/>
    <w:rsid w:val="00940B66"/>
    <w:rsid w:val="00942821"/>
    <w:rsid w:val="009430E7"/>
    <w:rsid w:val="0094351A"/>
    <w:rsid w:val="00943C44"/>
    <w:rsid w:val="009446E7"/>
    <w:rsid w:val="009463EC"/>
    <w:rsid w:val="009464A3"/>
    <w:rsid w:val="00947CCF"/>
    <w:rsid w:val="009504A6"/>
    <w:rsid w:val="00950D3D"/>
    <w:rsid w:val="00951242"/>
    <w:rsid w:val="0095240E"/>
    <w:rsid w:val="0095396E"/>
    <w:rsid w:val="0095473A"/>
    <w:rsid w:val="00955312"/>
    <w:rsid w:val="009565A8"/>
    <w:rsid w:val="0095763D"/>
    <w:rsid w:val="00960555"/>
    <w:rsid w:val="00961206"/>
    <w:rsid w:val="00961DF0"/>
    <w:rsid w:val="00964BA4"/>
    <w:rsid w:val="00964D1E"/>
    <w:rsid w:val="00965F0E"/>
    <w:rsid w:val="00967543"/>
    <w:rsid w:val="00970F00"/>
    <w:rsid w:val="00971BBB"/>
    <w:rsid w:val="00971F1C"/>
    <w:rsid w:val="00971F92"/>
    <w:rsid w:val="0097206E"/>
    <w:rsid w:val="009745B5"/>
    <w:rsid w:val="009764F5"/>
    <w:rsid w:val="00977195"/>
    <w:rsid w:val="00981136"/>
    <w:rsid w:val="00981A9A"/>
    <w:rsid w:val="00982DF9"/>
    <w:rsid w:val="009831C8"/>
    <w:rsid w:val="0098325D"/>
    <w:rsid w:val="009835A9"/>
    <w:rsid w:val="00984A3C"/>
    <w:rsid w:val="00985063"/>
    <w:rsid w:val="009862CE"/>
    <w:rsid w:val="009863B5"/>
    <w:rsid w:val="00991339"/>
    <w:rsid w:val="00991EC0"/>
    <w:rsid w:val="00991F40"/>
    <w:rsid w:val="00992920"/>
    <w:rsid w:val="00993353"/>
    <w:rsid w:val="00994184"/>
    <w:rsid w:val="0099430C"/>
    <w:rsid w:val="009958EA"/>
    <w:rsid w:val="00996380"/>
    <w:rsid w:val="00996509"/>
    <w:rsid w:val="00997A18"/>
    <w:rsid w:val="009A0A70"/>
    <w:rsid w:val="009A0C59"/>
    <w:rsid w:val="009A2C8D"/>
    <w:rsid w:val="009A6D23"/>
    <w:rsid w:val="009B0510"/>
    <w:rsid w:val="009B0842"/>
    <w:rsid w:val="009B16C9"/>
    <w:rsid w:val="009B1AFE"/>
    <w:rsid w:val="009B23F9"/>
    <w:rsid w:val="009B3503"/>
    <w:rsid w:val="009B522F"/>
    <w:rsid w:val="009B5496"/>
    <w:rsid w:val="009B6FC8"/>
    <w:rsid w:val="009B7AE8"/>
    <w:rsid w:val="009C0E16"/>
    <w:rsid w:val="009C2057"/>
    <w:rsid w:val="009C3AC5"/>
    <w:rsid w:val="009C592B"/>
    <w:rsid w:val="009C5AD2"/>
    <w:rsid w:val="009C63A7"/>
    <w:rsid w:val="009C7883"/>
    <w:rsid w:val="009C7F92"/>
    <w:rsid w:val="009D1CE0"/>
    <w:rsid w:val="009D1F41"/>
    <w:rsid w:val="009D3A76"/>
    <w:rsid w:val="009D3FEC"/>
    <w:rsid w:val="009D4DC1"/>
    <w:rsid w:val="009D5806"/>
    <w:rsid w:val="009D62E1"/>
    <w:rsid w:val="009D637B"/>
    <w:rsid w:val="009D744D"/>
    <w:rsid w:val="009D7E70"/>
    <w:rsid w:val="009D7EEA"/>
    <w:rsid w:val="009E0067"/>
    <w:rsid w:val="009E01D3"/>
    <w:rsid w:val="009E0EC8"/>
    <w:rsid w:val="009E1185"/>
    <w:rsid w:val="009E1208"/>
    <w:rsid w:val="009E21B8"/>
    <w:rsid w:val="009E4160"/>
    <w:rsid w:val="009E45E0"/>
    <w:rsid w:val="009E4DC9"/>
    <w:rsid w:val="009E59FF"/>
    <w:rsid w:val="009E5AB2"/>
    <w:rsid w:val="009E6725"/>
    <w:rsid w:val="009E6E8F"/>
    <w:rsid w:val="009E732E"/>
    <w:rsid w:val="009F23D1"/>
    <w:rsid w:val="009F4EFB"/>
    <w:rsid w:val="009F66A0"/>
    <w:rsid w:val="00A002A4"/>
    <w:rsid w:val="00A0115E"/>
    <w:rsid w:val="00A02757"/>
    <w:rsid w:val="00A04FB8"/>
    <w:rsid w:val="00A0519E"/>
    <w:rsid w:val="00A055AF"/>
    <w:rsid w:val="00A05A60"/>
    <w:rsid w:val="00A067D9"/>
    <w:rsid w:val="00A06A17"/>
    <w:rsid w:val="00A108D3"/>
    <w:rsid w:val="00A10AF5"/>
    <w:rsid w:val="00A11A30"/>
    <w:rsid w:val="00A123DA"/>
    <w:rsid w:val="00A12C78"/>
    <w:rsid w:val="00A13616"/>
    <w:rsid w:val="00A15087"/>
    <w:rsid w:val="00A151B3"/>
    <w:rsid w:val="00A1571D"/>
    <w:rsid w:val="00A15E15"/>
    <w:rsid w:val="00A16449"/>
    <w:rsid w:val="00A166F8"/>
    <w:rsid w:val="00A17B79"/>
    <w:rsid w:val="00A20480"/>
    <w:rsid w:val="00A206FF"/>
    <w:rsid w:val="00A207C4"/>
    <w:rsid w:val="00A218E8"/>
    <w:rsid w:val="00A21F1E"/>
    <w:rsid w:val="00A21FBC"/>
    <w:rsid w:val="00A22C6F"/>
    <w:rsid w:val="00A22EAD"/>
    <w:rsid w:val="00A231FA"/>
    <w:rsid w:val="00A237D1"/>
    <w:rsid w:val="00A23D97"/>
    <w:rsid w:val="00A23EFD"/>
    <w:rsid w:val="00A265EC"/>
    <w:rsid w:val="00A312AD"/>
    <w:rsid w:val="00A339A2"/>
    <w:rsid w:val="00A339D3"/>
    <w:rsid w:val="00A33E98"/>
    <w:rsid w:val="00A35EF4"/>
    <w:rsid w:val="00A35FDB"/>
    <w:rsid w:val="00A372C9"/>
    <w:rsid w:val="00A40132"/>
    <w:rsid w:val="00A40206"/>
    <w:rsid w:val="00A40AA7"/>
    <w:rsid w:val="00A4114D"/>
    <w:rsid w:val="00A411CE"/>
    <w:rsid w:val="00A422B5"/>
    <w:rsid w:val="00A42848"/>
    <w:rsid w:val="00A44F01"/>
    <w:rsid w:val="00A45F4C"/>
    <w:rsid w:val="00A47CF0"/>
    <w:rsid w:val="00A5023F"/>
    <w:rsid w:val="00A51A13"/>
    <w:rsid w:val="00A526F7"/>
    <w:rsid w:val="00A537ED"/>
    <w:rsid w:val="00A54EC1"/>
    <w:rsid w:val="00A55ACF"/>
    <w:rsid w:val="00A57BA5"/>
    <w:rsid w:val="00A60CBA"/>
    <w:rsid w:val="00A60F89"/>
    <w:rsid w:val="00A60FEC"/>
    <w:rsid w:val="00A6120C"/>
    <w:rsid w:val="00A6157E"/>
    <w:rsid w:val="00A62C97"/>
    <w:rsid w:val="00A6310F"/>
    <w:rsid w:val="00A6745D"/>
    <w:rsid w:val="00A6767C"/>
    <w:rsid w:val="00A70998"/>
    <w:rsid w:val="00A70C24"/>
    <w:rsid w:val="00A70F5E"/>
    <w:rsid w:val="00A71D88"/>
    <w:rsid w:val="00A721DF"/>
    <w:rsid w:val="00A72283"/>
    <w:rsid w:val="00A72EB6"/>
    <w:rsid w:val="00A73CB1"/>
    <w:rsid w:val="00A7451F"/>
    <w:rsid w:val="00A7702F"/>
    <w:rsid w:val="00A77B01"/>
    <w:rsid w:val="00A77B39"/>
    <w:rsid w:val="00A8013E"/>
    <w:rsid w:val="00A808B3"/>
    <w:rsid w:val="00A80AA5"/>
    <w:rsid w:val="00A8257D"/>
    <w:rsid w:val="00A82CEE"/>
    <w:rsid w:val="00A87674"/>
    <w:rsid w:val="00A90DF4"/>
    <w:rsid w:val="00A928A9"/>
    <w:rsid w:val="00A94AF2"/>
    <w:rsid w:val="00A94BA6"/>
    <w:rsid w:val="00A94BC1"/>
    <w:rsid w:val="00A95405"/>
    <w:rsid w:val="00A9728D"/>
    <w:rsid w:val="00AA2AD9"/>
    <w:rsid w:val="00AA67D4"/>
    <w:rsid w:val="00AA6F66"/>
    <w:rsid w:val="00AB07C2"/>
    <w:rsid w:val="00AB1783"/>
    <w:rsid w:val="00AB18C7"/>
    <w:rsid w:val="00AB21DD"/>
    <w:rsid w:val="00AB23A2"/>
    <w:rsid w:val="00AB406A"/>
    <w:rsid w:val="00AB46BC"/>
    <w:rsid w:val="00AB4BD5"/>
    <w:rsid w:val="00AB4F89"/>
    <w:rsid w:val="00AB626B"/>
    <w:rsid w:val="00AB6652"/>
    <w:rsid w:val="00AB6BE2"/>
    <w:rsid w:val="00AB6DF5"/>
    <w:rsid w:val="00AB711E"/>
    <w:rsid w:val="00AB7BD6"/>
    <w:rsid w:val="00AC0A30"/>
    <w:rsid w:val="00AC384A"/>
    <w:rsid w:val="00AC4AD4"/>
    <w:rsid w:val="00AC7155"/>
    <w:rsid w:val="00AC740E"/>
    <w:rsid w:val="00AC7F1E"/>
    <w:rsid w:val="00AD0724"/>
    <w:rsid w:val="00AD0C21"/>
    <w:rsid w:val="00AD15CF"/>
    <w:rsid w:val="00AD257C"/>
    <w:rsid w:val="00AD2751"/>
    <w:rsid w:val="00AD2845"/>
    <w:rsid w:val="00AD3232"/>
    <w:rsid w:val="00AD4679"/>
    <w:rsid w:val="00AE026E"/>
    <w:rsid w:val="00AE159D"/>
    <w:rsid w:val="00AE2487"/>
    <w:rsid w:val="00AE3313"/>
    <w:rsid w:val="00AE389C"/>
    <w:rsid w:val="00AE3A56"/>
    <w:rsid w:val="00AE408D"/>
    <w:rsid w:val="00AE48F9"/>
    <w:rsid w:val="00AE4F0E"/>
    <w:rsid w:val="00AE4FA2"/>
    <w:rsid w:val="00AF0D13"/>
    <w:rsid w:val="00AF267D"/>
    <w:rsid w:val="00AF2C48"/>
    <w:rsid w:val="00AF3CE8"/>
    <w:rsid w:val="00AF401F"/>
    <w:rsid w:val="00AF4697"/>
    <w:rsid w:val="00AF5AF2"/>
    <w:rsid w:val="00AF6B63"/>
    <w:rsid w:val="00B007DE"/>
    <w:rsid w:val="00B01101"/>
    <w:rsid w:val="00B024F1"/>
    <w:rsid w:val="00B02B4F"/>
    <w:rsid w:val="00B030F1"/>
    <w:rsid w:val="00B03827"/>
    <w:rsid w:val="00B03A68"/>
    <w:rsid w:val="00B03B98"/>
    <w:rsid w:val="00B03C38"/>
    <w:rsid w:val="00B0417D"/>
    <w:rsid w:val="00B045B2"/>
    <w:rsid w:val="00B04FF1"/>
    <w:rsid w:val="00B06920"/>
    <w:rsid w:val="00B06D8A"/>
    <w:rsid w:val="00B06E23"/>
    <w:rsid w:val="00B07495"/>
    <w:rsid w:val="00B076B2"/>
    <w:rsid w:val="00B07BFD"/>
    <w:rsid w:val="00B10EE8"/>
    <w:rsid w:val="00B116D8"/>
    <w:rsid w:val="00B15FAB"/>
    <w:rsid w:val="00B1642D"/>
    <w:rsid w:val="00B16E8A"/>
    <w:rsid w:val="00B17E2B"/>
    <w:rsid w:val="00B2025C"/>
    <w:rsid w:val="00B20F45"/>
    <w:rsid w:val="00B20F87"/>
    <w:rsid w:val="00B21B4E"/>
    <w:rsid w:val="00B236C4"/>
    <w:rsid w:val="00B24544"/>
    <w:rsid w:val="00B24ACD"/>
    <w:rsid w:val="00B26FF5"/>
    <w:rsid w:val="00B302DC"/>
    <w:rsid w:val="00B32255"/>
    <w:rsid w:val="00B32525"/>
    <w:rsid w:val="00B337BC"/>
    <w:rsid w:val="00B35974"/>
    <w:rsid w:val="00B35F0E"/>
    <w:rsid w:val="00B36207"/>
    <w:rsid w:val="00B36CEA"/>
    <w:rsid w:val="00B36D16"/>
    <w:rsid w:val="00B36EF9"/>
    <w:rsid w:val="00B40B8E"/>
    <w:rsid w:val="00B45971"/>
    <w:rsid w:val="00B4690E"/>
    <w:rsid w:val="00B47571"/>
    <w:rsid w:val="00B52CB6"/>
    <w:rsid w:val="00B53668"/>
    <w:rsid w:val="00B53EA5"/>
    <w:rsid w:val="00B55FB8"/>
    <w:rsid w:val="00B569EA"/>
    <w:rsid w:val="00B571B0"/>
    <w:rsid w:val="00B61EAD"/>
    <w:rsid w:val="00B621D5"/>
    <w:rsid w:val="00B63047"/>
    <w:rsid w:val="00B6381D"/>
    <w:rsid w:val="00B63D1D"/>
    <w:rsid w:val="00B6454A"/>
    <w:rsid w:val="00B649CD"/>
    <w:rsid w:val="00B64E4A"/>
    <w:rsid w:val="00B65288"/>
    <w:rsid w:val="00B65BAD"/>
    <w:rsid w:val="00B660CB"/>
    <w:rsid w:val="00B67040"/>
    <w:rsid w:val="00B67E2F"/>
    <w:rsid w:val="00B702EA"/>
    <w:rsid w:val="00B71902"/>
    <w:rsid w:val="00B71B4C"/>
    <w:rsid w:val="00B71EB5"/>
    <w:rsid w:val="00B72F93"/>
    <w:rsid w:val="00B73747"/>
    <w:rsid w:val="00B73EF1"/>
    <w:rsid w:val="00B74DC7"/>
    <w:rsid w:val="00B773FF"/>
    <w:rsid w:val="00B77484"/>
    <w:rsid w:val="00B77679"/>
    <w:rsid w:val="00B818A5"/>
    <w:rsid w:val="00B82CD6"/>
    <w:rsid w:val="00B84E7E"/>
    <w:rsid w:val="00B85400"/>
    <w:rsid w:val="00B85755"/>
    <w:rsid w:val="00B85F26"/>
    <w:rsid w:val="00B873D6"/>
    <w:rsid w:val="00B90766"/>
    <w:rsid w:val="00B93B06"/>
    <w:rsid w:val="00B94940"/>
    <w:rsid w:val="00B96454"/>
    <w:rsid w:val="00B976BA"/>
    <w:rsid w:val="00B977B0"/>
    <w:rsid w:val="00B9785A"/>
    <w:rsid w:val="00BA0211"/>
    <w:rsid w:val="00BA0672"/>
    <w:rsid w:val="00BA19BC"/>
    <w:rsid w:val="00BA26A4"/>
    <w:rsid w:val="00BA423A"/>
    <w:rsid w:val="00BA7A94"/>
    <w:rsid w:val="00BB011D"/>
    <w:rsid w:val="00BB2BF7"/>
    <w:rsid w:val="00BB35B4"/>
    <w:rsid w:val="00BB6627"/>
    <w:rsid w:val="00BB6EFC"/>
    <w:rsid w:val="00BB6FF9"/>
    <w:rsid w:val="00BC0BA4"/>
    <w:rsid w:val="00BC0D96"/>
    <w:rsid w:val="00BC1436"/>
    <w:rsid w:val="00BC2BF5"/>
    <w:rsid w:val="00BC4867"/>
    <w:rsid w:val="00BC6175"/>
    <w:rsid w:val="00BC6359"/>
    <w:rsid w:val="00BC67D9"/>
    <w:rsid w:val="00BD21C4"/>
    <w:rsid w:val="00BD2825"/>
    <w:rsid w:val="00BD44B5"/>
    <w:rsid w:val="00BD464A"/>
    <w:rsid w:val="00BD5D23"/>
    <w:rsid w:val="00BD63C6"/>
    <w:rsid w:val="00BD670B"/>
    <w:rsid w:val="00BE13A4"/>
    <w:rsid w:val="00BE14D9"/>
    <w:rsid w:val="00BE4863"/>
    <w:rsid w:val="00BE5F8B"/>
    <w:rsid w:val="00BE6739"/>
    <w:rsid w:val="00BE6869"/>
    <w:rsid w:val="00BE70A2"/>
    <w:rsid w:val="00BE7D9B"/>
    <w:rsid w:val="00BF1719"/>
    <w:rsid w:val="00BF1BA1"/>
    <w:rsid w:val="00BF1CE4"/>
    <w:rsid w:val="00BF4606"/>
    <w:rsid w:val="00BF4C03"/>
    <w:rsid w:val="00BF5507"/>
    <w:rsid w:val="00BF5EE2"/>
    <w:rsid w:val="00BF6B5B"/>
    <w:rsid w:val="00BF6D68"/>
    <w:rsid w:val="00C00A5E"/>
    <w:rsid w:val="00C00B1D"/>
    <w:rsid w:val="00C030AB"/>
    <w:rsid w:val="00C038A3"/>
    <w:rsid w:val="00C050FB"/>
    <w:rsid w:val="00C05E23"/>
    <w:rsid w:val="00C078DE"/>
    <w:rsid w:val="00C07FC9"/>
    <w:rsid w:val="00C103A1"/>
    <w:rsid w:val="00C10E6C"/>
    <w:rsid w:val="00C13E10"/>
    <w:rsid w:val="00C149D8"/>
    <w:rsid w:val="00C156D4"/>
    <w:rsid w:val="00C160B9"/>
    <w:rsid w:val="00C16E97"/>
    <w:rsid w:val="00C173C6"/>
    <w:rsid w:val="00C20CDD"/>
    <w:rsid w:val="00C21A57"/>
    <w:rsid w:val="00C239CF"/>
    <w:rsid w:val="00C25480"/>
    <w:rsid w:val="00C2645D"/>
    <w:rsid w:val="00C26487"/>
    <w:rsid w:val="00C27055"/>
    <w:rsid w:val="00C271BD"/>
    <w:rsid w:val="00C31F47"/>
    <w:rsid w:val="00C320D6"/>
    <w:rsid w:val="00C32E8C"/>
    <w:rsid w:val="00C33398"/>
    <w:rsid w:val="00C33572"/>
    <w:rsid w:val="00C33CA8"/>
    <w:rsid w:val="00C34D20"/>
    <w:rsid w:val="00C34E39"/>
    <w:rsid w:val="00C36825"/>
    <w:rsid w:val="00C3766E"/>
    <w:rsid w:val="00C4032E"/>
    <w:rsid w:val="00C4040D"/>
    <w:rsid w:val="00C4150E"/>
    <w:rsid w:val="00C434E1"/>
    <w:rsid w:val="00C44A56"/>
    <w:rsid w:val="00C44DCA"/>
    <w:rsid w:val="00C46410"/>
    <w:rsid w:val="00C46C45"/>
    <w:rsid w:val="00C4737E"/>
    <w:rsid w:val="00C5457B"/>
    <w:rsid w:val="00C55564"/>
    <w:rsid w:val="00C55737"/>
    <w:rsid w:val="00C5667E"/>
    <w:rsid w:val="00C601D2"/>
    <w:rsid w:val="00C620A2"/>
    <w:rsid w:val="00C62AC7"/>
    <w:rsid w:val="00C63211"/>
    <w:rsid w:val="00C64468"/>
    <w:rsid w:val="00C645BB"/>
    <w:rsid w:val="00C64CDD"/>
    <w:rsid w:val="00C65721"/>
    <w:rsid w:val="00C677FD"/>
    <w:rsid w:val="00C704FB"/>
    <w:rsid w:val="00C709EE"/>
    <w:rsid w:val="00C71C16"/>
    <w:rsid w:val="00C7233B"/>
    <w:rsid w:val="00C728D1"/>
    <w:rsid w:val="00C733A4"/>
    <w:rsid w:val="00C7405F"/>
    <w:rsid w:val="00C744C3"/>
    <w:rsid w:val="00C74544"/>
    <w:rsid w:val="00C74956"/>
    <w:rsid w:val="00C75F15"/>
    <w:rsid w:val="00C761BD"/>
    <w:rsid w:val="00C766DE"/>
    <w:rsid w:val="00C768BE"/>
    <w:rsid w:val="00C7776E"/>
    <w:rsid w:val="00C80627"/>
    <w:rsid w:val="00C80EAE"/>
    <w:rsid w:val="00C8320F"/>
    <w:rsid w:val="00C87466"/>
    <w:rsid w:val="00C9102F"/>
    <w:rsid w:val="00C916D8"/>
    <w:rsid w:val="00C9207B"/>
    <w:rsid w:val="00C93B23"/>
    <w:rsid w:val="00C943E5"/>
    <w:rsid w:val="00C967E0"/>
    <w:rsid w:val="00CA0011"/>
    <w:rsid w:val="00CA006D"/>
    <w:rsid w:val="00CA1644"/>
    <w:rsid w:val="00CA194B"/>
    <w:rsid w:val="00CA1BF1"/>
    <w:rsid w:val="00CA2C59"/>
    <w:rsid w:val="00CA336F"/>
    <w:rsid w:val="00CA56BA"/>
    <w:rsid w:val="00CA6B08"/>
    <w:rsid w:val="00CA7425"/>
    <w:rsid w:val="00CA7B72"/>
    <w:rsid w:val="00CA7C7C"/>
    <w:rsid w:val="00CA7DA5"/>
    <w:rsid w:val="00CB0F1B"/>
    <w:rsid w:val="00CB14D4"/>
    <w:rsid w:val="00CB26A5"/>
    <w:rsid w:val="00CB2DF0"/>
    <w:rsid w:val="00CB4467"/>
    <w:rsid w:val="00CB51B3"/>
    <w:rsid w:val="00CB5B55"/>
    <w:rsid w:val="00CB71D1"/>
    <w:rsid w:val="00CC0C99"/>
    <w:rsid w:val="00CC0E28"/>
    <w:rsid w:val="00CC2888"/>
    <w:rsid w:val="00CC4BA3"/>
    <w:rsid w:val="00CC4BC5"/>
    <w:rsid w:val="00CC4C3A"/>
    <w:rsid w:val="00CC5B52"/>
    <w:rsid w:val="00CC649C"/>
    <w:rsid w:val="00CC6562"/>
    <w:rsid w:val="00CD0674"/>
    <w:rsid w:val="00CD1B0A"/>
    <w:rsid w:val="00CD34C2"/>
    <w:rsid w:val="00CD38DF"/>
    <w:rsid w:val="00CD4C40"/>
    <w:rsid w:val="00CD5421"/>
    <w:rsid w:val="00CD67E0"/>
    <w:rsid w:val="00CD757E"/>
    <w:rsid w:val="00CD7F15"/>
    <w:rsid w:val="00CE0D86"/>
    <w:rsid w:val="00CE2C29"/>
    <w:rsid w:val="00CE3C3D"/>
    <w:rsid w:val="00CE4FEA"/>
    <w:rsid w:val="00CE546C"/>
    <w:rsid w:val="00CE7DEF"/>
    <w:rsid w:val="00CE7E41"/>
    <w:rsid w:val="00CF012A"/>
    <w:rsid w:val="00CF0320"/>
    <w:rsid w:val="00CF0F27"/>
    <w:rsid w:val="00CF33D8"/>
    <w:rsid w:val="00CF3CE0"/>
    <w:rsid w:val="00CF54F6"/>
    <w:rsid w:val="00CF6161"/>
    <w:rsid w:val="00CF6C2B"/>
    <w:rsid w:val="00CF6F3E"/>
    <w:rsid w:val="00CF7D89"/>
    <w:rsid w:val="00D003BB"/>
    <w:rsid w:val="00D00805"/>
    <w:rsid w:val="00D0145A"/>
    <w:rsid w:val="00D01E94"/>
    <w:rsid w:val="00D0208F"/>
    <w:rsid w:val="00D02132"/>
    <w:rsid w:val="00D02EBE"/>
    <w:rsid w:val="00D04178"/>
    <w:rsid w:val="00D063EF"/>
    <w:rsid w:val="00D06661"/>
    <w:rsid w:val="00D069C3"/>
    <w:rsid w:val="00D07B5D"/>
    <w:rsid w:val="00D129CE"/>
    <w:rsid w:val="00D13167"/>
    <w:rsid w:val="00D15426"/>
    <w:rsid w:val="00D15523"/>
    <w:rsid w:val="00D16757"/>
    <w:rsid w:val="00D16DF7"/>
    <w:rsid w:val="00D202FF"/>
    <w:rsid w:val="00D203FE"/>
    <w:rsid w:val="00D210E8"/>
    <w:rsid w:val="00D24AB4"/>
    <w:rsid w:val="00D250AC"/>
    <w:rsid w:val="00D2645C"/>
    <w:rsid w:val="00D266FB"/>
    <w:rsid w:val="00D26EC5"/>
    <w:rsid w:val="00D27C92"/>
    <w:rsid w:val="00D310F5"/>
    <w:rsid w:val="00D3133A"/>
    <w:rsid w:val="00D3226A"/>
    <w:rsid w:val="00D32EF3"/>
    <w:rsid w:val="00D331DC"/>
    <w:rsid w:val="00D33B3E"/>
    <w:rsid w:val="00D33C71"/>
    <w:rsid w:val="00D345DF"/>
    <w:rsid w:val="00D34DF6"/>
    <w:rsid w:val="00D350A7"/>
    <w:rsid w:val="00D35A26"/>
    <w:rsid w:val="00D35AF2"/>
    <w:rsid w:val="00D401A4"/>
    <w:rsid w:val="00D41232"/>
    <w:rsid w:val="00D41657"/>
    <w:rsid w:val="00D436EF"/>
    <w:rsid w:val="00D4460F"/>
    <w:rsid w:val="00D44CA4"/>
    <w:rsid w:val="00D45CAC"/>
    <w:rsid w:val="00D46E18"/>
    <w:rsid w:val="00D476A5"/>
    <w:rsid w:val="00D47B18"/>
    <w:rsid w:val="00D501A0"/>
    <w:rsid w:val="00D5090B"/>
    <w:rsid w:val="00D50B59"/>
    <w:rsid w:val="00D51E60"/>
    <w:rsid w:val="00D520AC"/>
    <w:rsid w:val="00D5398D"/>
    <w:rsid w:val="00D558FB"/>
    <w:rsid w:val="00D56877"/>
    <w:rsid w:val="00D56BBE"/>
    <w:rsid w:val="00D56C02"/>
    <w:rsid w:val="00D5713D"/>
    <w:rsid w:val="00D574D1"/>
    <w:rsid w:val="00D576F4"/>
    <w:rsid w:val="00D57AB7"/>
    <w:rsid w:val="00D605E7"/>
    <w:rsid w:val="00D63400"/>
    <w:rsid w:val="00D647D9"/>
    <w:rsid w:val="00D64A05"/>
    <w:rsid w:val="00D6616C"/>
    <w:rsid w:val="00D6646C"/>
    <w:rsid w:val="00D66861"/>
    <w:rsid w:val="00D66B68"/>
    <w:rsid w:val="00D67437"/>
    <w:rsid w:val="00D678AA"/>
    <w:rsid w:val="00D70024"/>
    <w:rsid w:val="00D7081A"/>
    <w:rsid w:val="00D70B5A"/>
    <w:rsid w:val="00D71136"/>
    <w:rsid w:val="00D715B4"/>
    <w:rsid w:val="00D743DF"/>
    <w:rsid w:val="00D7483A"/>
    <w:rsid w:val="00D7637C"/>
    <w:rsid w:val="00D76D27"/>
    <w:rsid w:val="00D76D79"/>
    <w:rsid w:val="00D810C3"/>
    <w:rsid w:val="00D811A3"/>
    <w:rsid w:val="00D8565C"/>
    <w:rsid w:val="00D86195"/>
    <w:rsid w:val="00D90CAE"/>
    <w:rsid w:val="00D91841"/>
    <w:rsid w:val="00D92779"/>
    <w:rsid w:val="00D9479F"/>
    <w:rsid w:val="00D951CD"/>
    <w:rsid w:val="00D962B2"/>
    <w:rsid w:val="00D967F9"/>
    <w:rsid w:val="00D96B94"/>
    <w:rsid w:val="00D9784A"/>
    <w:rsid w:val="00D97FAB"/>
    <w:rsid w:val="00DA0386"/>
    <w:rsid w:val="00DA0DF1"/>
    <w:rsid w:val="00DA0FB8"/>
    <w:rsid w:val="00DA1C0B"/>
    <w:rsid w:val="00DA23C2"/>
    <w:rsid w:val="00DA36D3"/>
    <w:rsid w:val="00DA4DF5"/>
    <w:rsid w:val="00DA50A5"/>
    <w:rsid w:val="00DA55E0"/>
    <w:rsid w:val="00DA5A87"/>
    <w:rsid w:val="00DA5C06"/>
    <w:rsid w:val="00DA5C9B"/>
    <w:rsid w:val="00DA5F44"/>
    <w:rsid w:val="00DA7283"/>
    <w:rsid w:val="00DB0060"/>
    <w:rsid w:val="00DB03A5"/>
    <w:rsid w:val="00DB07DC"/>
    <w:rsid w:val="00DB0E34"/>
    <w:rsid w:val="00DB0E93"/>
    <w:rsid w:val="00DB193C"/>
    <w:rsid w:val="00DB43B1"/>
    <w:rsid w:val="00DB5395"/>
    <w:rsid w:val="00DB58AC"/>
    <w:rsid w:val="00DB5AA2"/>
    <w:rsid w:val="00DB6450"/>
    <w:rsid w:val="00DB6764"/>
    <w:rsid w:val="00DB6DDA"/>
    <w:rsid w:val="00DC1AEB"/>
    <w:rsid w:val="00DC1DAA"/>
    <w:rsid w:val="00DC23C4"/>
    <w:rsid w:val="00DC2B70"/>
    <w:rsid w:val="00DC38BD"/>
    <w:rsid w:val="00DC4398"/>
    <w:rsid w:val="00DC463A"/>
    <w:rsid w:val="00DC47B2"/>
    <w:rsid w:val="00DC542F"/>
    <w:rsid w:val="00DC62FD"/>
    <w:rsid w:val="00DD0025"/>
    <w:rsid w:val="00DD021A"/>
    <w:rsid w:val="00DD0AB2"/>
    <w:rsid w:val="00DD12F7"/>
    <w:rsid w:val="00DD158E"/>
    <w:rsid w:val="00DD15DF"/>
    <w:rsid w:val="00DD18D6"/>
    <w:rsid w:val="00DD2539"/>
    <w:rsid w:val="00DD2B35"/>
    <w:rsid w:val="00DD2CC6"/>
    <w:rsid w:val="00DD64F2"/>
    <w:rsid w:val="00DD7DF8"/>
    <w:rsid w:val="00DE0D3C"/>
    <w:rsid w:val="00DE102A"/>
    <w:rsid w:val="00DE2A37"/>
    <w:rsid w:val="00DE2ACB"/>
    <w:rsid w:val="00DE2B42"/>
    <w:rsid w:val="00DE7742"/>
    <w:rsid w:val="00DE7A22"/>
    <w:rsid w:val="00DE7EDD"/>
    <w:rsid w:val="00DE7F96"/>
    <w:rsid w:val="00DF3718"/>
    <w:rsid w:val="00DF48EA"/>
    <w:rsid w:val="00DF4C1D"/>
    <w:rsid w:val="00DF6879"/>
    <w:rsid w:val="00DF7396"/>
    <w:rsid w:val="00DF79B5"/>
    <w:rsid w:val="00DF7EDE"/>
    <w:rsid w:val="00E004CE"/>
    <w:rsid w:val="00E00E03"/>
    <w:rsid w:val="00E0382D"/>
    <w:rsid w:val="00E04177"/>
    <w:rsid w:val="00E058E7"/>
    <w:rsid w:val="00E07006"/>
    <w:rsid w:val="00E07573"/>
    <w:rsid w:val="00E07FB6"/>
    <w:rsid w:val="00E10B13"/>
    <w:rsid w:val="00E1383E"/>
    <w:rsid w:val="00E13BCA"/>
    <w:rsid w:val="00E142E0"/>
    <w:rsid w:val="00E14CE0"/>
    <w:rsid w:val="00E15574"/>
    <w:rsid w:val="00E159C8"/>
    <w:rsid w:val="00E16487"/>
    <w:rsid w:val="00E17FB7"/>
    <w:rsid w:val="00E20513"/>
    <w:rsid w:val="00E21816"/>
    <w:rsid w:val="00E221D7"/>
    <w:rsid w:val="00E22504"/>
    <w:rsid w:val="00E235AF"/>
    <w:rsid w:val="00E24EC9"/>
    <w:rsid w:val="00E26DFD"/>
    <w:rsid w:val="00E30DC1"/>
    <w:rsid w:val="00E3271C"/>
    <w:rsid w:val="00E33102"/>
    <w:rsid w:val="00E331E0"/>
    <w:rsid w:val="00E33350"/>
    <w:rsid w:val="00E33708"/>
    <w:rsid w:val="00E3415A"/>
    <w:rsid w:val="00E359F2"/>
    <w:rsid w:val="00E35BEB"/>
    <w:rsid w:val="00E35F97"/>
    <w:rsid w:val="00E3664A"/>
    <w:rsid w:val="00E36953"/>
    <w:rsid w:val="00E37718"/>
    <w:rsid w:val="00E41D17"/>
    <w:rsid w:val="00E42645"/>
    <w:rsid w:val="00E42DA2"/>
    <w:rsid w:val="00E43E7C"/>
    <w:rsid w:val="00E4460F"/>
    <w:rsid w:val="00E44A83"/>
    <w:rsid w:val="00E45F27"/>
    <w:rsid w:val="00E4694A"/>
    <w:rsid w:val="00E50204"/>
    <w:rsid w:val="00E51062"/>
    <w:rsid w:val="00E537E7"/>
    <w:rsid w:val="00E54495"/>
    <w:rsid w:val="00E548C8"/>
    <w:rsid w:val="00E561B7"/>
    <w:rsid w:val="00E6082C"/>
    <w:rsid w:val="00E62C45"/>
    <w:rsid w:val="00E62ECC"/>
    <w:rsid w:val="00E641A8"/>
    <w:rsid w:val="00E64557"/>
    <w:rsid w:val="00E6474B"/>
    <w:rsid w:val="00E64E41"/>
    <w:rsid w:val="00E65467"/>
    <w:rsid w:val="00E65B55"/>
    <w:rsid w:val="00E677BE"/>
    <w:rsid w:val="00E67899"/>
    <w:rsid w:val="00E679E0"/>
    <w:rsid w:val="00E70189"/>
    <w:rsid w:val="00E704D2"/>
    <w:rsid w:val="00E706C8"/>
    <w:rsid w:val="00E70ED4"/>
    <w:rsid w:val="00E7110A"/>
    <w:rsid w:val="00E73F3B"/>
    <w:rsid w:val="00E7495D"/>
    <w:rsid w:val="00E76C2D"/>
    <w:rsid w:val="00E773B7"/>
    <w:rsid w:val="00E77FFA"/>
    <w:rsid w:val="00E80424"/>
    <w:rsid w:val="00E8045F"/>
    <w:rsid w:val="00E81F75"/>
    <w:rsid w:val="00E82343"/>
    <w:rsid w:val="00E82609"/>
    <w:rsid w:val="00E87DCB"/>
    <w:rsid w:val="00E90690"/>
    <w:rsid w:val="00E90F58"/>
    <w:rsid w:val="00E93212"/>
    <w:rsid w:val="00E9338C"/>
    <w:rsid w:val="00E93A97"/>
    <w:rsid w:val="00E93FE7"/>
    <w:rsid w:val="00E963AC"/>
    <w:rsid w:val="00E97462"/>
    <w:rsid w:val="00E978BB"/>
    <w:rsid w:val="00E97BF7"/>
    <w:rsid w:val="00EA3775"/>
    <w:rsid w:val="00EA40F2"/>
    <w:rsid w:val="00EA7DB3"/>
    <w:rsid w:val="00EB0647"/>
    <w:rsid w:val="00EB1E5E"/>
    <w:rsid w:val="00EB3D8A"/>
    <w:rsid w:val="00EB4787"/>
    <w:rsid w:val="00EB6333"/>
    <w:rsid w:val="00EB6406"/>
    <w:rsid w:val="00EB6621"/>
    <w:rsid w:val="00EB7013"/>
    <w:rsid w:val="00EB7BED"/>
    <w:rsid w:val="00EC07B7"/>
    <w:rsid w:val="00EC0B64"/>
    <w:rsid w:val="00EC0FB9"/>
    <w:rsid w:val="00EC5986"/>
    <w:rsid w:val="00EC5C82"/>
    <w:rsid w:val="00EC646E"/>
    <w:rsid w:val="00EC6671"/>
    <w:rsid w:val="00EC68DA"/>
    <w:rsid w:val="00EC7607"/>
    <w:rsid w:val="00EC760A"/>
    <w:rsid w:val="00ED0AA6"/>
    <w:rsid w:val="00ED1F23"/>
    <w:rsid w:val="00ED2A51"/>
    <w:rsid w:val="00ED5E2C"/>
    <w:rsid w:val="00ED6404"/>
    <w:rsid w:val="00ED789B"/>
    <w:rsid w:val="00EE036A"/>
    <w:rsid w:val="00EE0424"/>
    <w:rsid w:val="00EE34F4"/>
    <w:rsid w:val="00EE3541"/>
    <w:rsid w:val="00EE43DF"/>
    <w:rsid w:val="00EE5DA6"/>
    <w:rsid w:val="00EE5F96"/>
    <w:rsid w:val="00EE708E"/>
    <w:rsid w:val="00EE75CC"/>
    <w:rsid w:val="00EF00BB"/>
    <w:rsid w:val="00EF040F"/>
    <w:rsid w:val="00EF0651"/>
    <w:rsid w:val="00EF103B"/>
    <w:rsid w:val="00EF1F55"/>
    <w:rsid w:val="00EF3975"/>
    <w:rsid w:val="00EF3F02"/>
    <w:rsid w:val="00EF4301"/>
    <w:rsid w:val="00EF68A3"/>
    <w:rsid w:val="00EF6CED"/>
    <w:rsid w:val="00EF7B89"/>
    <w:rsid w:val="00F01642"/>
    <w:rsid w:val="00F01767"/>
    <w:rsid w:val="00F01ED0"/>
    <w:rsid w:val="00F02601"/>
    <w:rsid w:val="00F03C51"/>
    <w:rsid w:val="00F03E45"/>
    <w:rsid w:val="00F04056"/>
    <w:rsid w:val="00F05856"/>
    <w:rsid w:val="00F062E1"/>
    <w:rsid w:val="00F06F35"/>
    <w:rsid w:val="00F07655"/>
    <w:rsid w:val="00F07BC2"/>
    <w:rsid w:val="00F10BF4"/>
    <w:rsid w:val="00F113E7"/>
    <w:rsid w:val="00F114CA"/>
    <w:rsid w:val="00F12E9F"/>
    <w:rsid w:val="00F14276"/>
    <w:rsid w:val="00F14B20"/>
    <w:rsid w:val="00F155BC"/>
    <w:rsid w:val="00F15EAA"/>
    <w:rsid w:val="00F166EF"/>
    <w:rsid w:val="00F16996"/>
    <w:rsid w:val="00F16E4D"/>
    <w:rsid w:val="00F1708A"/>
    <w:rsid w:val="00F170FD"/>
    <w:rsid w:val="00F17DF9"/>
    <w:rsid w:val="00F20312"/>
    <w:rsid w:val="00F206DC"/>
    <w:rsid w:val="00F217ED"/>
    <w:rsid w:val="00F21DD4"/>
    <w:rsid w:val="00F2205C"/>
    <w:rsid w:val="00F220E7"/>
    <w:rsid w:val="00F227F4"/>
    <w:rsid w:val="00F236C1"/>
    <w:rsid w:val="00F24C55"/>
    <w:rsid w:val="00F256E8"/>
    <w:rsid w:val="00F2575F"/>
    <w:rsid w:val="00F25ECF"/>
    <w:rsid w:val="00F30073"/>
    <w:rsid w:val="00F31D6A"/>
    <w:rsid w:val="00F32BA0"/>
    <w:rsid w:val="00F34E86"/>
    <w:rsid w:val="00F3648B"/>
    <w:rsid w:val="00F36C3C"/>
    <w:rsid w:val="00F40C91"/>
    <w:rsid w:val="00F418F6"/>
    <w:rsid w:val="00F41B7F"/>
    <w:rsid w:val="00F42758"/>
    <w:rsid w:val="00F4280B"/>
    <w:rsid w:val="00F43F2A"/>
    <w:rsid w:val="00F440FC"/>
    <w:rsid w:val="00F44FFD"/>
    <w:rsid w:val="00F458AB"/>
    <w:rsid w:val="00F4632F"/>
    <w:rsid w:val="00F47CBB"/>
    <w:rsid w:val="00F50C04"/>
    <w:rsid w:val="00F522BA"/>
    <w:rsid w:val="00F52564"/>
    <w:rsid w:val="00F55647"/>
    <w:rsid w:val="00F5665A"/>
    <w:rsid w:val="00F5713F"/>
    <w:rsid w:val="00F57D67"/>
    <w:rsid w:val="00F61727"/>
    <w:rsid w:val="00F62C0C"/>
    <w:rsid w:val="00F63108"/>
    <w:rsid w:val="00F63E29"/>
    <w:rsid w:val="00F641F5"/>
    <w:rsid w:val="00F6580B"/>
    <w:rsid w:val="00F67A92"/>
    <w:rsid w:val="00F71E4F"/>
    <w:rsid w:val="00F720C8"/>
    <w:rsid w:val="00F73077"/>
    <w:rsid w:val="00F73349"/>
    <w:rsid w:val="00F738EC"/>
    <w:rsid w:val="00F73E51"/>
    <w:rsid w:val="00F742EE"/>
    <w:rsid w:val="00F75483"/>
    <w:rsid w:val="00F77C7E"/>
    <w:rsid w:val="00F81063"/>
    <w:rsid w:val="00F8131F"/>
    <w:rsid w:val="00F8220F"/>
    <w:rsid w:val="00F82F66"/>
    <w:rsid w:val="00F839D7"/>
    <w:rsid w:val="00F85402"/>
    <w:rsid w:val="00F854D6"/>
    <w:rsid w:val="00F85719"/>
    <w:rsid w:val="00F86CD2"/>
    <w:rsid w:val="00F877C8"/>
    <w:rsid w:val="00F90271"/>
    <w:rsid w:val="00F908EE"/>
    <w:rsid w:val="00F91258"/>
    <w:rsid w:val="00F91398"/>
    <w:rsid w:val="00F91558"/>
    <w:rsid w:val="00F91940"/>
    <w:rsid w:val="00F91F2C"/>
    <w:rsid w:val="00F95C57"/>
    <w:rsid w:val="00F96B60"/>
    <w:rsid w:val="00FA056F"/>
    <w:rsid w:val="00FA1D1E"/>
    <w:rsid w:val="00FA334A"/>
    <w:rsid w:val="00FA38E3"/>
    <w:rsid w:val="00FA3C8D"/>
    <w:rsid w:val="00FA3DF2"/>
    <w:rsid w:val="00FA5314"/>
    <w:rsid w:val="00FA6420"/>
    <w:rsid w:val="00FB3EEE"/>
    <w:rsid w:val="00FB401A"/>
    <w:rsid w:val="00FB479F"/>
    <w:rsid w:val="00FB4C65"/>
    <w:rsid w:val="00FB5A9E"/>
    <w:rsid w:val="00FB6BC7"/>
    <w:rsid w:val="00FB7C35"/>
    <w:rsid w:val="00FC2028"/>
    <w:rsid w:val="00FC2D3E"/>
    <w:rsid w:val="00FC30B6"/>
    <w:rsid w:val="00FC4A6F"/>
    <w:rsid w:val="00FC6540"/>
    <w:rsid w:val="00FC654E"/>
    <w:rsid w:val="00FC6601"/>
    <w:rsid w:val="00FC673A"/>
    <w:rsid w:val="00FC709A"/>
    <w:rsid w:val="00FC7E80"/>
    <w:rsid w:val="00FD1668"/>
    <w:rsid w:val="00FD16A5"/>
    <w:rsid w:val="00FD26A8"/>
    <w:rsid w:val="00FD3887"/>
    <w:rsid w:val="00FD3D9B"/>
    <w:rsid w:val="00FD3F17"/>
    <w:rsid w:val="00FD3FCA"/>
    <w:rsid w:val="00FD45EA"/>
    <w:rsid w:val="00FD5243"/>
    <w:rsid w:val="00FD5A24"/>
    <w:rsid w:val="00FD5C0B"/>
    <w:rsid w:val="00FD60FB"/>
    <w:rsid w:val="00FD7959"/>
    <w:rsid w:val="00FD79DF"/>
    <w:rsid w:val="00FE000C"/>
    <w:rsid w:val="00FE480A"/>
    <w:rsid w:val="00FE6A13"/>
    <w:rsid w:val="00FE704E"/>
    <w:rsid w:val="00FE7792"/>
    <w:rsid w:val="00FF1B2E"/>
    <w:rsid w:val="00FF2388"/>
    <w:rsid w:val="00FF3A7F"/>
    <w:rsid w:val="00FF3CE7"/>
    <w:rsid w:val="00FF4864"/>
    <w:rsid w:val="00FF5909"/>
    <w:rsid w:val="00FF5B93"/>
    <w:rsid w:val="00FF6B99"/>
    <w:rsid w:val="00FF6D7E"/>
    <w:rsid w:val="00FF712B"/>
    <w:rsid w:val="00FF7136"/>
    <w:rsid w:val="00FF71B7"/>
    <w:rsid w:val="02BE708F"/>
    <w:rsid w:val="067E7B6D"/>
    <w:rsid w:val="07252BCE"/>
    <w:rsid w:val="086225C2"/>
    <w:rsid w:val="096A0EED"/>
    <w:rsid w:val="113E1E49"/>
    <w:rsid w:val="138A6200"/>
    <w:rsid w:val="1592514B"/>
    <w:rsid w:val="167023C1"/>
    <w:rsid w:val="17AA68BB"/>
    <w:rsid w:val="18796FEB"/>
    <w:rsid w:val="1A17451F"/>
    <w:rsid w:val="1D1678FB"/>
    <w:rsid w:val="1F6B06BF"/>
    <w:rsid w:val="20325CD9"/>
    <w:rsid w:val="281F5EC2"/>
    <w:rsid w:val="28D21216"/>
    <w:rsid w:val="29635539"/>
    <w:rsid w:val="2DD37C36"/>
    <w:rsid w:val="2F1263C2"/>
    <w:rsid w:val="32E30690"/>
    <w:rsid w:val="388A4924"/>
    <w:rsid w:val="3A9743E3"/>
    <w:rsid w:val="3AF257E2"/>
    <w:rsid w:val="3DAE5D32"/>
    <w:rsid w:val="3E78172E"/>
    <w:rsid w:val="48BA4370"/>
    <w:rsid w:val="49B863D7"/>
    <w:rsid w:val="4AF7023E"/>
    <w:rsid w:val="4B8C2BE0"/>
    <w:rsid w:val="4BE50880"/>
    <w:rsid w:val="4C0A638B"/>
    <w:rsid w:val="4C1F4288"/>
    <w:rsid w:val="4D2E46BE"/>
    <w:rsid w:val="4E9A44BD"/>
    <w:rsid w:val="523D1882"/>
    <w:rsid w:val="57740059"/>
    <w:rsid w:val="5BB4718E"/>
    <w:rsid w:val="5F2D5FCE"/>
    <w:rsid w:val="63A171A0"/>
    <w:rsid w:val="64CD5834"/>
    <w:rsid w:val="67A157EF"/>
    <w:rsid w:val="69271CFB"/>
    <w:rsid w:val="693D4AAF"/>
    <w:rsid w:val="69862507"/>
    <w:rsid w:val="6D612D5E"/>
    <w:rsid w:val="6DA07D03"/>
    <w:rsid w:val="6FC03BA0"/>
    <w:rsid w:val="726C3D1A"/>
    <w:rsid w:val="72C27469"/>
    <w:rsid w:val="7551728C"/>
    <w:rsid w:val="76740B79"/>
    <w:rsid w:val="77FBBFF5"/>
    <w:rsid w:val="797559D1"/>
    <w:rsid w:val="7DF653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D5B9B"/>
  <w15:docId w15:val="{455B3949-9B17-46EF-B8EE-19E96140E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qFormat="1"/>
    <w:lsdException w:name="index 9" w:semiHidden="1" w:unhideWhenUsed="1"/>
    <w:lsdException w:name="toc 1" w:uiPriority="39" w:unhideWhenUsed="1" w:qFormat="1"/>
    <w:lsdException w:name="toc 2" w:uiPriority="39" w:unhideWhenUsed="1"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unhideWhenUsed="1" w:qFormat="1"/>
    <w:lsdException w:name="footnote text" w:uiPriority="0" w:qFormat="1"/>
    <w:lsdException w:name="annotation text"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nhideWhenUsed="1"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semiHidden="1" w:unhideWhenUsed="1"/>
    <w:lsdException w:name="Date" w:uiPriority="0" w:unhideWhenUsed="1" w:qFormat="1"/>
    <w:lsdException w:name="Body Text First Indent" w:uiPriority="0" w:qFormat="1"/>
    <w:lsdException w:name="Body Text First Indent 2" w:uiPriority="0" w:qFormat="1"/>
    <w:lsdException w:name="Note Heading" w:semiHidden="1" w:unhideWhenUsed="1"/>
    <w:lsdException w:name="Body Text 2" w:uiPriority="0" w:unhideWhenUsed="1" w:qFormat="1"/>
    <w:lsdException w:name="Body Text 3" w:uiPriority="0" w:unhideWhenUsed="1" w:qFormat="1"/>
    <w:lsdException w:name="Body Text Indent 2" w:unhideWhenUsed="1" w:qFormat="1"/>
    <w:lsdException w:name="Body Text Indent 3" w:uiPriority="0" w:qFormat="1"/>
    <w:lsdException w:name="Block Text" w:uiPriority="0" w:qFormat="1"/>
    <w:lsdException w:name="Hyperlink" w:unhideWhenUsed="1" w:qFormat="1"/>
    <w:lsdException w:name="FollowedHyperlink" w:unhideWhenUsed="1" w:qFormat="1"/>
    <w:lsdException w:name="Strong" w:uiPriority="22" w:qFormat="1"/>
    <w:lsdException w:name="Emphasis" w:uiPriority="20" w:qFormat="1"/>
    <w:lsdException w:name="Document Map" w:qFormat="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qFormat="1"/>
    <w:lsdException w:name="HTML Keyboard" w:unhideWhenUsed="1" w:qFormat="1"/>
    <w:lsdException w:name="HTML Preformatted" w:uiPriority="0" w:qFormat="1"/>
    <w:lsdException w:name="HTML Sample" w:unhideWhenUsed="1" w:qFormat="1"/>
    <w:lsdException w:name="HTML Typewriter" w:semiHidden="1" w:unhideWhenUsed="1"/>
    <w:lsdException w:name="HTML Variable" w:unhideWhenUsed="1" w:qFormat="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iPriority="0" w:unhideWhenUsed="1" w:qFormat="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pPr>
      <w:widowControl w:val="0"/>
      <w:jc w:val="both"/>
    </w:pPr>
    <w:rPr>
      <w:rFonts w:eastAsia="楷体_GB2312"/>
      <w:kern w:val="2"/>
      <w:sz w:val="26"/>
    </w:rPr>
  </w:style>
  <w:style w:type="paragraph" w:styleId="11">
    <w:name w:val="heading 1"/>
    <w:basedOn w:val="ac"/>
    <w:next w:val="ac"/>
    <w:link w:val="1Char"/>
    <w:uiPriority w:val="99"/>
    <w:qFormat/>
    <w:pPr>
      <w:keepNext/>
      <w:keepLines/>
      <w:spacing w:before="340" w:after="330" w:line="578" w:lineRule="auto"/>
      <w:outlineLvl w:val="0"/>
    </w:pPr>
    <w:rPr>
      <w:b/>
      <w:kern w:val="44"/>
      <w:sz w:val="44"/>
    </w:rPr>
  </w:style>
  <w:style w:type="paragraph" w:styleId="22">
    <w:name w:val="heading 2"/>
    <w:basedOn w:val="ac"/>
    <w:next w:val="ac"/>
    <w:link w:val="2Char"/>
    <w:qFormat/>
    <w:pPr>
      <w:keepNext/>
      <w:keepLines/>
      <w:spacing w:before="260" w:after="260" w:line="416" w:lineRule="auto"/>
      <w:outlineLvl w:val="1"/>
    </w:pPr>
    <w:rPr>
      <w:rFonts w:ascii="Cambria" w:eastAsia="宋体" w:hAnsi="Cambria"/>
      <w:b/>
      <w:bCs/>
      <w:kern w:val="0"/>
      <w:sz w:val="32"/>
      <w:szCs w:val="32"/>
    </w:rPr>
  </w:style>
  <w:style w:type="paragraph" w:styleId="30">
    <w:name w:val="heading 3"/>
    <w:basedOn w:val="ac"/>
    <w:next w:val="ac"/>
    <w:link w:val="3Char"/>
    <w:uiPriority w:val="9"/>
    <w:qFormat/>
    <w:pPr>
      <w:keepNext/>
      <w:keepLines/>
      <w:spacing w:before="260" w:after="260" w:line="416" w:lineRule="auto"/>
      <w:outlineLvl w:val="2"/>
    </w:pPr>
    <w:rPr>
      <w:b/>
      <w:bCs/>
      <w:kern w:val="0"/>
      <w:sz w:val="32"/>
      <w:szCs w:val="32"/>
    </w:rPr>
  </w:style>
  <w:style w:type="paragraph" w:styleId="40">
    <w:name w:val="heading 4"/>
    <w:basedOn w:val="ac"/>
    <w:next w:val="ac"/>
    <w:link w:val="4Char"/>
    <w:qFormat/>
    <w:pPr>
      <w:keepNext/>
      <w:keepLines/>
      <w:spacing w:before="280" w:after="290" w:line="376" w:lineRule="auto"/>
      <w:outlineLvl w:val="3"/>
    </w:pPr>
    <w:rPr>
      <w:rFonts w:ascii="Calibri Light" w:eastAsia="宋体" w:hAnsi="Calibri Light"/>
      <w:b/>
      <w:bCs/>
      <w:kern w:val="0"/>
      <w:sz w:val="28"/>
      <w:szCs w:val="28"/>
    </w:rPr>
  </w:style>
  <w:style w:type="paragraph" w:styleId="50">
    <w:name w:val="heading 5"/>
    <w:basedOn w:val="ac"/>
    <w:next w:val="ac"/>
    <w:link w:val="5Char"/>
    <w:qFormat/>
    <w:pPr>
      <w:keepNext/>
      <w:keepLines/>
      <w:widowControl/>
      <w:spacing w:before="280" w:after="290" w:line="376" w:lineRule="auto"/>
      <w:ind w:left="851" w:hanging="851"/>
      <w:outlineLvl w:val="4"/>
    </w:pPr>
    <w:rPr>
      <w:rFonts w:eastAsia="黑体"/>
      <w:b/>
      <w:bCs/>
      <w:kern w:val="0"/>
      <w:sz w:val="28"/>
      <w:szCs w:val="28"/>
    </w:rPr>
  </w:style>
  <w:style w:type="paragraph" w:styleId="60">
    <w:name w:val="heading 6"/>
    <w:basedOn w:val="ac"/>
    <w:next w:val="ac"/>
    <w:link w:val="6Char"/>
    <w:qFormat/>
    <w:pPr>
      <w:keepNext/>
      <w:keepLines/>
      <w:autoSpaceDE w:val="0"/>
      <w:autoSpaceDN w:val="0"/>
      <w:adjustRightInd w:val="0"/>
      <w:spacing w:before="240" w:after="64" w:line="320" w:lineRule="atLeast"/>
      <w:jc w:val="left"/>
      <w:textAlignment w:val="baseline"/>
      <w:outlineLvl w:val="5"/>
    </w:pPr>
    <w:rPr>
      <w:rFonts w:ascii="黑体" w:eastAsia="黑体" w:hAnsi="Tms Rmn"/>
      <w:b/>
      <w:kern w:val="0"/>
      <w:sz w:val="24"/>
    </w:rPr>
  </w:style>
  <w:style w:type="paragraph" w:styleId="7">
    <w:name w:val="heading 7"/>
    <w:basedOn w:val="ac"/>
    <w:next w:val="ac"/>
    <w:link w:val="7Char"/>
    <w:qFormat/>
    <w:pPr>
      <w:keepNext/>
      <w:keepLines/>
      <w:autoSpaceDE w:val="0"/>
      <w:autoSpaceDN w:val="0"/>
      <w:adjustRightInd w:val="0"/>
      <w:spacing w:before="240" w:after="64" w:line="320" w:lineRule="atLeast"/>
      <w:jc w:val="left"/>
      <w:textAlignment w:val="baseline"/>
      <w:outlineLvl w:val="6"/>
    </w:pPr>
    <w:rPr>
      <w:rFonts w:ascii="宋体" w:eastAsia="宋体" w:hAnsi="Tms Rmn"/>
      <w:b/>
      <w:kern w:val="0"/>
      <w:sz w:val="24"/>
    </w:rPr>
  </w:style>
  <w:style w:type="paragraph" w:styleId="8">
    <w:name w:val="heading 8"/>
    <w:basedOn w:val="ac"/>
    <w:next w:val="ac"/>
    <w:link w:val="8Char"/>
    <w:qFormat/>
    <w:pPr>
      <w:keepNext/>
      <w:keepLines/>
      <w:spacing w:before="240" w:after="64" w:line="320" w:lineRule="auto"/>
      <w:outlineLvl w:val="7"/>
    </w:pPr>
    <w:rPr>
      <w:rFonts w:ascii="Arial" w:eastAsia="黑体" w:hAnsi="Arial"/>
      <w:sz w:val="24"/>
      <w:szCs w:val="24"/>
    </w:rPr>
  </w:style>
  <w:style w:type="paragraph" w:styleId="9">
    <w:name w:val="heading 9"/>
    <w:basedOn w:val="ac"/>
    <w:next w:val="ac"/>
    <w:link w:val="9Char"/>
    <w:qFormat/>
    <w:pPr>
      <w:keepNext/>
      <w:keepLines/>
      <w:spacing w:before="240" w:after="64" w:line="320" w:lineRule="auto"/>
      <w:outlineLvl w:val="8"/>
    </w:pPr>
    <w:rPr>
      <w:rFonts w:ascii="Arial" w:eastAsia="黑体" w:hAnsi="Arial"/>
      <w:sz w:val="21"/>
      <w:szCs w:val="21"/>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31">
    <w:name w:val="List 3"/>
    <w:basedOn w:val="ac"/>
    <w:qFormat/>
    <w:pPr>
      <w:ind w:leftChars="400" w:left="100" w:hangingChars="200" w:hanging="200"/>
    </w:pPr>
    <w:rPr>
      <w:rFonts w:eastAsia="宋体"/>
      <w:sz w:val="21"/>
      <w:szCs w:val="24"/>
    </w:rPr>
  </w:style>
  <w:style w:type="paragraph" w:styleId="70">
    <w:name w:val="toc 7"/>
    <w:basedOn w:val="ac"/>
    <w:next w:val="ac"/>
    <w:qFormat/>
    <w:pPr>
      <w:spacing w:line="300" w:lineRule="auto"/>
      <w:ind w:left="1260" w:firstLineChars="200" w:firstLine="480"/>
      <w:jc w:val="left"/>
    </w:pPr>
    <w:rPr>
      <w:rFonts w:ascii="ˎ̥" w:eastAsia="宋体" w:hAnsi="ˎ̥"/>
      <w:sz w:val="18"/>
      <w:szCs w:val="18"/>
    </w:rPr>
  </w:style>
  <w:style w:type="paragraph" w:styleId="80">
    <w:name w:val="index 8"/>
    <w:basedOn w:val="ac"/>
    <w:next w:val="ac"/>
    <w:autoRedefine/>
    <w:uiPriority w:val="99"/>
    <w:semiHidden/>
    <w:unhideWhenUsed/>
    <w:qFormat/>
    <w:pPr>
      <w:ind w:leftChars="1400" w:left="1400"/>
    </w:pPr>
  </w:style>
  <w:style w:type="paragraph" w:styleId="af0">
    <w:name w:val="List Number"/>
    <w:basedOn w:val="ac"/>
    <w:qFormat/>
    <w:pPr>
      <w:tabs>
        <w:tab w:val="left" w:pos="1125"/>
      </w:tabs>
      <w:ind w:left="1125" w:hanging="555"/>
    </w:pPr>
    <w:rPr>
      <w:rFonts w:eastAsia="宋体"/>
      <w:sz w:val="21"/>
      <w:szCs w:val="24"/>
    </w:rPr>
  </w:style>
  <w:style w:type="paragraph" w:styleId="af1">
    <w:name w:val="Normal Indent"/>
    <w:basedOn w:val="ac"/>
    <w:link w:val="Char"/>
    <w:unhideWhenUsed/>
    <w:qFormat/>
    <w:pPr>
      <w:adjustRightInd w:val="0"/>
      <w:ind w:firstLine="420"/>
      <w:jc w:val="left"/>
      <w:textAlignment w:val="baseline"/>
    </w:pPr>
    <w:rPr>
      <w:rFonts w:ascii="Calibri" w:hAnsi="Calibri"/>
      <w:kern w:val="0"/>
      <w:sz w:val="24"/>
    </w:rPr>
  </w:style>
  <w:style w:type="paragraph" w:styleId="af2">
    <w:name w:val="caption"/>
    <w:basedOn w:val="ac"/>
    <w:next w:val="ac"/>
    <w:qFormat/>
    <w:pPr>
      <w:spacing w:line="300" w:lineRule="auto"/>
      <w:ind w:firstLineChars="200" w:firstLine="480"/>
    </w:pPr>
    <w:rPr>
      <w:rFonts w:ascii="Arial" w:eastAsia="黑体" w:hAnsi="Arial" w:cs="Arial"/>
      <w:sz w:val="20"/>
    </w:rPr>
  </w:style>
  <w:style w:type="paragraph" w:styleId="ab">
    <w:name w:val="List Bullet"/>
    <w:basedOn w:val="ac"/>
    <w:qFormat/>
    <w:pPr>
      <w:numPr>
        <w:numId w:val="1"/>
      </w:numPr>
      <w:tabs>
        <w:tab w:val="left" w:pos="748"/>
      </w:tabs>
      <w:spacing w:line="360" w:lineRule="auto"/>
      <w:ind w:firstLineChars="200" w:firstLine="200"/>
    </w:pPr>
    <w:rPr>
      <w:rFonts w:ascii="ˎ̥" w:eastAsia="宋体" w:hAnsi="ˎ̥"/>
      <w:sz w:val="24"/>
      <w:szCs w:val="28"/>
    </w:rPr>
  </w:style>
  <w:style w:type="paragraph" w:styleId="af3">
    <w:name w:val="Document Map"/>
    <w:basedOn w:val="ac"/>
    <w:link w:val="Char0"/>
    <w:uiPriority w:val="99"/>
    <w:qFormat/>
    <w:pPr>
      <w:shd w:val="clear" w:color="auto" w:fill="000080"/>
    </w:pPr>
    <w:rPr>
      <w:rFonts w:eastAsia="宋体"/>
      <w:sz w:val="21"/>
    </w:rPr>
  </w:style>
  <w:style w:type="paragraph" w:styleId="af4">
    <w:name w:val="annotation text"/>
    <w:basedOn w:val="ac"/>
    <w:link w:val="Char1"/>
    <w:uiPriority w:val="99"/>
    <w:qFormat/>
    <w:pPr>
      <w:jc w:val="left"/>
    </w:pPr>
    <w:rPr>
      <w:kern w:val="0"/>
    </w:rPr>
  </w:style>
  <w:style w:type="paragraph" w:styleId="32">
    <w:name w:val="Body Text 3"/>
    <w:basedOn w:val="ac"/>
    <w:link w:val="3Char0"/>
    <w:unhideWhenUsed/>
    <w:qFormat/>
    <w:pPr>
      <w:jc w:val="center"/>
    </w:pPr>
    <w:rPr>
      <w:rFonts w:ascii="宋体" w:hAnsi="宋体"/>
      <w:kern w:val="0"/>
    </w:rPr>
  </w:style>
  <w:style w:type="paragraph" w:styleId="af5">
    <w:name w:val="Body Text"/>
    <w:basedOn w:val="ac"/>
    <w:link w:val="Char2"/>
    <w:unhideWhenUsed/>
    <w:qFormat/>
    <w:rPr>
      <w:rFonts w:ascii="楷体_GB2312"/>
      <w:b/>
      <w:bCs/>
      <w:kern w:val="0"/>
      <w:sz w:val="28"/>
    </w:rPr>
  </w:style>
  <w:style w:type="paragraph" w:styleId="af6">
    <w:name w:val="Body Text Indent"/>
    <w:basedOn w:val="ac"/>
    <w:link w:val="Char10"/>
    <w:uiPriority w:val="99"/>
    <w:unhideWhenUsed/>
    <w:qFormat/>
    <w:pPr>
      <w:spacing w:after="120"/>
      <w:ind w:leftChars="200" w:left="420"/>
    </w:pPr>
    <w:rPr>
      <w:kern w:val="0"/>
    </w:rPr>
  </w:style>
  <w:style w:type="paragraph" w:styleId="23">
    <w:name w:val="List 2"/>
    <w:basedOn w:val="ac"/>
    <w:qFormat/>
    <w:pPr>
      <w:ind w:leftChars="200" w:left="100" w:hangingChars="200" w:hanging="200"/>
    </w:pPr>
    <w:rPr>
      <w:rFonts w:eastAsia="宋体"/>
      <w:sz w:val="21"/>
      <w:szCs w:val="24"/>
    </w:rPr>
  </w:style>
  <w:style w:type="paragraph" w:styleId="af7">
    <w:name w:val="Block Text"/>
    <w:basedOn w:val="ac"/>
    <w:qFormat/>
    <w:pPr>
      <w:adjustRightInd w:val="0"/>
      <w:spacing w:line="360" w:lineRule="auto"/>
      <w:ind w:left="630" w:right="-609" w:firstLine="420"/>
    </w:pPr>
    <w:rPr>
      <w:rFonts w:ascii="仿宋_GB2312" w:eastAsia="仿宋_GB2312" w:hint="eastAsia"/>
      <w:kern w:val="0"/>
      <w:sz w:val="21"/>
    </w:rPr>
  </w:style>
  <w:style w:type="paragraph" w:styleId="51">
    <w:name w:val="toc 5"/>
    <w:basedOn w:val="ac"/>
    <w:next w:val="ac"/>
    <w:qFormat/>
    <w:pPr>
      <w:spacing w:line="300" w:lineRule="auto"/>
      <w:ind w:left="840" w:firstLineChars="200" w:firstLine="480"/>
      <w:jc w:val="left"/>
    </w:pPr>
    <w:rPr>
      <w:rFonts w:ascii="ˎ̥" w:eastAsia="宋体" w:hAnsi="ˎ̥"/>
      <w:sz w:val="18"/>
      <w:szCs w:val="18"/>
    </w:rPr>
  </w:style>
  <w:style w:type="paragraph" w:styleId="33">
    <w:name w:val="toc 3"/>
    <w:basedOn w:val="ac"/>
    <w:next w:val="ac"/>
    <w:uiPriority w:val="39"/>
    <w:qFormat/>
    <w:pPr>
      <w:widowControl/>
      <w:spacing w:line="300" w:lineRule="auto"/>
      <w:ind w:leftChars="400" w:left="840" w:firstLineChars="200" w:firstLine="480"/>
      <w:jc w:val="left"/>
    </w:pPr>
    <w:rPr>
      <w:rFonts w:ascii="ˎ̥" w:eastAsia="宋体" w:hAnsi="ˎ̥"/>
      <w:kern w:val="0"/>
      <w:sz w:val="24"/>
    </w:rPr>
  </w:style>
  <w:style w:type="paragraph" w:styleId="af8">
    <w:name w:val="Plain Text"/>
    <w:basedOn w:val="ac"/>
    <w:link w:val="Char3"/>
    <w:uiPriority w:val="99"/>
    <w:unhideWhenUsed/>
    <w:qFormat/>
    <w:rPr>
      <w:rFonts w:ascii="宋体" w:hAnsi="Courier New"/>
      <w:kern w:val="0"/>
    </w:rPr>
  </w:style>
  <w:style w:type="paragraph" w:styleId="81">
    <w:name w:val="toc 8"/>
    <w:basedOn w:val="ac"/>
    <w:next w:val="ac"/>
    <w:qFormat/>
    <w:pPr>
      <w:spacing w:line="300" w:lineRule="auto"/>
      <w:ind w:left="1470" w:firstLineChars="200" w:firstLine="480"/>
      <w:jc w:val="left"/>
    </w:pPr>
    <w:rPr>
      <w:rFonts w:ascii="ˎ̥" w:eastAsia="宋体" w:hAnsi="ˎ̥"/>
      <w:sz w:val="18"/>
      <w:szCs w:val="18"/>
    </w:rPr>
  </w:style>
  <w:style w:type="paragraph" w:styleId="af9">
    <w:name w:val="Date"/>
    <w:basedOn w:val="ac"/>
    <w:next w:val="ac"/>
    <w:link w:val="Char4"/>
    <w:unhideWhenUsed/>
    <w:qFormat/>
    <w:rPr>
      <w:rFonts w:ascii="宋体" w:hAnsi="宋体"/>
      <w:kern w:val="0"/>
      <w:sz w:val="24"/>
    </w:rPr>
  </w:style>
  <w:style w:type="paragraph" w:styleId="24">
    <w:name w:val="Body Text Indent 2"/>
    <w:basedOn w:val="ac"/>
    <w:link w:val="2Char0"/>
    <w:uiPriority w:val="99"/>
    <w:unhideWhenUsed/>
    <w:qFormat/>
    <w:pPr>
      <w:spacing w:after="120" w:line="480" w:lineRule="auto"/>
      <w:ind w:leftChars="200" w:left="420"/>
    </w:pPr>
    <w:rPr>
      <w:rFonts w:ascii="Calibri" w:hAnsi="Calibri"/>
      <w:kern w:val="0"/>
    </w:rPr>
  </w:style>
  <w:style w:type="paragraph" w:styleId="afa">
    <w:name w:val="Balloon Text"/>
    <w:basedOn w:val="ac"/>
    <w:link w:val="Char5"/>
    <w:uiPriority w:val="99"/>
    <w:qFormat/>
    <w:rPr>
      <w:rFonts w:ascii="Calibri" w:hAnsi="Calibri"/>
      <w:kern w:val="0"/>
      <w:sz w:val="18"/>
      <w:szCs w:val="18"/>
    </w:rPr>
  </w:style>
  <w:style w:type="paragraph" w:styleId="afb">
    <w:name w:val="footer"/>
    <w:basedOn w:val="ac"/>
    <w:link w:val="Char6"/>
    <w:uiPriority w:val="99"/>
    <w:unhideWhenUsed/>
    <w:qFormat/>
    <w:pPr>
      <w:tabs>
        <w:tab w:val="center" w:pos="4153"/>
        <w:tab w:val="right" w:pos="8306"/>
      </w:tabs>
      <w:snapToGrid w:val="0"/>
      <w:jc w:val="left"/>
    </w:pPr>
    <w:rPr>
      <w:rFonts w:ascii="Calibri" w:eastAsia="宋体" w:hAnsi="Calibri"/>
      <w:kern w:val="0"/>
      <w:sz w:val="18"/>
      <w:szCs w:val="18"/>
    </w:rPr>
  </w:style>
  <w:style w:type="paragraph" w:styleId="afc">
    <w:name w:val="header"/>
    <w:basedOn w:val="ac"/>
    <w:link w:val="Char7"/>
    <w:uiPriority w:val="99"/>
    <w:unhideWhenUsed/>
    <w:qFormat/>
    <w:pPr>
      <w:pBdr>
        <w:bottom w:val="single" w:sz="6" w:space="1" w:color="auto"/>
      </w:pBdr>
      <w:tabs>
        <w:tab w:val="center" w:pos="4153"/>
        <w:tab w:val="right" w:pos="8306"/>
      </w:tabs>
      <w:snapToGrid w:val="0"/>
      <w:jc w:val="center"/>
    </w:pPr>
    <w:rPr>
      <w:rFonts w:ascii="Calibri" w:eastAsia="宋体" w:hAnsi="Calibri"/>
      <w:kern w:val="0"/>
      <w:sz w:val="18"/>
      <w:szCs w:val="18"/>
    </w:rPr>
  </w:style>
  <w:style w:type="paragraph" w:styleId="12">
    <w:name w:val="toc 1"/>
    <w:basedOn w:val="ac"/>
    <w:next w:val="ac"/>
    <w:uiPriority w:val="39"/>
    <w:unhideWhenUsed/>
    <w:qFormat/>
    <w:pPr>
      <w:adjustRightInd w:val="0"/>
      <w:jc w:val="left"/>
      <w:textAlignment w:val="baseline"/>
    </w:pPr>
    <w:rPr>
      <w:sz w:val="24"/>
    </w:rPr>
  </w:style>
  <w:style w:type="paragraph" w:styleId="41">
    <w:name w:val="toc 4"/>
    <w:basedOn w:val="ac"/>
    <w:next w:val="ac"/>
    <w:qFormat/>
    <w:pPr>
      <w:spacing w:line="300" w:lineRule="auto"/>
      <w:ind w:left="630" w:firstLineChars="200" w:firstLine="480"/>
      <w:jc w:val="left"/>
    </w:pPr>
    <w:rPr>
      <w:rFonts w:ascii="ˎ̥" w:eastAsia="宋体" w:hAnsi="ˎ̥"/>
      <w:sz w:val="18"/>
      <w:szCs w:val="18"/>
    </w:rPr>
  </w:style>
  <w:style w:type="paragraph" w:styleId="afd">
    <w:name w:val="Subtitle"/>
    <w:basedOn w:val="ac"/>
    <w:link w:val="Char8"/>
    <w:qFormat/>
    <w:pPr>
      <w:spacing w:before="240" w:after="60" w:line="312" w:lineRule="auto"/>
      <w:jc w:val="center"/>
      <w:outlineLvl w:val="1"/>
    </w:pPr>
    <w:rPr>
      <w:rFonts w:ascii="Arial" w:eastAsia="宋体" w:hAnsi="Arial"/>
      <w:b/>
      <w:bCs/>
      <w:kern w:val="28"/>
      <w:sz w:val="32"/>
      <w:szCs w:val="32"/>
    </w:rPr>
  </w:style>
  <w:style w:type="paragraph" w:styleId="afe">
    <w:name w:val="List"/>
    <w:basedOn w:val="ac"/>
    <w:qFormat/>
    <w:pPr>
      <w:ind w:left="200" w:hangingChars="200" w:hanging="200"/>
    </w:pPr>
    <w:rPr>
      <w:rFonts w:eastAsia="宋体"/>
      <w:sz w:val="21"/>
      <w:szCs w:val="24"/>
    </w:rPr>
  </w:style>
  <w:style w:type="paragraph" w:styleId="aff">
    <w:name w:val="footnote text"/>
    <w:basedOn w:val="11"/>
    <w:next w:val="af7"/>
    <w:link w:val="Char9"/>
    <w:qFormat/>
    <w:pPr>
      <w:keepNext w:val="0"/>
      <w:keepLines w:val="0"/>
      <w:widowControl/>
      <w:wordWrap w:val="0"/>
      <w:spacing w:before="0" w:after="0" w:line="360" w:lineRule="auto"/>
      <w:ind w:firstLine="3584"/>
    </w:pPr>
    <w:rPr>
      <w:rFonts w:eastAsia="宋体"/>
      <w:b w:val="0"/>
      <w:kern w:val="0"/>
      <w:sz w:val="20"/>
    </w:rPr>
  </w:style>
  <w:style w:type="paragraph" w:styleId="61">
    <w:name w:val="toc 6"/>
    <w:basedOn w:val="ac"/>
    <w:next w:val="ac"/>
    <w:qFormat/>
    <w:pPr>
      <w:spacing w:line="300" w:lineRule="auto"/>
      <w:ind w:left="1050" w:firstLineChars="200" w:firstLine="480"/>
      <w:jc w:val="left"/>
    </w:pPr>
    <w:rPr>
      <w:rFonts w:ascii="ˎ̥" w:eastAsia="宋体" w:hAnsi="ˎ̥"/>
      <w:sz w:val="18"/>
      <w:szCs w:val="18"/>
    </w:rPr>
  </w:style>
  <w:style w:type="paragraph" w:styleId="34">
    <w:name w:val="Body Text Indent 3"/>
    <w:basedOn w:val="ac"/>
    <w:link w:val="3Char1"/>
    <w:qFormat/>
    <w:pPr>
      <w:tabs>
        <w:tab w:val="left" w:pos="0"/>
      </w:tabs>
      <w:spacing w:line="360" w:lineRule="auto"/>
      <w:ind w:right="29" w:firstLine="502"/>
    </w:pPr>
    <w:rPr>
      <w:rFonts w:ascii="宋体" w:eastAsia="宋体" w:hAnsi="宋体"/>
      <w:color w:val="0000FF"/>
      <w:sz w:val="24"/>
      <w:szCs w:val="24"/>
    </w:rPr>
  </w:style>
  <w:style w:type="paragraph" w:styleId="25">
    <w:name w:val="toc 2"/>
    <w:basedOn w:val="ac"/>
    <w:next w:val="ac"/>
    <w:uiPriority w:val="39"/>
    <w:unhideWhenUsed/>
    <w:qFormat/>
    <w:pPr>
      <w:ind w:leftChars="200" w:left="420"/>
    </w:pPr>
  </w:style>
  <w:style w:type="paragraph" w:styleId="90">
    <w:name w:val="toc 9"/>
    <w:basedOn w:val="ac"/>
    <w:next w:val="ac"/>
    <w:qFormat/>
    <w:pPr>
      <w:ind w:leftChars="1600" w:left="3360"/>
    </w:pPr>
  </w:style>
  <w:style w:type="paragraph" w:styleId="26">
    <w:name w:val="Body Text 2"/>
    <w:basedOn w:val="ac"/>
    <w:link w:val="2Char1"/>
    <w:unhideWhenUsed/>
    <w:qFormat/>
    <w:pPr>
      <w:spacing w:after="120" w:line="480" w:lineRule="auto"/>
    </w:pPr>
    <w:rPr>
      <w:rFonts w:ascii="Calibri" w:hAnsi="Calibri"/>
      <w:kern w:val="0"/>
    </w:rPr>
  </w:style>
  <w:style w:type="paragraph" w:styleId="27">
    <w:name w:val="List Continue 2"/>
    <w:basedOn w:val="ac"/>
    <w:qFormat/>
    <w:pPr>
      <w:spacing w:after="120"/>
      <w:ind w:leftChars="400" w:left="840"/>
    </w:pPr>
    <w:rPr>
      <w:rFonts w:eastAsia="宋体"/>
      <w:sz w:val="21"/>
      <w:szCs w:val="24"/>
    </w:rPr>
  </w:style>
  <w:style w:type="paragraph" w:styleId="aff0">
    <w:name w:val="Message Header"/>
    <w:basedOn w:val="af5"/>
    <w:link w:val="Chara"/>
    <w:qFormat/>
    <w:pPr>
      <w:keepLines/>
      <w:widowControl/>
      <w:pBdr>
        <w:bottom w:val="single" w:sz="6" w:space="2" w:color="auto"/>
        <w:between w:val="single" w:sz="6" w:space="2" w:color="auto"/>
      </w:pBdr>
      <w:tabs>
        <w:tab w:val="left" w:pos="720"/>
        <w:tab w:val="left" w:pos="4320"/>
        <w:tab w:val="left" w:pos="5040"/>
        <w:tab w:val="right" w:pos="8640"/>
      </w:tabs>
      <w:overflowPunct w:val="0"/>
      <w:autoSpaceDE w:val="0"/>
      <w:autoSpaceDN w:val="0"/>
      <w:adjustRightInd w:val="0"/>
      <w:spacing w:line="440" w:lineRule="atLeast"/>
      <w:ind w:left="720" w:firstLineChars="200" w:hanging="720"/>
      <w:jc w:val="left"/>
      <w:textAlignment w:val="baseline"/>
    </w:pPr>
    <w:rPr>
      <w:rFonts w:ascii="Arial" w:eastAsia="宋体" w:hAnsi="Arial"/>
      <w:b w:val="0"/>
      <w:bCs w:val="0"/>
      <w:spacing w:val="-5"/>
      <w:sz w:val="20"/>
    </w:rPr>
  </w:style>
  <w:style w:type="paragraph" w:styleId="HTML">
    <w:name w:val="HTML Preformatted"/>
    <w:basedOn w:val="ac"/>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uto"/>
      <w:ind w:firstLineChars="200" w:firstLine="480"/>
      <w:jc w:val="left"/>
    </w:pPr>
    <w:rPr>
      <w:rFonts w:ascii="黑体" w:eastAsia="黑体" w:hAnsi="Courier New"/>
      <w:kern w:val="0"/>
      <w:sz w:val="20"/>
    </w:rPr>
  </w:style>
  <w:style w:type="paragraph" w:styleId="aff1">
    <w:name w:val="Normal (Web)"/>
    <w:basedOn w:val="ac"/>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c"/>
    <w:next w:val="ac"/>
    <w:qFormat/>
    <w:pPr>
      <w:spacing w:line="300" w:lineRule="auto"/>
      <w:ind w:firstLineChars="200" w:firstLine="480"/>
    </w:pPr>
    <w:rPr>
      <w:rFonts w:ascii="ˎ̥" w:eastAsia="宋体" w:hAnsi="ˎ̥"/>
      <w:sz w:val="24"/>
      <w:szCs w:val="28"/>
    </w:rPr>
  </w:style>
  <w:style w:type="paragraph" w:styleId="aff2">
    <w:name w:val="Title"/>
    <w:basedOn w:val="ac"/>
    <w:next w:val="ac"/>
    <w:link w:val="Charb"/>
    <w:qFormat/>
    <w:pPr>
      <w:spacing w:before="240" w:after="60"/>
      <w:jc w:val="center"/>
      <w:outlineLvl w:val="0"/>
    </w:pPr>
    <w:rPr>
      <w:rFonts w:ascii="Calibri Light" w:eastAsia="宋体" w:hAnsi="Calibri Light"/>
      <w:b/>
      <w:bCs/>
      <w:kern w:val="0"/>
      <w:sz w:val="32"/>
      <w:szCs w:val="32"/>
    </w:rPr>
  </w:style>
  <w:style w:type="paragraph" w:styleId="aff3">
    <w:name w:val="annotation subject"/>
    <w:basedOn w:val="af4"/>
    <w:next w:val="af4"/>
    <w:link w:val="Charc"/>
    <w:qFormat/>
    <w:rPr>
      <w:b/>
      <w:bCs/>
    </w:rPr>
  </w:style>
  <w:style w:type="paragraph" w:styleId="aff4">
    <w:name w:val="Body Text First Indent"/>
    <w:basedOn w:val="af5"/>
    <w:link w:val="Chard"/>
    <w:qFormat/>
    <w:pPr>
      <w:spacing w:after="120"/>
      <w:ind w:firstLineChars="100" w:firstLine="420"/>
    </w:pPr>
    <w:rPr>
      <w:rFonts w:ascii="Times New Roman"/>
      <w:b w:val="0"/>
      <w:bCs w:val="0"/>
      <w:kern w:val="2"/>
      <w:sz w:val="21"/>
      <w:szCs w:val="24"/>
    </w:rPr>
  </w:style>
  <w:style w:type="paragraph" w:styleId="2">
    <w:name w:val="Body Text First Indent 2"/>
    <w:basedOn w:val="af6"/>
    <w:link w:val="2Char2"/>
    <w:qFormat/>
    <w:pPr>
      <w:numPr>
        <w:numId w:val="2"/>
      </w:numPr>
      <w:tabs>
        <w:tab w:val="left" w:pos="432"/>
      </w:tabs>
      <w:ind w:leftChars="0" w:left="0"/>
    </w:pPr>
    <w:rPr>
      <w:rFonts w:ascii="Calibri" w:eastAsia="仿宋_GB2312" w:hAnsi="Calibri"/>
      <w:kern w:val="2"/>
      <w:sz w:val="30"/>
      <w:szCs w:val="22"/>
    </w:rPr>
  </w:style>
  <w:style w:type="table" w:styleId="aff5">
    <w:name w:val="Table Grid"/>
    <w:basedOn w:val="ae"/>
    <w:uiPriority w:val="3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6">
    <w:name w:val="Table Theme"/>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Strong"/>
    <w:uiPriority w:val="22"/>
    <w:qFormat/>
    <w:rPr>
      <w:b/>
      <w:bCs/>
    </w:rPr>
  </w:style>
  <w:style w:type="character" w:styleId="aff8">
    <w:name w:val="page number"/>
    <w:uiPriority w:val="99"/>
    <w:unhideWhenUsed/>
    <w:qFormat/>
  </w:style>
  <w:style w:type="character" w:styleId="aff9">
    <w:name w:val="FollowedHyperlink"/>
    <w:uiPriority w:val="99"/>
    <w:unhideWhenUsed/>
    <w:qFormat/>
    <w:rPr>
      <w:color w:val="800080"/>
      <w:u w:val="single"/>
    </w:rPr>
  </w:style>
  <w:style w:type="character" w:styleId="affa">
    <w:name w:val="Emphasis"/>
    <w:uiPriority w:val="20"/>
    <w:qFormat/>
    <w:rPr>
      <w:i/>
      <w:iCs/>
    </w:rPr>
  </w:style>
  <w:style w:type="character" w:styleId="HTML0">
    <w:name w:val="HTML Definition"/>
    <w:uiPriority w:val="99"/>
    <w:unhideWhenUsed/>
    <w:qFormat/>
  </w:style>
  <w:style w:type="character" w:styleId="HTML1">
    <w:name w:val="HTML Variable"/>
    <w:uiPriority w:val="99"/>
    <w:unhideWhenUsed/>
    <w:qFormat/>
  </w:style>
  <w:style w:type="character" w:styleId="affb">
    <w:name w:val="Hyperlink"/>
    <w:uiPriority w:val="99"/>
    <w:unhideWhenUsed/>
    <w:qFormat/>
    <w:rPr>
      <w:color w:val="0000FF"/>
      <w:u w:val="single"/>
    </w:rPr>
  </w:style>
  <w:style w:type="character" w:styleId="HTML2">
    <w:name w:val="HTML Code"/>
    <w:uiPriority w:val="99"/>
    <w:unhideWhenUsed/>
    <w:qFormat/>
    <w:rPr>
      <w:rFonts w:ascii="Courier New" w:hAnsi="Courier New"/>
      <w:sz w:val="20"/>
    </w:rPr>
  </w:style>
  <w:style w:type="character" w:styleId="affc">
    <w:name w:val="annotation reference"/>
    <w:uiPriority w:val="99"/>
    <w:qFormat/>
    <w:rPr>
      <w:sz w:val="21"/>
      <w:szCs w:val="21"/>
    </w:rPr>
  </w:style>
  <w:style w:type="character" w:styleId="HTML3">
    <w:name w:val="HTML Cite"/>
    <w:uiPriority w:val="99"/>
    <w:unhideWhenUsed/>
    <w:qFormat/>
  </w:style>
  <w:style w:type="character" w:styleId="HTML4">
    <w:name w:val="HTML Keyboard"/>
    <w:uiPriority w:val="99"/>
    <w:unhideWhenUsed/>
    <w:qFormat/>
    <w:rPr>
      <w:rFonts w:ascii="Courier New" w:hAnsi="Courier New"/>
      <w:sz w:val="20"/>
    </w:rPr>
  </w:style>
  <w:style w:type="character" w:styleId="HTML5">
    <w:name w:val="HTML Sample"/>
    <w:uiPriority w:val="99"/>
    <w:unhideWhenUsed/>
    <w:qFormat/>
    <w:rPr>
      <w:rFonts w:ascii="Courier New" w:hAnsi="Courier New"/>
      <w:color w:val="0B8BCA"/>
      <w:u w:val="none"/>
    </w:rPr>
  </w:style>
  <w:style w:type="character" w:customStyle="1" w:styleId="1Char">
    <w:name w:val="标题 1 Char"/>
    <w:link w:val="11"/>
    <w:uiPriority w:val="99"/>
    <w:qFormat/>
    <w:rPr>
      <w:rFonts w:ascii="Times New Roman" w:eastAsia="楷体_GB2312" w:hAnsi="Times New Roman" w:cs="Times New Roman"/>
      <w:b/>
      <w:kern w:val="44"/>
      <w:sz w:val="44"/>
      <w:szCs w:val="20"/>
    </w:rPr>
  </w:style>
  <w:style w:type="character" w:customStyle="1" w:styleId="2Char">
    <w:name w:val="标题 2 Char"/>
    <w:link w:val="22"/>
    <w:qFormat/>
    <w:rPr>
      <w:rFonts w:ascii="Cambria" w:eastAsia="宋体" w:hAnsi="Cambria" w:cs="Times New Roman"/>
      <w:b/>
      <w:bCs/>
      <w:sz w:val="32"/>
      <w:szCs w:val="32"/>
    </w:rPr>
  </w:style>
  <w:style w:type="character" w:customStyle="1" w:styleId="3Char">
    <w:name w:val="标题 3 Char"/>
    <w:link w:val="30"/>
    <w:uiPriority w:val="9"/>
    <w:qFormat/>
    <w:rPr>
      <w:rFonts w:ascii="Times New Roman" w:eastAsia="楷体_GB2312" w:hAnsi="Times New Roman" w:cs="Times New Roman"/>
      <w:b/>
      <w:bCs/>
      <w:sz w:val="32"/>
      <w:szCs w:val="32"/>
    </w:rPr>
  </w:style>
  <w:style w:type="character" w:customStyle="1" w:styleId="4Char">
    <w:name w:val="标题 4 Char"/>
    <w:link w:val="40"/>
    <w:qFormat/>
    <w:rPr>
      <w:rFonts w:ascii="Calibri Light" w:eastAsia="宋体" w:hAnsi="Calibri Light" w:cs="Times New Roman"/>
      <w:b/>
      <w:bCs/>
      <w:sz w:val="28"/>
      <w:szCs w:val="28"/>
    </w:rPr>
  </w:style>
  <w:style w:type="character" w:customStyle="1" w:styleId="5Char">
    <w:name w:val="标题 5 Char"/>
    <w:link w:val="50"/>
    <w:qFormat/>
    <w:rPr>
      <w:rFonts w:ascii="Times New Roman" w:eastAsia="黑体" w:hAnsi="Times New Roman" w:cs="Times New Roman"/>
      <w:b/>
      <w:bCs/>
      <w:sz w:val="28"/>
      <w:szCs w:val="28"/>
    </w:rPr>
  </w:style>
  <w:style w:type="character" w:customStyle="1" w:styleId="6Char">
    <w:name w:val="标题 6 Char"/>
    <w:link w:val="60"/>
    <w:qFormat/>
    <w:rPr>
      <w:rFonts w:ascii="黑体" w:eastAsia="黑体" w:hAnsi="Tms Rmn"/>
      <w:b/>
      <w:sz w:val="24"/>
    </w:rPr>
  </w:style>
  <w:style w:type="character" w:customStyle="1" w:styleId="7Char">
    <w:name w:val="标题 7 Char"/>
    <w:link w:val="7"/>
    <w:qFormat/>
    <w:rPr>
      <w:rFonts w:ascii="宋体" w:hAnsi="Tms Rmn"/>
      <w:b/>
      <w:sz w:val="24"/>
    </w:rPr>
  </w:style>
  <w:style w:type="character" w:customStyle="1" w:styleId="8Char">
    <w:name w:val="标题 8 Char"/>
    <w:link w:val="8"/>
    <w:qFormat/>
    <w:rPr>
      <w:rFonts w:ascii="Arial" w:eastAsia="黑体" w:hAnsi="Arial"/>
      <w:kern w:val="2"/>
      <w:sz w:val="24"/>
      <w:szCs w:val="24"/>
    </w:rPr>
  </w:style>
  <w:style w:type="character" w:customStyle="1" w:styleId="9Char">
    <w:name w:val="标题 9 Char"/>
    <w:link w:val="9"/>
    <w:qFormat/>
    <w:rPr>
      <w:rFonts w:ascii="Arial" w:eastAsia="黑体" w:hAnsi="Arial"/>
      <w:kern w:val="2"/>
      <w:sz w:val="21"/>
      <w:szCs w:val="21"/>
    </w:rPr>
  </w:style>
  <w:style w:type="character" w:customStyle="1" w:styleId="Char">
    <w:name w:val="正文缩进 Char"/>
    <w:link w:val="af1"/>
    <w:qFormat/>
    <w:rPr>
      <w:rFonts w:eastAsia="楷体_GB2312"/>
      <w:sz w:val="24"/>
    </w:rPr>
  </w:style>
  <w:style w:type="character" w:customStyle="1" w:styleId="Char0">
    <w:name w:val="文档结构图 Char"/>
    <w:link w:val="af3"/>
    <w:uiPriority w:val="99"/>
    <w:qFormat/>
    <w:rPr>
      <w:rFonts w:ascii="Times New Roman" w:hAnsi="Times New Roman"/>
      <w:kern w:val="2"/>
      <w:sz w:val="21"/>
      <w:shd w:val="clear" w:color="auto" w:fill="000080"/>
    </w:rPr>
  </w:style>
  <w:style w:type="character" w:customStyle="1" w:styleId="Char1">
    <w:name w:val="批注文字 Char"/>
    <w:link w:val="af4"/>
    <w:uiPriority w:val="99"/>
    <w:qFormat/>
    <w:rPr>
      <w:rFonts w:ascii="Times New Roman" w:eastAsia="楷体_GB2312" w:hAnsi="Times New Roman" w:cs="Times New Roman"/>
      <w:sz w:val="26"/>
      <w:szCs w:val="20"/>
    </w:rPr>
  </w:style>
  <w:style w:type="character" w:customStyle="1" w:styleId="3Char0">
    <w:name w:val="正文文本 3 Char"/>
    <w:link w:val="32"/>
    <w:qFormat/>
    <w:rPr>
      <w:rFonts w:ascii="宋体" w:eastAsia="楷体_GB2312" w:hAnsi="宋体" w:cs="Times New Roman"/>
      <w:sz w:val="26"/>
      <w:szCs w:val="20"/>
    </w:rPr>
  </w:style>
  <w:style w:type="character" w:customStyle="1" w:styleId="Char2">
    <w:name w:val="正文文本 Char"/>
    <w:link w:val="af5"/>
    <w:qFormat/>
    <w:rPr>
      <w:rFonts w:ascii="楷体_GB2312" w:eastAsia="楷体_GB2312" w:hAnsi="Times New Roman" w:cs="Times New Roman"/>
      <w:b/>
      <w:bCs/>
      <w:sz w:val="28"/>
      <w:szCs w:val="20"/>
    </w:rPr>
  </w:style>
  <w:style w:type="character" w:customStyle="1" w:styleId="Char10">
    <w:name w:val="正文文本缩进 Char1"/>
    <w:link w:val="af6"/>
    <w:uiPriority w:val="99"/>
    <w:semiHidden/>
    <w:qFormat/>
    <w:rPr>
      <w:rFonts w:ascii="Times New Roman" w:eastAsia="楷体_GB2312" w:hAnsi="Times New Roman" w:cs="Times New Roman"/>
      <w:sz w:val="26"/>
      <w:szCs w:val="20"/>
    </w:rPr>
  </w:style>
  <w:style w:type="character" w:customStyle="1" w:styleId="Char3">
    <w:name w:val="纯文本 Char"/>
    <w:link w:val="af8"/>
    <w:uiPriority w:val="99"/>
    <w:qFormat/>
    <w:rPr>
      <w:rFonts w:ascii="宋体" w:eastAsia="楷体_GB2312" w:hAnsi="Courier New"/>
      <w:sz w:val="26"/>
    </w:rPr>
  </w:style>
  <w:style w:type="character" w:customStyle="1" w:styleId="Char4">
    <w:name w:val="日期 Char"/>
    <w:link w:val="af9"/>
    <w:qFormat/>
    <w:rPr>
      <w:rFonts w:ascii="宋体" w:eastAsia="楷体_GB2312" w:hAnsi="宋体"/>
      <w:sz w:val="24"/>
    </w:rPr>
  </w:style>
  <w:style w:type="character" w:customStyle="1" w:styleId="2Char0">
    <w:name w:val="正文文本缩进 2 Char"/>
    <w:link w:val="24"/>
    <w:uiPriority w:val="99"/>
    <w:qFormat/>
    <w:rPr>
      <w:rFonts w:eastAsia="楷体_GB2312"/>
      <w:sz w:val="26"/>
    </w:rPr>
  </w:style>
  <w:style w:type="character" w:customStyle="1" w:styleId="Char5">
    <w:name w:val="批注框文本 Char"/>
    <w:link w:val="afa"/>
    <w:uiPriority w:val="99"/>
    <w:qFormat/>
    <w:rPr>
      <w:rFonts w:eastAsia="楷体_GB2312"/>
      <w:sz w:val="18"/>
      <w:szCs w:val="18"/>
    </w:rPr>
  </w:style>
  <w:style w:type="character" w:customStyle="1" w:styleId="Char6">
    <w:name w:val="页脚 Char"/>
    <w:link w:val="afb"/>
    <w:uiPriority w:val="99"/>
    <w:qFormat/>
    <w:rPr>
      <w:sz w:val="18"/>
      <w:szCs w:val="18"/>
    </w:rPr>
  </w:style>
  <w:style w:type="character" w:customStyle="1" w:styleId="Char7">
    <w:name w:val="页眉 Char"/>
    <w:link w:val="afc"/>
    <w:uiPriority w:val="99"/>
    <w:qFormat/>
    <w:rPr>
      <w:sz w:val="18"/>
      <w:szCs w:val="18"/>
    </w:rPr>
  </w:style>
  <w:style w:type="character" w:customStyle="1" w:styleId="Char8">
    <w:name w:val="副标题 Char"/>
    <w:link w:val="afd"/>
    <w:qFormat/>
    <w:rPr>
      <w:rFonts w:ascii="Arial" w:hAnsi="Arial" w:cs="Arial"/>
      <w:b/>
      <w:bCs/>
      <w:kern w:val="28"/>
      <w:sz w:val="32"/>
      <w:szCs w:val="32"/>
    </w:rPr>
  </w:style>
  <w:style w:type="character" w:customStyle="1" w:styleId="3Char1">
    <w:name w:val="正文文本缩进 3 Char"/>
    <w:link w:val="34"/>
    <w:qFormat/>
    <w:rPr>
      <w:rFonts w:ascii="宋体" w:hAnsi="宋体"/>
      <w:color w:val="0000FF"/>
      <w:kern w:val="2"/>
      <w:sz w:val="24"/>
      <w:szCs w:val="24"/>
    </w:rPr>
  </w:style>
  <w:style w:type="character" w:customStyle="1" w:styleId="2Char1">
    <w:name w:val="正文文本 2 Char"/>
    <w:link w:val="26"/>
    <w:qFormat/>
    <w:rPr>
      <w:rFonts w:eastAsia="楷体_GB2312"/>
      <w:sz w:val="26"/>
    </w:rPr>
  </w:style>
  <w:style w:type="character" w:customStyle="1" w:styleId="Chara">
    <w:name w:val="信息标题 Char"/>
    <w:link w:val="aff0"/>
    <w:qFormat/>
    <w:rPr>
      <w:rFonts w:ascii="Arial" w:hAnsi="Arial"/>
      <w:spacing w:val="-5"/>
    </w:rPr>
  </w:style>
  <w:style w:type="character" w:customStyle="1" w:styleId="HTMLChar">
    <w:name w:val="HTML 预设格式 Char"/>
    <w:link w:val="HTML"/>
    <w:qFormat/>
    <w:rPr>
      <w:rFonts w:ascii="黑体" w:eastAsia="黑体" w:hAnsi="Courier New" w:cs="Courier New"/>
    </w:rPr>
  </w:style>
  <w:style w:type="character" w:customStyle="1" w:styleId="Charb">
    <w:name w:val="标题 Char"/>
    <w:link w:val="aff2"/>
    <w:qFormat/>
    <w:rPr>
      <w:rFonts w:ascii="Calibri Light" w:hAnsi="Calibri Light" w:cs="Times New Roman"/>
      <w:b/>
      <w:bCs/>
      <w:sz w:val="32"/>
      <w:szCs w:val="32"/>
    </w:rPr>
  </w:style>
  <w:style w:type="character" w:customStyle="1" w:styleId="Charc">
    <w:name w:val="批注主题 Char"/>
    <w:link w:val="aff3"/>
    <w:qFormat/>
    <w:rPr>
      <w:rFonts w:ascii="Times New Roman" w:eastAsia="楷体_GB2312" w:hAnsi="Times New Roman" w:cs="Times New Roman"/>
      <w:b/>
      <w:bCs/>
      <w:sz w:val="26"/>
      <w:szCs w:val="20"/>
    </w:rPr>
  </w:style>
  <w:style w:type="character" w:customStyle="1" w:styleId="Chard">
    <w:name w:val="正文首行缩进 Char"/>
    <w:link w:val="aff4"/>
    <w:qFormat/>
    <w:rPr>
      <w:rFonts w:ascii="Times New Roman" w:eastAsia="楷体_GB2312" w:hAnsi="Times New Roman" w:cs="Times New Roman"/>
      <w:kern w:val="2"/>
      <w:sz w:val="21"/>
      <w:szCs w:val="24"/>
    </w:rPr>
  </w:style>
  <w:style w:type="character" w:customStyle="1" w:styleId="2Char2">
    <w:name w:val="正文首行缩进 2 Char"/>
    <w:link w:val="2"/>
    <w:qFormat/>
    <w:rPr>
      <w:rFonts w:eastAsia="仿宋_GB2312"/>
      <w:kern w:val="2"/>
      <w:sz w:val="30"/>
      <w:szCs w:val="22"/>
    </w:rPr>
  </w:style>
  <w:style w:type="paragraph" w:customStyle="1" w:styleId="affd">
    <w:name w:val="缺省文本"/>
    <w:basedOn w:val="ac"/>
    <w:qFormat/>
    <w:pPr>
      <w:autoSpaceDE w:val="0"/>
      <w:autoSpaceDN w:val="0"/>
      <w:adjustRightInd w:val="0"/>
      <w:spacing w:line="360" w:lineRule="auto"/>
      <w:ind w:firstLineChars="200" w:firstLine="480"/>
      <w:jc w:val="left"/>
    </w:pPr>
    <w:rPr>
      <w:rFonts w:ascii="ˎ̥" w:eastAsia="宋体" w:hAnsi="ˎ̥"/>
      <w:kern w:val="0"/>
      <w:sz w:val="24"/>
    </w:rPr>
  </w:style>
  <w:style w:type="paragraph" w:customStyle="1" w:styleId="xl69">
    <w:name w:val="xl6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1"/>
      <w:szCs w:val="21"/>
    </w:rPr>
  </w:style>
  <w:style w:type="paragraph" w:customStyle="1" w:styleId="AltX">
    <w:name w:val="!楔形编号 Alt+X"/>
    <w:basedOn w:val="CtrQ"/>
    <w:link w:val="AltXChar"/>
    <w:qFormat/>
    <w:pPr>
      <w:numPr>
        <w:numId w:val="3"/>
      </w:numPr>
      <w:tabs>
        <w:tab w:val="left" w:pos="902"/>
      </w:tabs>
      <w:ind w:firstLineChars="0" w:firstLine="0"/>
    </w:pPr>
  </w:style>
  <w:style w:type="paragraph" w:customStyle="1" w:styleId="CtrQ">
    <w:name w:val="!我的正文 Ctr+Q"/>
    <w:basedOn w:val="ac"/>
    <w:link w:val="CtrQChar"/>
    <w:qFormat/>
    <w:pPr>
      <w:adjustRightInd w:val="0"/>
      <w:snapToGrid w:val="0"/>
      <w:spacing w:line="360" w:lineRule="auto"/>
      <w:ind w:firstLineChars="200" w:firstLine="480"/>
    </w:pPr>
    <w:rPr>
      <w:rFonts w:ascii="Arial" w:eastAsia="宋体" w:hAnsi="Arial"/>
      <w:kern w:val="0"/>
      <w:sz w:val="24"/>
      <w:szCs w:val="21"/>
    </w:rPr>
  </w:style>
  <w:style w:type="character" w:customStyle="1" w:styleId="CtrQChar">
    <w:name w:val="!我的正文 Ctr+Q Char"/>
    <w:link w:val="CtrQ"/>
    <w:qFormat/>
    <w:rPr>
      <w:rFonts w:ascii="Arial" w:hAnsi="Arial"/>
      <w:sz w:val="24"/>
      <w:szCs w:val="21"/>
    </w:rPr>
  </w:style>
  <w:style w:type="character" w:customStyle="1" w:styleId="AltXChar">
    <w:name w:val="!楔形编号 Alt+X Char"/>
    <w:link w:val="AltX"/>
    <w:qFormat/>
    <w:rPr>
      <w:rFonts w:ascii="Arial" w:hAnsi="Arial"/>
      <w:sz w:val="24"/>
      <w:szCs w:val="21"/>
    </w:rPr>
  </w:style>
  <w:style w:type="paragraph" w:customStyle="1" w:styleId="affe">
    <w:name w:val="基准页眉样式"/>
    <w:basedOn w:val="ac"/>
    <w:qFormat/>
    <w:pPr>
      <w:keepLines/>
      <w:widowControl/>
      <w:tabs>
        <w:tab w:val="center" w:pos="4320"/>
        <w:tab w:val="right" w:pos="8640"/>
      </w:tabs>
      <w:spacing w:line="180" w:lineRule="atLeast"/>
      <w:ind w:firstLineChars="200" w:firstLine="480"/>
    </w:pPr>
    <w:rPr>
      <w:rFonts w:ascii="Arial" w:eastAsia="宋体" w:hAnsi="Arial"/>
      <w:spacing w:val="-5"/>
      <w:kern w:val="0"/>
      <w:sz w:val="24"/>
    </w:rPr>
  </w:style>
  <w:style w:type="paragraph" w:customStyle="1" w:styleId="14">
    <w:name w:val="1"/>
    <w:qFormat/>
    <w:pPr>
      <w:widowControl w:val="0"/>
      <w:jc w:val="both"/>
    </w:pPr>
    <w:rPr>
      <w:kern w:val="2"/>
      <w:sz w:val="21"/>
      <w:szCs w:val="24"/>
    </w:rPr>
  </w:style>
  <w:style w:type="paragraph" w:customStyle="1" w:styleId="xl84">
    <w:name w:val="xl8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i/>
      <w:iCs/>
      <w:kern w:val="0"/>
      <w:sz w:val="24"/>
      <w:szCs w:val="24"/>
    </w:rPr>
  </w:style>
  <w:style w:type="paragraph" w:customStyle="1" w:styleId="Style79">
    <w:name w:val="_Style 79"/>
    <w:basedOn w:val="ac"/>
    <w:qFormat/>
    <w:pPr>
      <w:spacing w:after="160" w:line="240" w:lineRule="exact"/>
    </w:pPr>
    <w:rPr>
      <w:rFonts w:eastAsia="宋体"/>
      <w:sz w:val="21"/>
      <w:szCs w:val="24"/>
    </w:rPr>
  </w:style>
  <w:style w:type="paragraph" w:customStyle="1" w:styleId="3">
    <w:name w:val="文档标题3"/>
    <w:basedOn w:val="30"/>
    <w:next w:val="ac"/>
    <w:qFormat/>
    <w:pPr>
      <w:numPr>
        <w:ilvl w:val="2"/>
        <w:numId w:val="2"/>
      </w:numPr>
      <w:tabs>
        <w:tab w:val="left" w:pos="709"/>
      </w:tabs>
      <w:spacing w:before="100" w:beforeAutospacing="1" w:after="100" w:afterAutospacing="1" w:line="240" w:lineRule="auto"/>
      <w:ind w:left="2127" w:hanging="1418"/>
    </w:pPr>
    <w:rPr>
      <w:rFonts w:eastAsia="宋体"/>
    </w:rPr>
  </w:style>
  <w:style w:type="paragraph" w:customStyle="1" w:styleId="xl79">
    <w:name w:val="xl7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1H1h1Level1TopicHeadingHeading0HeadingOnePIM1">
    <w:name w:val="样式 标题 1H1h1Level 1 Topic HeadingHeading 0Heading OnePIM 1..."/>
    <w:basedOn w:val="11"/>
    <w:qFormat/>
    <w:pPr>
      <w:keepNext w:val="0"/>
      <w:numPr>
        <w:numId w:val="4"/>
      </w:numPr>
      <w:tabs>
        <w:tab w:val="left" w:pos="431"/>
        <w:tab w:val="left" w:pos="432"/>
      </w:tabs>
      <w:spacing w:line="576" w:lineRule="auto"/>
      <w:ind w:left="431" w:hanging="431"/>
    </w:pPr>
    <w:rPr>
      <w:rFonts w:ascii="黑体" w:eastAsia="黑体" w:hAnsi="黑体"/>
      <w:bCs/>
      <w:color w:val="000000"/>
      <w:sz w:val="32"/>
      <w:szCs w:val="44"/>
    </w:rPr>
  </w:style>
  <w:style w:type="paragraph" w:customStyle="1" w:styleId="CharCharCharChar78">
    <w:name w:val="标准正文 Char Char Char Char + 小四 段前: 7.8 磅"/>
    <w:basedOn w:val="ac"/>
    <w:link w:val="CharCharCharChar78Char"/>
    <w:qFormat/>
    <w:pPr>
      <w:spacing w:before="156" w:line="360" w:lineRule="auto"/>
      <w:ind w:firstLineChars="200" w:firstLine="482"/>
    </w:pPr>
    <w:rPr>
      <w:rFonts w:ascii="宋体" w:eastAsia="宋体" w:hAnsi="宋体"/>
      <w:color w:val="000000"/>
      <w:kern w:val="0"/>
      <w:sz w:val="24"/>
    </w:rPr>
  </w:style>
  <w:style w:type="character" w:customStyle="1" w:styleId="CharCharCharChar78Char">
    <w:name w:val="标准正文 Char Char Char Char + 小四 段前: 7.8 磅 Char"/>
    <w:link w:val="CharCharCharChar78"/>
    <w:qFormat/>
    <w:rPr>
      <w:rFonts w:ascii="宋体" w:hAnsi="宋体"/>
      <w:color w:val="000000"/>
      <w:sz w:val="24"/>
    </w:rPr>
  </w:style>
  <w:style w:type="paragraph" w:customStyle="1" w:styleId="Chare">
    <w:name w:val="小四 段落 宋体 Char"/>
    <w:basedOn w:val="af0"/>
    <w:qFormat/>
    <w:pPr>
      <w:spacing w:line="360" w:lineRule="auto"/>
      <w:ind w:left="0" w:right="-33" w:firstLineChars="200" w:firstLine="480"/>
      <w:jc w:val="left"/>
    </w:pPr>
    <w:rPr>
      <w:sz w:val="24"/>
    </w:rPr>
  </w:style>
  <w:style w:type="paragraph" w:customStyle="1" w:styleId="a7">
    <w:name w:val="二级条标题"/>
    <w:basedOn w:val="a6"/>
    <w:next w:val="ac"/>
    <w:link w:val="Charf"/>
    <w:qFormat/>
    <w:pPr>
      <w:numPr>
        <w:ilvl w:val="3"/>
      </w:numPr>
      <w:tabs>
        <w:tab w:val="left" w:pos="1080"/>
      </w:tabs>
      <w:outlineLvl w:val="3"/>
    </w:pPr>
    <w:rPr>
      <w:rFonts w:ascii="Calibri" w:hAnsi="Calibri"/>
      <w:sz w:val="20"/>
    </w:rPr>
  </w:style>
  <w:style w:type="paragraph" w:customStyle="1" w:styleId="a6">
    <w:name w:val="一级条标题"/>
    <w:next w:val="ac"/>
    <w:qFormat/>
    <w:pPr>
      <w:numPr>
        <w:ilvl w:val="2"/>
        <w:numId w:val="5"/>
      </w:numPr>
      <w:spacing w:line="300" w:lineRule="auto"/>
      <w:ind w:firstLineChars="200" w:firstLine="200"/>
      <w:jc w:val="both"/>
      <w:outlineLvl w:val="2"/>
    </w:pPr>
    <w:rPr>
      <w:rFonts w:eastAsia="黑体"/>
      <w:sz w:val="21"/>
    </w:rPr>
  </w:style>
  <w:style w:type="character" w:customStyle="1" w:styleId="Charf">
    <w:name w:val="二级条标题 Char"/>
    <w:link w:val="a7"/>
    <w:qFormat/>
    <w:rPr>
      <w:rFonts w:eastAsia="黑体"/>
    </w:rPr>
  </w:style>
  <w:style w:type="paragraph" w:customStyle="1" w:styleId="afff">
    <w:name w:val="标准小四"/>
    <w:basedOn w:val="ac"/>
    <w:link w:val="Char11"/>
    <w:qFormat/>
    <w:pPr>
      <w:spacing w:line="360" w:lineRule="auto"/>
      <w:ind w:firstLineChars="200" w:firstLine="480"/>
    </w:pPr>
    <w:rPr>
      <w:rFonts w:ascii="Arial" w:eastAsia="宋体" w:hAnsi="Arial"/>
      <w:kern w:val="0"/>
      <w:sz w:val="24"/>
    </w:rPr>
  </w:style>
  <w:style w:type="character" w:customStyle="1" w:styleId="Char11">
    <w:name w:val="标准小四 Char1"/>
    <w:link w:val="afff"/>
    <w:qFormat/>
    <w:rPr>
      <w:rFonts w:ascii="Arial" w:hAnsi="Arial"/>
      <w:sz w:val="24"/>
    </w:rPr>
  </w:style>
  <w:style w:type="paragraph" w:customStyle="1" w:styleId="28">
    <w:name w:val="样式 中软正文 + 首行缩进:  2 字符"/>
    <w:basedOn w:val="ac"/>
    <w:qFormat/>
    <w:pPr>
      <w:widowControl/>
      <w:overflowPunct w:val="0"/>
      <w:autoSpaceDE w:val="0"/>
      <w:autoSpaceDN w:val="0"/>
      <w:adjustRightInd w:val="0"/>
      <w:spacing w:after="120" w:line="440" w:lineRule="exact"/>
      <w:ind w:firstLine="420"/>
      <w:jc w:val="left"/>
      <w:textAlignment w:val="baseline"/>
    </w:pPr>
    <w:rPr>
      <w:rFonts w:ascii="Arial" w:eastAsia="宋体" w:hAnsi="Arial"/>
      <w:kern w:val="0"/>
      <w:sz w:val="24"/>
    </w:rPr>
  </w:style>
  <w:style w:type="paragraph" w:customStyle="1" w:styleId="Style12">
    <w:name w:val="_Style 12"/>
    <w:basedOn w:val="af3"/>
    <w:qFormat/>
    <w:pPr>
      <w:widowControl/>
      <w:adjustRightInd w:val="0"/>
      <w:snapToGrid w:val="0"/>
      <w:spacing w:line="360" w:lineRule="auto"/>
      <w:jc w:val="left"/>
    </w:pPr>
    <w:rPr>
      <w:kern w:val="0"/>
      <w:sz w:val="24"/>
      <w:szCs w:val="24"/>
    </w:rPr>
  </w:style>
  <w:style w:type="paragraph" w:customStyle="1" w:styleId="CharCharCharChar">
    <w:name w:val="Char Char Char Char"/>
    <w:basedOn w:val="ac"/>
    <w:qFormat/>
    <w:rPr>
      <w:rFonts w:ascii="Tahoma" w:eastAsia="宋体" w:hAnsi="Tahoma"/>
      <w:sz w:val="24"/>
    </w:rPr>
  </w:style>
  <w:style w:type="paragraph" w:customStyle="1" w:styleId="afont">
    <w:name w:val="afont"/>
    <w:basedOn w:val="ac"/>
    <w:qFormat/>
    <w:pPr>
      <w:widowControl/>
      <w:spacing w:before="100" w:after="100" w:line="285" w:lineRule="atLeast"/>
      <w:jc w:val="left"/>
    </w:pPr>
    <w:rPr>
      <w:rFonts w:ascii="宋体" w:eastAsia="宋体" w:hAnsi="宋体"/>
      <w:kern w:val="0"/>
      <w:sz w:val="18"/>
    </w:rPr>
  </w:style>
  <w:style w:type="paragraph" w:customStyle="1" w:styleId="15">
    <w:name w:val="无间隔1"/>
    <w:uiPriority w:val="1"/>
    <w:qFormat/>
    <w:rPr>
      <w:rFonts w:ascii="Calibri" w:hAnsi="Calibri"/>
      <w:sz w:val="22"/>
      <w:szCs w:val="22"/>
    </w:rPr>
  </w:style>
  <w:style w:type="paragraph" w:customStyle="1" w:styleId="afff0">
    <w:name w:val="￥正文"/>
    <w:basedOn w:val="ac"/>
    <w:link w:val="Charf0"/>
    <w:qFormat/>
    <w:pPr>
      <w:spacing w:line="360" w:lineRule="auto"/>
      <w:ind w:firstLineChars="200" w:firstLine="200"/>
    </w:pPr>
    <w:rPr>
      <w:rFonts w:ascii="Calibri" w:eastAsia="仿宋_GB2312" w:hAnsi="Calibri"/>
      <w:kern w:val="0"/>
      <w:sz w:val="28"/>
    </w:rPr>
  </w:style>
  <w:style w:type="character" w:customStyle="1" w:styleId="Charf0">
    <w:name w:val="￥正文 Char"/>
    <w:link w:val="afff0"/>
    <w:qFormat/>
    <w:rPr>
      <w:rFonts w:eastAsia="仿宋_GB2312"/>
      <w:sz w:val="28"/>
    </w:rPr>
  </w:style>
  <w:style w:type="paragraph" w:customStyle="1" w:styleId="PlainText1">
    <w:name w:val="Plain Text1"/>
    <w:basedOn w:val="ac"/>
    <w:qFormat/>
    <w:pPr>
      <w:adjustRightInd w:val="0"/>
      <w:textAlignment w:val="baseline"/>
    </w:pPr>
    <w:rPr>
      <w:rFonts w:ascii="宋体" w:hAnsi="Courier New"/>
    </w:rPr>
  </w:style>
  <w:style w:type="paragraph" w:customStyle="1" w:styleId="5">
    <w:name w:val="文档标题5"/>
    <w:basedOn w:val="50"/>
    <w:next w:val="ac"/>
    <w:qFormat/>
    <w:pPr>
      <w:widowControl w:val="0"/>
      <w:numPr>
        <w:ilvl w:val="4"/>
        <w:numId w:val="6"/>
      </w:numPr>
      <w:tabs>
        <w:tab w:val="left" w:pos="992"/>
        <w:tab w:val="left" w:pos="1800"/>
      </w:tabs>
      <w:spacing w:before="100" w:beforeAutospacing="1" w:after="100" w:afterAutospacing="1" w:line="360" w:lineRule="auto"/>
    </w:pPr>
    <w:rPr>
      <w:rFonts w:ascii="ˎ̥" w:eastAsia="宋体" w:hAnsi="ˎ̥"/>
    </w:rPr>
  </w:style>
  <w:style w:type="paragraph" w:customStyle="1" w:styleId="xl65">
    <w:name w:val="xl65"/>
    <w:basedOn w:val="ac"/>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a8">
    <w:name w:val="实施日期"/>
    <w:basedOn w:val="ac"/>
    <w:qFormat/>
    <w:pPr>
      <w:widowControl/>
      <w:numPr>
        <w:ilvl w:val="4"/>
        <w:numId w:val="5"/>
      </w:numPr>
      <w:tabs>
        <w:tab w:val="clear" w:pos="1008"/>
        <w:tab w:val="left" w:pos="992"/>
      </w:tabs>
      <w:spacing w:line="300" w:lineRule="auto"/>
      <w:ind w:firstLineChars="200" w:firstLine="200"/>
      <w:jc w:val="right"/>
    </w:pPr>
    <w:rPr>
      <w:rFonts w:ascii="ˎ̥" w:eastAsia="黑体" w:hAnsi="ˎ̥"/>
      <w:kern w:val="0"/>
      <w:sz w:val="28"/>
    </w:rPr>
  </w:style>
  <w:style w:type="paragraph" w:customStyle="1" w:styleId="xl86">
    <w:name w:val="xl8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宋体"/>
      <w:kern w:val="0"/>
      <w:sz w:val="21"/>
      <w:szCs w:val="21"/>
    </w:rPr>
  </w:style>
  <w:style w:type="paragraph" w:customStyle="1" w:styleId="62">
    <w:name w:val="6"/>
    <w:uiPriority w:val="99"/>
    <w:semiHidden/>
    <w:qFormat/>
    <w:rPr>
      <w:rFonts w:ascii="宋体" w:hAnsi="宋体"/>
      <w:kern w:val="2"/>
      <w:sz w:val="24"/>
      <w:szCs w:val="24"/>
    </w:rPr>
  </w:style>
  <w:style w:type="paragraph" w:customStyle="1" w:styleId="xl78">
    <w:name w:val="xl78"/>
    <w:basedOn w:val="ac"/>
    <w:qFormat/>
    <w:pPr>
      <w:widowControl/>
      <w:spacing w:before="100" w:beforeAutospacing="1" w:after="100" w:afterAutospacing="1"/>
      <w:jc w:val="center"/>
    </w:pPr>
    <w:rPr>
      <w:rFonts w:ascii="宋体" w:eastAsia="宋体" w:hAnsi="宋体" w:cs="宋体"/>
      <w:kern w:val="0"/>
      <w:sz w:val="24"/>
      <w:szCs w:val="24"/>
    </w:rPr>
  </w:style>
  <w:style w:type="paragraph" w:customStyle="1" w:styleId="xl30">
    <w:name w:val="xl30"/>
    <w:basedOn w:val="ac"/>
    <w:qFormat/>
    <w:pPr>
      <w:widowControl/>
      <w:pBdr>
        <w:top w:val="dashed" w:sz="4" w:space="0" w:color="auto"/>
        <w:left w:val="dashed" w:sz="4" w:space="0" w:color="auto"/>
        <w:bottom w:val="dashed" w:sz="4" w:space="0" w:color="auto"/>
        <w:right w:val="dashed" w:sz="4" w:space="0" w:color="auto"/>
      </w:pBdr>
      <w:spacing w:before="100" w:beforeAutospacing="1" w:after="100" w:afterAutospacing="1"/>
      <w:jc w:val="center"/>
    </w:pPr>
    <w:rPr>
      <w:rFonts w:ascii="宋体" w:eastAsia="宋体" w:hAnsi="宋体"/>
      <w:kern w:val="0"/>
      <w:sz w:val="24"/>
      <w:szCs w:val="24"/>
    </w:rPr>
  </w:style>
  <w:style w:type="paragraph" w:customStyle="1" w:styleId="3Ctrl30">
    <w:name w:val="样式 !标题3 Ctrl+3 +"/>
    <w:basedOn w:val="ac"/>
    <w:qFormat/>
    <w:pPr>
      <w:tabs>
        <w:tab w:val="left" w:pos="709"/>
      </w:tabs>
      <w:adjustRightInd w:val="0"/>
      <w:snapToGrid w:val="0"/>
      <w:spacing w:beforeLines="75" w:before="234" w:afterLines="25" w:after="78" w:line="360" w:lineRule="auto"/>
      <w:ind w:firstLineChars="200" w:firstLine="198"/>
      <w:outlineLvl w:val="2"/>
    </w:pPr>
    <w:rPr>
      <w:rFonts w:ascii="Arial" w:eastAsia="黑体" w:hAnsi="Arial" w:cs="宋体"/>
      <w:b/>
      <w:bCs/>
      <w:sz w:val="32"/>
    </w:rPr>
  </w:style>
  <w:style w:type="paragraph" w:customStyle="1" w:styleId="xl87">
    <w:name w:val="xl8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宋体"/>
      <w:color w:val="000000"/>
      <w:kern w:val="0"/>
      <w:sz w:val="21"/>
      <w:szCs w:val="21"/>
    </w:rPr>
  </w:style>
  <w:style w:type="paragraph" w:customStyle="1" w:styleId="xl83">
    <w:name w:val="xl8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NewNewNewNewNew">
    <w:name w:val="正文 New New New New New"/>
    <w:qFormat/>
    <w:pPr>
      <w:widowControl w:val="0"/>
      <w:jc w:val="both"/>
    </w:pPr>
    <w:rPr>
      <w:kern w:val="2"/>
      <w:sz w:val="21"/>
      <w:szCs w:val="24"/>
    </w:rPr>
  </w:style>
  <w:style w:type="paragraph" w:customStyle="1" w:styleId="afff1">
    <w:name w:val="!模板基准"/>
    <w:basedOn w:val="ac"/>
    <w:qFormat/>
    <w:pPr>
      <w:spacing w:line="300" w:lineRule="auto"/>
      <w:ind w:firstLineChars="200" w:firstLine="480"/>
    </w:pPr>
    <w:rPr>
      <w:rFonts w:ascii="Arial" w:eastAsia="宋体" w:hAnsi="Arial"/>
      <w:sz w:val="24"/>
      <w:szCs w:val="21"/>
    </w:rPr>
  </w:style>
  <w:style w:type="paragraph" w:customStyle="1" w:styleId="afff2">
    <w:name w:val="!表格文字小四"/>
    <w:basedOn w:val="afff1"/>
    <w:next w:val="CtrQ"/>
    <w:qFormat/>
    <w:rPr>
      <w:szCs w:val="24"/>
    </w:rPr>
  </w:style>
  <w:style w:type="paragraph" w:customStyle="1" w:styleId="CharCharCharCharCharCharCharCharChar1Char">
    <w:name w:val="Char Char Char Char Char Char Char Char Char1 Char"/>
    <w:basedOn w:val="af3"/>
    <w:qFormat/>
    <w:pPr>
      <w:adjustRightInd w:val="0"/>
      <w:snapToGrid w:val="0"/>
      <w:spacing w:line="360" w:lineRule="auto"/>
    </w:pPr>
    <w:rPr>
      <w:szCs w:val="24"/>
    </w:rPr>
  </w:style>
  <w:style w:type="paragraph" w:customStyle="1" w:styleId="29">
    <w:name w:val="正文2"/>
    <w:basedOn w:val="ac"/>
    <w:qFormat/>
    <w:pPr>
      <w:widowControl/>
      <w:spacing w:after="160" w:line="360" w:lineRule="auto"/>
      <w:ind w:firstLineChars="200" w:firstLine="200"/>
      <w:jc w:val="left"/>
    </w:pPr>
    <w:rPr>
      <w:rFonts w:ascii="Tahoma" w:eastAsia="宋体" w:hAnsi="Tahoma"/>
      <w:sz w:val="24"/>
      <w:szCs w:val="24"/>
    </w:rPr>
  </w:style>
  <w:style w:type="paragraph" w:customStyle="1" w:styleId="newstyle15">
    <w:name w:val="newstyle15"/>
    <w:basedOn w:val="ac"/>
    <w:qFormat/>
    <w:pPr>
      <w:widowControl/>
      <w:spacing w:before="100" w:beforeAutospacing="1" w:after="100" w:afterAutospacing="1"/>
      <w:jc w:val="left"/>
    </w:pPr>
    <w:rPr>
      <w:rFonts w:ascii="宋体" w:eastAsia="宋体" w:hAnsi="宋体" w:cs="宋体"/>
      <w:kern w:val="0"/>
      <w:sz w:val="24"/>
      <w:szCs w:val="24"/>
    </w:rPr>
  </w:style>
  <w:style w:type="paragraph" w:customStyle="1" w:styleId="MessageHeaderFirst">
    <w:name w:val="Message Header First"/>
    <w:basedOn w:val="aff0"/>
    <w:next w:val="aff0"/>
    <w:qFormat/>
  </w:style>
  <w:style w:type="paragraph" w:customStyle="1" w:styleId="16">
    <w:name w:val="列表段落1"/>
    <w:basedOn w:val="ac"/>
    <w:qFormat/>
    <w:pPr>
      <w:ind w:firstLineChars="200" w:firstLine="420"/>
    </w:pPr>
    <w:rPr>
      <w:rFonts w:ascii="Calibri" w:eastAsia="宋体" w:hAnsi="Calibri"/>
      <w:sz w:val="21"/>
      <w:szCs w:val="22"/>
    </w:rPr>
  </w:style>
  <w:style w:type="paragraph" w:customStyle="1" w:styleId="xl80">
    <w:name w:val="xl8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3Ctrl3">
    <w:name w:val="!标题3 Ctrl+3"/>
    <w:basedOn w:val="30"/>
    <w:next w:val="CtrQ"/>
    <w:link w:val="3Ctrl3CharChar"/>
    <w:qFormat/>
    <w:pPr>
      <w:keepNext w:val="0"/>
      <w:keepLines w:val="0"/>
      <w:numPr>
        <w:ilvl w:val="4"/>
        <w:numId w:val="7"/>
      </w:numPr>
      <w:tabs>
        <w:tab w:val="left" w:pos="360"/>
        <w:tab w:val="left" w:pos="1080"/>
      </w:tabs>
      <w:adjustRightInd w:val="0"/>
      <w:snapToGrid w:val="0"/>
      <w:spacing w:before="0" w:after="0" w:line="240" w:lineRule="auto"/>
      <w:ind w:left="360" w:hanging="360"/>
      <w:outlineLvl w:val="9"/>
    </w:pPr>
    <w:rPr>
      <w:rFonts w:ascii="Arial" w:eastAsia="黑体" w:hAnsi="Arial"/>
      <w:bCs w:val="0"/>
    </w:rPr>
  </w:style>
  <w:style w:type="character" w:customStyle="1" w:styleId="3Ctrl3CharChar">
    <w:name w:val="!标题3 Ctrl+3 Char Char"/>
    <w:link w:val="3Ctrl3"/>
    <w:qFormat/>
    <w:rPr>
      <w:rFonts w:ascii="Arial" w:eastAsia="黑体" w:hAnsi="Arial"/>
      <w:b/>
      <w:sz w:val="32"/>
      <w:szCs w:val="32"/>
    </w:rPr>
  </w:style>
  <w:style w:type="paragraph" w:customStyle="1" w:styleId="afff3">
    <w:name w:val="标书目录专用 部分级"/>
    <w:basedOn w:val="ac"/>
    <w:qFormat/>
    <w:pPr>
      <w:keepNext/>
      <w:keepLines/>
      <w:spacing w:line="360" w:lineRule="auto"/>
      <w:ind w:firstLineChars="200" w:firstLine="480"/>
      <w:jc w:val="center"/>
      <w:outlineLvl w:val="1"/>
    </w:pPr>
    <w:rPr>
      <w:rFonts w:ascii="宋体" w:eastAsia="宋体" w:hAnsi="宋体"/>
      <w:b/>
      <w:bCs/>
      <w:sz w:val="32"/>
      <w:szCs w:val="32"/>
    </w:rPr>
  </w:style>
  <w:style w:type="paragraph" w:customStyle="1" w:styleId="xl29">
    <w:name w:val="xl29"/>
    <w:basedOn w:val="ac"/>
    <w:qFormat/>
    <w:pPr>
      <w:widowControl/>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200">
    <w:name w:val="样式 标题 2 + 段前: 0 磅 段后: 0 磅 行距: 单倍行距"/>
    <w:basedOn w:val="22"/>
    <w:qFormat/>
    <w:pPr>
      <w:numPr>
        <w:ilvl w:val="1"/>
        <w:numId w:val="8"/>
      </w:numPr>
      <w:tabs>
        <w:tab w:val="left" w:pos="567"/>
        <w:tab w:val="left" w:pos="576"/>
      </w:tabs>
      <w:spacing w:before="0" w:after="0" w:line="240" w:lineRule="auto"/>
      <w:ind w:left="0" w:firstLine="0"/>
    </w:pPr>
    <w:rPr>
      <w:rFonts w:ascii="仿宋_GB2312" w:eastAsia="仿宋_GB2312" w:hAnsi="宋体" w:cs="宋体"/>
    </w:rPr>
  </w:style>
  <w:style w:type="paragraph" w:customStyle="1" w:styleId="Char16">
    <w:name w:val="Char16"/>
    <w:basedOn w:val="ac"/>
    <w:qFormat/>
    <w:pPr>
      <w:widowControl/>
      <w:spacing w:after="160" w:line="240" w:lineRule="exact"/>
      <w:ind w:firstLineChars="200" w:firstLine="480"/>
      <w:jc w:val="left"/>
    </w:pPr>
    <w:rPr>
      <w:rFonts w:ascii="ˎ̥" w:eastAsia="宋体" w:hAnsi="ˎ̥"/>
      <w:kern w:val="0"/>
      <w:sz w:val="24"/>
    </w:rPr>
  </w:style>
  <w:style w:type="paragraph" w:customStyle="1" w:styleId="CharCharCharCharCharCharCharCharCharChar">
    <w:name w:val="Char Char Char Char Char Char Char Char Char Char"/>
    <w:basedOn w:val="ac"/>
    <w:qFormat/>
    <w:pPr>
      <w:tabs>
        <w:tab w:val="left" w:pos="960"/>
      </w:tabs>
      <w:ind w:left="840" w:hanging="420"/>
    </w:pPr>
    <w:rPr>
      <w:rFonts w:eastAsia="宋体"/>
      <w:sz w:val="24"/>
      <w:szCs w:val="24"/>
    </w:rPr>
  </w:style>
  <w:style w:type="paragraph" w:customStyle="1" w:styleId="aa">
    <w:name w:val="!楔形加粗"/>
    <w:basedOn w:val="AltX"/>
    <w:qFormat/>
    <w:pPr>
      <w:numPr>
        <w:numId w:val="9"/>
      </w:numPr>
      <w:tabs>
        <w:tab w:val="clear" w:pos="902"/>
        <w:tab w:val="left" w:pos="908"/>
      </w:tabs>
    </w:pPr>
    <w:rPr>
      <w:rFonts w:eastAsia="黑体" w:cs="Arial"/>
      <w:b/>
    </w:rPr>
  </w:style>
  <w:style w:type="paragraph" w:customStyle="1" w:styleId="xl90">
    <w:name w:val="xl9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font8">
    <w:name w:val="font8"/>
    <w:basedOn w:val="ac"/>
    <w:qFormat/>
    <w:pPr>
      <w:widowControl/>
      <w:spacing w:before="100" w:beforeAutospacing="1" w:after="100" w:afterAutospacing="1"/>
      <w:jc w:val="left"/>
    </w:pPr>
    <w:rPr>
      <w:rFonts w:ascii="Tahoma" w:eastAsia="宋体" w:hAnsi="Tahoma" w:cs="Tahoma"/>
      <w:color w:val="000000"/>
      <w:kern w:val="0"/>
      <w:sz w:val="20"/>
    </w:rPr>
  </w:style>
  <w:style w:type="paragraph" w:customStyle="1" w:styleId="DefaultParagraphFontParaChar">
    <w:name w:val="Default Paragraph Font Para Char"/>
    <w:basedOn w:val="ac"/>
    <w:semiHidden/>
    <w:qFormat/>
    <w:pPr>
      <w:widowControl/>
      <w:spacing w:after="160" w:line="240" w:lineRule="exact"/>
      <w:jc w:val="left"/>
    </w:pPr>
    <w:rPr>
      <w:rFonts w:ascii="Verdana" w:eastAsia="宋体" w:hAnsi="Verdana"/>
      <w:kern w:val="0"/>
      <w:sz w:val="20"/>
      <w:lang w:eastAsia="en-US"/>
    </w:rPr>
  </w:style>
  <w:style w:type="paragraph" w:customStyle="1" w:styleId="a">
    <w:name w:val="节标题"/>
    <w:basedOn w:val="ac"/>
    <w:next w:val="af1"/>
    <w:qFormat/>
    <w:pPr>
      <w:numPr>
        <w:numId w:val="10"/>
      </w:numPr>
      <w:tabs>
        <w:tab w:val="left" w:pos="420"/>
      </w:tabs>
      <w:spacing w:before="120" w:after="120" w:line="360" w:lineRule="exact"/>
      <w:outlineLvl w:val="1"/>
    </w:pPr>
    <w:rPr>
      <w:rFonts w:eastAsia="宋体"/>
      <w:b/>
      <w:bCs/>
      <w:sz w:val="28"/>
    </w:rPr>
  </w:style>
  <w:style w:type="paragraph" w:customStyle="1" w:styleId="35">
    <w:name w:val="样式3"/>
    <w:basedOn w:val="af8"/>
    <w:qFormat/>
    <w:pPr>
      <w:spacing w:line="0" w:lineRule="atLeast"/>
      <w:ind w:firstLineChars="200" w:firstLine="480"/>
      <w:outlineLvl w:val="0"/>
    </w:pPr>
    <w:rPr>
      <w:rFonts w:eastAsia="宋体"/>
      <w:sz w:val="28"/>
    </w:rPr>
  </w:style>
  <w:style w:type="paragraph" w:customStyle="1" w:styleId="p0">
    <w:name w:val="p0"/>
    <w:basedOn w:val="ac"/>
    <w:qFormat/>
    <w:pPr>
      <w:widowControl/>
      <w:spacing w:after="120" w:line="264" w:lineRule="auto"/>
      <w:jc w:val="left"/>
    </w:pPr>
    <w:rPr>
      <w:rFonts w:ascii="Calibri" w:eastAsia="宋体" w:hAnsi="Calibri"/>
      <w:kern w:val="0"/>
      <w:sz w:val="20"/>
      <w:szCs w:val="21"/>
    </w:rPr>
  </w:style>
  <w:style w:type="paragraph" w:customStyle="1" w:styleId="Char1CharCharChar">
    <w:name w:val="Char1 Char Char Char"/>
    <w:basedOn w:val="ac"/>
    <w:qFormat/>
    <w:pPr>
      <w:tabs>
        <w:tab w:val="left" w:pos="960"/>
      </w:tabs>
      <w:ind w:left="840" w:hanging="420"/>
    </w:pPr>
    <w:rPr>
      <w:rFonts w:eastAsia="宋体"/>
      <w:sz w:val="24"/>
      <w:szCs w:val="24"/>
    </w:rPr>
  </w:style>
  <w:style w:type="paragraph" w:customStyle="1" w:styleId="Char1CharCharCharCharCharChar1">
    <w:name w:val="Char1 Char Char Char Char Char Char1"/>
    <w:basedOn w:val="ac"/>
    <w:qFormat/>
    <w:pPr>
      <w:widowControl/>
      <w:spacing w:after="160" w:line="240" w:lineRule="exact"/>
      <w:ind w:firstLineChars="200" w:firstLine="480"/>
      <w:jc w:val="left"/>
    </w:pPr>
    <w:rPr>
      <w:rFonts w:ascii="Verdana" w:eastAsia="宋体" w:hAnsi="Verdana"/>
      <w:kern w:val="0"/>
      <w:sz w:val="20"/>
      <w:lang w:eastAsia="en-US"/>
    </w:rPr>
  </w:style>
  <w:style w:type="paragraph" w:customStyle="1" w:styleId="a0">
    <w:name w:val="分标题"/>
    <w:basedOn w:val="ac"/>
    <w:next w:val="af1"/>
    <w:qFormat/>
    <w:pPr>
      <w:numPr>
        <w:ilvl w:val="1"/>
        <w:numId w:val="10"/>
      </w:numPr>
      <w:tabs>
        <w:tab w:val="left" w:pos="567"/>
      </w:tabs>
      <w:spacing w:before="120" w:after="120" w:line="360" w:lineRule="exact"/>
      <w:outlineLvl w:val="3"/>
    </w:pPr>
    <w:rPr>
      <w:rFonts w:ascii="宋体" w:eastAsia="宋体" w:hAnsi="宋体"/>
      <w:b/>
      <w:sz w:val="24"/>
      <w:szCs w:val="24"/>
    </w:rPr>
  </w:style>
  <w:style w:type="paragraph" w:customStyle="1" w:styleId="zi">
    <w:name w:val="zi"/>
    <w:basedOn w:val="ac"/>
    <w:qFormat/>
    <w:pPr>
      <w:widowControl/>
      <w:spacing w:before="100" w:beforeAutospacing="1" w:after="100" w:afterAutospacing="1" w:line="336" w:lineRule="atLeast"/>
      <w:ind w:firstLineChars="200" w:firstLine="480"/>
      <w:jc w:val="left"/>
    </w:pPr>
    <w:rPr>
      <w:rFonts w:ascii="ˎ̥" w:eastAsia="宋体" w:hAnsi="ˎ̥"/>
      <w:color w:val="000000"/>
      <w:kern w:val="0"/>
      <w:sz w:val="22"/>
      <w:szCs w:val="22"/>
    </w:rPr>
  </w:style>
  <w:style w:type="paragraph" w:customStyle="1" w:styleId="afff4">
    <w:name w:val="正文段"/>
    <w:basedOn w:val="ac"/>
    <w:qFormat/>
    <w:pPr>
      <w:widowControl/>
      <w:snapToGrid w:val="0"/>
      <w:spacing w:afterLines="50"/>
      <w:ind w:firstLineChars="200" w:firstLine="200"/>
    </w:pPr>
    <w:rPr>
      <w:rFonts w:eastAsia="宋体"/>
      <w:kern w:val="0"/>
      <w:sz w:val="24"/>
    </w:rPr>
  </w:style>
  <w:style w:type="paragraph" w:customStyle="1" w:styleId="Style26">
    <w:name w:val="_Style 26"/>
    <w:basedOn w:val="af3"/>
    <w:qFormat/>
    <w:pPr>
      <w:widowControl/>
      <w:adjustRightInd w:val="0"/>
      <w:snapToGrid w:val="0"/>
      <w:spacing w:line="360" w:lineRule="auto"/>
      <w:jc w:val="left"/>
    </w:pPr>
    <w:rPr>
      <w:kern w:val="0"/>
      <w:sz w:val="24"/>
      <w:szCs w:val="24"/>
    </w:rPr>
  </w:style>
  <w:style w:type="paragraph" w:customStyle="1" w:styleId="font5">
    <w:name w:val="font5"/>
    <w:basedOn w:val="ac"/>
    <w:qFormat/>
    <w:pPr>
      <w:widowControl/>
      <w:spacing w:before="100" w:beforeAutospacing="1" w:after="100" w:afterAutospacing="1"/>
      <w:jc w:val="left"/>
    </w:pPr>
    <w:rPr>
      <w:rFonts w:ascii="宋体" w:eastAsia="宋体" w:hAnsi="宋体" w:cs="宋体"/>
      <w:kern w:val="0"/>
      <w:sz w:val="18"/>
      <w:szCs w:val="18"/>
    </w:rPr>
  </w:style>
  <w:style w:type="paragraph" w:customStyle="1" w:styleId="afff5">
    <w:name w:val="!目录"/>
    <w:basedOn w:val="ac"/>
    <w:qFormat/>
    <w:pPr>
      <w:spacing w:line="300" w:lineRule="auto"/>
      <w:ind w:firstLineChars="200" w:firstLine="480"/>
      <w:jc w:val="center"/>
    </w:pPr>
    <w:rPr>
      <w:rFonts w:ascii="黑体" w:eastAsia="黑体" w:hAnsi="ˎ̥"/>
      <w:b/>
      <w:sz w:val="44"/>
      <w:szCs w:val="44"/>
    </w:rPr>
  </w:style>
  <w:style w:type="paragraph" w:customStyle="1" w:styleId="xl89">
    <w:name w:val="xl8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240">
    <w:name w:val="2册标题4"/>
    <w:basedOn w:val="ac"/>
    <w:next w:val="ac"/>
    <w:qFormat/>
    <w:pPr>
      <w:spacing w:before="156" w:after="156" w:line="300" w:lineRule="auto"/>
      <w:ind w:leftChars="200" w:left="420" w:firstLineChars="200" w:firstLine="480"/>
      <w:outlineLvl w:val="3"/>
    </w:pPr>
    <w:rPr>
      <w:rFonts w:ascii="Arial" w:eastAsia="幼圆" w:hAnsi="Arial"/>
      <w:b/>
      <w:sz w:val="24"/>
    </w:rPr>
  </w:style>
  <w:style w:type="paragraph" w:customStyle="1" w:styleId="17">
    <w:name w:val="正文首行缩进1"/>
    <w:basedOn w:val="af5"/>
    <w:link w:val="CharChar"/>
    <w:qFormat/>
    <w:pPr>
      <w:widowControl/>
      <w:spacing w:after="120"/>
      <w:ind w:firstLineChars="100" w:firstLine="420"/>
    </w:pPr>
    <w:rPr>
      <w:rFonts w:ascii="Calibri" w:eastAsia="宋体" w:hAnsi="Calibri"/>
      <w:b w:val="0"/>
      <w:bCs w:val="0"/>
      <w:sz w:val="20"/>
      <w:szCs w:val="24"/>
    </w:rPr>
  </w:style>
  <w:style w:type="character" w:customStyle="1" w:styleId="CharChar">
    <w:name w:val="正文首行缩进 Char Char"/>
    <w:link w:val="17"/>
    <w:qFormat/>
    <w:rPr>
      <w:szCs w:val="24"/>
    </w:rPr>
  </w:style>
  <w:style w:type="paragraph" w:customStyle="1" w:styleId="B">
    <w:name w:val="B 正文"/>
    <w:basedOn w:val="ac"/>
    <w:qFormat/>
    <w:pPr>
      <w:spacing w:line="360" w:lineRule="auto"/>
      <w:ind w:firstLineChars="200" w:firstLine="200"/>
    </w:pPr>
    <w:rPr>
      <w:rFonts w:ascii="ˎ̥" w:eastAsia="宋体" w:hAnsi="ˎ̥" w:cs="宋体"/>
      <w:sz w:val="28"/>
    </w:rPr>
  </w:style>
  <w:style w:type="paragraph" w:customStyle="1" w:styleId="NewNewNew">
    <w:name w:val="正文 New New New"/>
    <w:qFormat/>
    <w:pPr>
      <w:widowControl w:val="0"/>
      <w:jc w:val="both"/>
    </w:pPr>
    <w:rPr>
      <w:kern w:val="2"/>
      <w:sz w:val="21"/>
      <w:szCs w:val="24"/>
    </w:rPr>
  </w:style>
  <w:style w:type="paragraph" w:customStyle="1" w:styleId="p16">
    <w:name w:val="p16"/>
    <w:basedOn w:val="ac"/>
    <w:qFormat/>
    <w:pPr>
      <w:widowControl/>
      <w:spacing w:line="360" w:lineRule="auto"/>
      <w:ind w:left="961"/>
    </w:pPr>
    <w:rPr>
      <w:rFonts w:ascii="仿宋_GB2312" w:eastAsia="仿宋_GB2312" w:hAnsi="宋体" w:cs="宋体"/>
      <w:b/>
      <w:bCs/>
      <w:kern w:val="0"/>
      <w:sz w:val="24"/>
      <w:szCs w:val="24"/>
    </w:rPr>
  </w:style>
  <w:style w:type="paragraph" w:customStyle="1" w:styleId="afff6">
    <w:name w:val="+正文"/>
    <w:basedOn w:val="ac"/>
    <w:qFormat/>
    <w:pPr>
      <w:spacing w:line="360" w:lineRule="auto"/>
      <w:ind w:firstLineChars="200" w:firstLine="200"/>
    </w:pPr>
    <w:rPr>
      <w:rFonts w:eastAsia="宋体"/>
      <w:sz w:val="24"/>
    </w:rPr>
  </w:style>
  <w:style w:type="paragraph" w:customStyle="1" w:styleId="DAS">
    <w:name w:val="DAS正文"/>
    <w:basedOn w:val="ac"/>
    <w:link w:val="DASChar"/>
    <w:qFormat/>
    <w:pPr>
      <w:spacing w:line="360" w:lineRule="auto"/>
      <w:ind w:right="181" w:firstLineChars="200" w:firstLine="480"/>
    </w:pPr>
    <w:rPr>
      <w:rFonts w:ascii="Verdana" w:eastAsia="宋体" w:hAnsi="Verdana"/>
      <w:kern w:val="0"/>
      <w:sz w:val="24"/>
      <w:szCs w:val="24"/>
      <w:lang w:bidi="en-US"/>
    </w:rPr>
  </w:style>
  <w:style w:type="character" w:customStyle="1" w:styleId="DASChar">
    <w:name w:val="DAS正文 Char"/>
    <w:link w:val="DAS"/>
    <w:qFormat/>
    <w:rPr>
      <w:rFonts w:ascii="Verdana" w:hAnsi="Verdana"/>
      <w:sz w:val="24"/>
      <w:szCs w:val="24"/>
      <w:lang w:bidi="en-US"/>
    </w:rPr>
  </w:style>
  <w:style w:type="paragraph" w:customStyle="1" w:styleId="pa-9">
    <w:name w:val="pa-9"/>
    <w:basedOn w:val="ac"/>
    <w:qFormat/>
    <w:pPr>
      <w:widowControl/>
      <w:spacing w:line="280" w:lineRule="atLeast"/>
      <w:ind w:firstLineChars="200" w:firstLine="480"/>
      <w:jc w:val="left"/>
    </w:pPr>
    <w:rPr>
      <w:rFonts w:ascii="宋体" w:eastAsia="宋体" w:hAnsi="宋体" w:cs="宋体"/>
      <w:kern w:val="0"/>
      <w:sz w:val="24"/>
      <w:szCs w:val="28"/>
    </w:rPr>
  </w:style>
  <w:style w:type="paragraph" w:customStyle="1" w:styleId="Char1CharCharCharCharCharChar">
    <w:name w:val="Char1 Char Char Char Char Char Char"/>
    <w:basedOn w:val="ac"/>
    <w:qFormat/>
    <w:pPr>
      <w:spacing w:line="300" w:lineRule="auto"/>
      <w:ind w:firstLineChars="200" w:firstLine="480"/>
    </w:pPr>
    <w:rPr>
      <w:rFonts w:ascii="Tahoma" w:eastAsia="宋体" w:hAnsi="Tahoma"/>
      <w:sz w:val="24"/>
    </w:rPr>
  </w:style>
  <w:style w:type="paragraph" w:customStyle="1" w:styleId="xl39">
    <w:name w:val="xl39"/>
    <w:basedOn w:val="ac"/>
    <w:qFormat/>
    <w:pPr>
      <w:widowControl/>
      <w:pBdr>
        <w:top w:val="dashed" w:sz="4" w:space="0" w:color="auto"/>
        <w:left w:val="dashed" w:sz="4" w:space="0" w:color="auto"/>
        <w:bottom w:val="dashed" w:sz="4" w:space="0" w:color="auto"/>
        <w:right w:val="dashed" w:sz="4" w:space="0" w:color="auto"/>
      </w:pBdr>
      <w:spacing w:before="100" w:beforeAutospacing="1" w:after="100" w:afterAutospacing="1"/>
      <w:jc w:val="left"/>
    </w:pPr>
    <w:rPr>
      <w:rFonts w:ascii="宋体" w:eastAsia="宋体" w:hAnsi="宋体"/>
      <w:kern w:val="0"/>
      <w:sz w:val="24"/>
      <w:szCs w:val="24"/>
    </w:rPr>
  </w:style>
  <w:style w:type="paragraph" w:customStyle="1" w:styleId="xl75">
    <w:name w:val="xl75"/>
    <w:basedOn w:val="ac"/>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Char2CharCharCharCharCharChar">
    <w:name w:val="Char2 Char Char Char Char Char Char"/>
    <w:basedOn w:val="ac"/>
    <w:qFormat/>
    <w:pPr>
      <w:widowControl/>
      <w:spacing w:after="160" w:line="240" w:lineRule="exact"/>
      <w:ind w:firstLineChars="200" w:firstLine="480"/>
      <w:jc w:val="left"/>
    </w:pPr>
    <w:rPr>
      <w:rFonts w:ascii="Verdana" w:eastAsia="宋体" w:hAnsi="Verdana"/>
      <w:kern w:val="0"/>
      <w:sz w:val="20"/>
      <w:szCs w:val="28"/>
      <w:lang w:eastAsia="en-US"/>
    </w:rPr>
  </w:style>
  <w:style w:type="paragraph" w:customStyle="1" w:styleId="xl33">
    <w:name w:val="xl33"/>
    <w:basedOn w:val="ac"/>
    <w:qFormat/>
    <w:pPr>
      <w:widowControl/>
      <w:pBdr>
        <w:top w:val="dashed" w:sz="4" w:space="0" w:color="auto"/>
        <w:left w:val="single" w:sz="8" w:space="0" w:color="auto"/>
        <w:bottom w:val="single" w:sz="8"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3H3sect123BOD0Heading3-oldh3l3CTLevel3Head">
    <w:name w:val="样式 样式 标题 3H3sect1.2.3BOD 0Heading 3 - oldh3l3CTLevel 3 Head... +..."/>
    <w:basedOn w:val="ac"/>
    <w:qFormat/>
    <w:pPr>
      <w:keepNext/>
      <w:keepLines/>
      <w:spacing w:beforeLines="50" w:before="156" w:afterLines="50" w:after="156" w:line="300" w:lineRule="auto"/>
      <w:ind w:firstLineChars="200" w:firstLine="480"/>
      <w:jc w:val="left"/>
      <w:outlineLvl w:val="2"/>
    </w:pPr>
    <w:rPr>
      <w:rFonts w:ascii="ˎ̥" w:eastAsia="宋体" w:hAnsi="ˎ̥" w:cs="宋体"/>
      <w:b/>
      <w:bCs/>
      <w:sz w:val="24"/>
    </w:rPr>
  </w:style>
  <w:style w:type="paragraph" w:customStyle="1" w:styleId="CharCharCharCharCharCharChar1">
    <w:name w:val="Char Char Char Char Char Char Char1"/>
    <w:basedOn w:val="ac"/>
    <w:qFormat/>
    <w:pPr>
      <w:widowControl/>
      <w:spacing w:after="160" w:line="240" w:lineRule="exact"/>
      <w:ind w:firstLineChars="200" w:firstLine="480"/>
      <w:jc w:val="left"/>
    </w:pPr>
    <w:rPr>
      <w:rFonts w:ascii="ˎ̥" w:eastAsia="宋体" w:hAnsi="ˎ̥"/>
      <w:kern w:val="0"/>
      <w:sz w:val="24"/>
    </w:rPr>
  </w:style>
  <w:style w:type="paragraph" w:customStyle="1" w:styleId="ParaCharCharCharChar">
    <w:name w:val="默认段落字体 Para Char Char Char Char"/>
    <w:basedOn w:val="ac"/>
    <w:qFormat/>
    <w:pPr>
      <w:spacing w:line="300" w:lineRule="auto"/>
      <w:ind w:firstLineChars="200" w:firstLine="480"/>
    </w:pPr>
    <w:rPr>
      <w:rFonts w:ascii="ˎ̥" w:eastAsia="宋体" w:hAnsi="ˎ̥"/>
      <w:sz w:val="24"/>
      <w:szCs w:val="28"/>
    </w:rPr>
  </w:style>
  <w:style w:type="paragraph" w:customStyle="1" w:styleId="xl88">
    <w:name w:val="xl8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i/>
      <w:iCs/>
      <w:kern w:val="0"/>
      <w:sz w:val="24"/>
      <w:szCs w:val="24"/>
    </w:rPr>
  </w:style>
  <w:style w:type="paragraph" w:customStyle="1" w:styleId="xl96">
    <w:name w:val="xl9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4"/>
      <w:szCs w:val="24"/>
    </w:rPr>
  </w:style>
  <w:style w:type="paragraph" w:customStyle="1" w:styleId="AltS">
    <w:name w:val="!双列正文 Alt+S"/>
    <w:basedOn w:val="CtrQ"/>
    <w:qFormat/>
    <w:pPr>
      <w:tabs>
        <w:tab w:val="left" w:pos="3600"/>
      </w:tabs>
      <w:ind w:left="3600" w:firstLineChars="0" w:hanging="3118"/>
    </w:pPr>
  </w:style>
  <w:style w:type="paragraph" w:customStyle="1" w:styleId="font7">
    <w:name w:val="font7"/>
    <w:basedOn w:val="ac"/>
    <w:qFormat/>
    <w:pPr>
      <w:widowControl/>
      <w:spacing w:before="100" w:beforeAutospacing="1" w:after="100" w:afterAutospacing="1"/>
      <w:jc w:val="left"/>
    </w:pPr>
    <w:rPr>
      <w:rFonts w:ascii="宋体" w:eastAsia="宋体" w:hAnsi="宋体" w:cs="宋体"/>
      <w:color w:val="000000"/>
      <w:kern w:val="0"/>
      <w:sz w:val="20"/>
    </w:rPr>
  </w:style>
  <w:style w:type="paragraph" w:customStyle="1" w:styleId="xl36">
    <w:name w:val="xl36"/>
    <w:basedOn w:val="ac"/>
    <w:qFormat/>
    <w:pPr>
      <w:widowControl/>
      <w:pBdr>
        <w:top w:val="dashed" w:sz="4" w:space="0" w:color="auto"/>
        <w:left w:val="dashed" w:sz="4" w:space="0" w:color="auto"/>
        <w:bottom w:val="single" w:sz="8" w:space="0" w:color="auto"/>
        <w:right w:val="single" w:sz="8" w:space="0" w:color="auto"/>
      </w:pBdr>
      <w:spacing w:before="100" w:beforeAutospacing="1" w:after="100" w:afterAutospacing="1"/>
      <w:jc w:val="left"/>
    </w:pPr>
    <w:rPr>
      <w:rFonts w:ascii="宋体" w:eastAsia="宋体" w:hAnsi="宋体"/>
      <w:kern w:val="0"/>
      <w:sz w:val="24"/>
      <w:szCs w:val="24"/>
    </w:rPr>
  </w:style>
  <w:style w:type="paragraph" w:customStyle="1" w:styleId="xl94">
    <w:name w:val="xl9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PingFang SC Regular" w:eastAsia="宋体" w:hAnsi="PingFang SC Regular" w:cs="宋体"/>
      <w:b/>
      <w:bCs/>
      <w:kern w:val="0"/>
      <w:sz w:val="20"/>
    </w:rPr>
  </w:style>
  <w:style w:type="paragraph" w:customStyle="1" w:styleId="afff7">
    <w:name w:val="封面文字"/>
    <w:basedOn w:val="ac"/>
    <w:qFormat/>
    <w:pPr>
      <w:spacing w:line="360" w:lineRule="auto"/>
      <w:ind w:firstLineChars="200" w:firstLine="480"/>
    </w:pPr>
    <w:rPr>
      <w:rFonts w:ascii="宋体" w:eastAsia="宋体" w:hAnsi="宋体"/>
      <w:sz w:val="24"/>
      <w:szCs w:val="24"/>
    </w:rPr>
  </w:style>
  <w:style w:type="paragraph" w:customStyle="1" w:styleId="xl28">
    <w:name w:val="xl28"/>
    <w:basedOn w:val="ac"/>
    <w:qFormat/>
    <w:pPr>
      <w:widowControl/>
      <w:pBdr>
        <w:top w:val="dashed" w:sz="4"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Char20">
    <w:name w:val="Char2"/>
    <w:basedOn w:val="ac"/>
    <w:qFormat/>
    <w:pPr>
      <w:widowControl/>
      <w:spacing w:after="160" w:line="240" w:lineRule="exact"/>
      <w:ind w:firstLineChars="200" w:firstLine="480"/>
      <w:jc w:val="left"/>
    </w:pPr>
    <w:rPr>
      <w:rFonts w:ascii="Verdana" w:eastAsia="宋体" w:hAnsi="Verdana"/>
      <w:kern w:val="0"/>
      <w:sz w:val="24"/>
      <w:lang w:eastAsia="en-US"/>
    </w:rPr>
  </w:style>
  <w:style w:type="paragraph" w:customStyle="1" w:styleId="xl77">
    <w:name w:val="xl7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4Ctrl4">
    <w:name w:val="!标题4 Ctrl+4"/>
    <w:basedOn w:val="afff1"/>
    <w:next w:val="CtrQ"/>
    <w:link w:val="4Ctrl4Char"/>
    <w:qFormat/>
    <w:pPr>
      <w:numPr>
        <w:ilvl w:val="3"/>
        <w:numId w:val="11"/>
      </w:numPr>
      <w:tabs>
        <w:tab w:val="left" w:pos="851"/>
      </w:tabs>
      <w:adjustRightInd w:val="0"/>
      <w:snapToGrid w:val="0"/>
      <w:spacing w:beforeLines="50" w:before="156" w:afterLines="50" w:after="156"/>
      <w:outlineLvl w:val="3"/>
    </w:pPr>
    <w:rPr>
      <w:rFonts w:eastAsia="黑体"/>
      <w:b/>
      <w:kern w:val="0"/>
      <w:sz w:val="30"/>
      <w:szCs w:val="30"/>
    </w:rPr>
  </w:style>
  <w:style w:type="character" w:customStyle="1" w:styleId="4Ctrl4Char">
    <w:name w:val="!标题4 Ctrl+4 Char"/>
    <w:link w:val="4Ctrl4"/>
    <w:qFormat/>
    <w:rPr>
      <w:rFonts w:ascii="Arial" w:eastAsia="黑体" w:hAnsi="Arial"/>
      <w:b/>
      <w:sz w:val="30"/>
      <w:szCs w:val="30"/>
    </w:rPr>
  </w:style>
  <w:style w:type="paragraph" w:customStyle="1" w:styleId="GP">
    <w:name w:val="GP正文(首行缩进)"/>
    <w:basedOn w:val="ac"/>
    <w:qFormat/>
    <w:pPr>
      <w:widowControl/>
      <w:spacing w:line="360" w:lineRule="auto"/>
      <w:ind w:firstLineChars="200" w:firstLine="200"/>
      <w:jc w:val="left"/>
    </w:pPr>
    <w:rPr>
      <w:rFonts w:ascii="Calibri" w:eastAsia="宋体" w:hAnsi="Calibri"/>
      <w:sz w:val="24"/>
      <w:szCs w:val="21"/>
    </w:rPr>
  </w:style>
  <w:style w:type="paragraph" w:customStyle="1" w:styleId="310">
    <w:name w:val="正文文本 31"/>
    <w:basedOn w:val="ac"/>
    <w:qFormat/>
    <w:rPr>
      <w:rFonts w:ascii="宋体" w:eastAsia="宋体"/>
      <w:sz w:val="24"/>
    </w:rPr>
  </w:style>
  <w:style w:type="paragraph" w:customStyle="1" w:styleId="CharCharChar">
    <w:name w:val="Char Char Char"/>
    <w:basedOn w:val="ac"/>
    <w:qFormat/>
    <w:pPr>
      <w:tabs>
        <w:tab w:val="left" w:pos="840"/>
      </w:tabs>
      <w:ind w:left="840" w:hanging="420"/>
    </w:pPr>
    <w:rPr>
      <w:rFonts w:eastAsia="宋体"/>
      <w:sz w:val="21"/>
      <w:szCs w:val="24"/>
    </w:rPr>
  </w:style>
  <w:style w:type="paragraph" w:customStyle="1" w:styleId="230">
    <w:name w:val="样式 首行缩进:  2 字符3"/>
    <w:basedOn w:val="ac"/>
    <w:qFormat/>
    <w:pPr>
      <w:spacing w:line="360" w:lineRule="auto"/>
      <w:ind w:firstLineChars="200" w:firstLine="480"/>
    </w:pPr>
    <w:rPr>
      <w:rFonts w:ascii="ˎ̥" w:eastAsia="宋体" w:hAnsi="ˎ̥"/>
      <w:sz w:val="24"/>
    </w:rPr>
  </w:style>
  <w:style w:type="paragraph" w:customStyle="1" w:styleId="xl34">
    <w:name w:val="xl34"/>
    <w:basedOn w:val="ac"/>
    <w:qFormat/>
    <w:pPr>
      <w:widowControl/>
      <w:pBdr>
        <w:top w:val="dashed" w:sz="4" w:space="0" w:color="auto"/>
        <w:left w:val="dashed" w:sz="4" w:space="0" w:color="auto"/>
        <w:bottom w:val="single" w:sz="8"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puce1">
    <w:name w:val="puce_1"/>
    <w:basedOn w:val="ac"/>
    <w:qFormat/>
    <w:pPr>
      <w:widowControl/>
      <w:numPr>
        <w:numId w:val="12"/>
      </w:numPr>
      <w:tabs>
        <w:tab w:val="left" w:pos="426"/>
      </w:tabs>
      <w:spacing w:before="40" w:after="40" w:line="300" w:lineRule="auto"/>
      <w:ind w:firstLineChars="200" w:firstLine="200"/>
      <w:jc w:val="left"/>
    </w:pPr>
    <w:rPr>
      <w:rFonts w:ascii="FuturaA Md BT" w:eastAsia="宋体" w:hAnsi="FuturaA Md BT"/>
      <w:kern w:val="0"/>
      <w:sz w:val="22"/>
      <w:lang w:eastAsia="en-US"/>
    </w:rPr>
  </w:style>
  <w:style w:type="paragraph" w:customStyle="1" w:styleId="CharCharCharCharCharCharCharCharCharCharCharCharCharCharChar">
    <w:name w:val="Char Char Char Char Char Char Char Char Char Char Char Char Char Char Char"/>
    <w:basedOn w:val="ac"/>
    <w:qFormat/>
    <w:pPr>
      <w:widowControl/>
      <w:spacing w:after="160" w:line="240" w:lineRule="exact"/>
      <w:ind w:firstLineChars="200" w:firstLine="480"/>
      <w:jc w:val="left"/>
    </w:pPr>
    <w:rPr>
      <w:rFonts w:ascii="Verdana" w:eastAsia="宋体" w:hAnsi="Verdana"/>
      <w:kern w:val="0"/>
      <w:sz w:val="20"/>
      <w:lang w:eastAsia="en-US"/>
    </w:rPr>
  </w:style>
  <w:style w:type="paragraph" w:customStyle="1" w:styleId="a3">
    <w:name w:val="!菱形加粗"/>
    <w:basedOn w:val="CtrQ"/>
    <w:qFormat/>
    <w:pPr>
      <w:numPr>
        <w:numId w:val="13"/>
      </w:numPr>
      <w:tabs>
        <w:tab w:val="left" w:pos="900"/>
      </w:tabs>
      <w:adjustRightInd/>
      <w:ind w:left="902" w:firstLineChars="0" w:firstLine="0"/>
    </w:pPr>
    <w:rPr>
      <w:rFonts w:eastAsia="黑体" w:cs="Arial"/>
      <w:b/>
      <w:szCs w:val="24"/>
    </w:rPr>
  </w:style>
  <w:style w:type="paragraph" w:customStyle="1" w:styleId="afff8">
    <w:name w:val="缩进正文"/>
    <w:basedOn w:val="ac"/>
    <w:link w:val="afff9"/>
    <w:qFormat/>
    <w:pPr>
      <w:spacing w:line="360" w:lineRule="auto"/>
      <w:ind w:firstLineChars="200" w:firstLine="200"/>
    </w:pPr>
    <w:rPr>
      <w:rFonts w:ascii="Calibri" w:hAnsi="Calibri"/>
      <w:kern w:val="0"/>
      <w:szCs w:val="24"/>
    </w:rPr>
  </w:style>
  <w:style w:type="character" w:customStyle="1" w:styleId="afff9">
    <w:name w:val="缩进正文 字符"/>
    <w:link w:val="afff8"/>
    <w:qFormat/>
    <w:rPr>
      <w:rFonts w:eastAsia="楷体_GB2312"/>
      <w:sz w:val="26"/>
      <w:szCs w:val="24"/>
    </w:rPr>
  </w:style>
  <w:style w:type="paragraph" w:customStyle="1" w:styleId="afffa">
    <w:name w:val="列项——（一级）"/>
    <w:qFormat/>
    <w:pPr>
      <w:widowControl w:val="0"/>
      <w:tabs>
        <w:tab w:val="left" w:pos="420"/>
        <w:tab w:val="left" w:pos="960"/>
      </w:tabs>
      <w:ind w:left="420" w:hanging="420"/>
      <w:jc w:val="both"/>
    </w:pPr>
    <w:rPr>
      <w:rFonts w:ascii="宋体"/>
      <w:sz w:val="21"/>
    </w:rPr>
  </w:style>
  <w:style w:type="paragraph" w:customStyle="1" w:styleId="Para">
    <w:name w:val="Para"/>
    <w:basedOn w:val="ac"/>
    <w:qFormat/>
    <w:pPr>
      <w:widowControl/>
      <w:spacing w:before="120" w:after="120" w:line="288" w:lineRule="auto"/>
      <w:ind w:firstLine="446"/>
    </w:pPr>
    <w:rPr>
      <w:rFonts w:ascii="Arial" w:eastAsia="宋体" w:hAnsi="Arial"/>
      <w:kern w:val="0"/>
      <w:sz w:val="20"/>
      <w:lang w:val="en-GB"/>
    </w:rPr>
  </w:style>
  <w:style w:type="paragraph" w:customStyle="1" w:styleId="CharCharChar1">
    <w:name w:val="Char Char Char1"/>
    <w:basedOn w:val="ac"/>
    <w:qFormat/>
    <w:pPr>
      <w:spacing w:line="300" w:lineRule="auto"/>
      <w:ind w:firstLineChars="200" w:firstLine="480"/>
    </w:pPr>
    <w:rPr>
      <w:rFonts w:ascii="Tahoma" w:eastAsia="仿宋_GB2312" w:hAnsi="Tahoma"/>
      <w:snapToGrid w:val="0"/>
      <w:kern w:val="0"/>
      <w:sz w:val="24"/>
    </w:rPr>
  </w:style>
  <w:style w:type="paragraph" w:customStyle="1" w:styleId="xl76">
    <w:name w:val="xl7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宋体" w:cs="宋体"/>
      <w:color w:val="000000"/>
      <w:kern w:val="0"/>
      <w:sz w:val="21"/>
      <w:szCs w:val="21"/>
    </w:rPr>
  </w:style>
  <w:style w:type="paragraph" w:customStyle="1" w:styleId="1Ctrl1">
    <w:name w:val="!标题1 Ctrl+1"/>
    <w:basedOn w:val="11"/>
    <w:next w:val="CtrQ"/>
    <w:qFormat/>
    <w:pPr>
      <w:keepNext w:val="0"/>
      <w:keepLines w:val="0"/>
      <w:numPr>
        <w:numId w:val="11"/>
      </w:numPr>
      <w:tabs>
        <w:tab w:val="left" w:pos="432"/>
        <w:tab w:val="left" w:pos="1800"/>
      </w:tabs>
      <w:adjustRightInd w:val="0"/>
      <w:snapToGrid w:val="0"/>
      <w:spacing w:beforeLines="100" w:before="312" w:afterLines="50" w:after="156" w:line="240" w:lineRule="auto"/>
      <w:ind w:left="2436"/>
      <w:jc w:val="center"/>
    </w:pPr>
    <w:rPr>
      <w:rFonts w:ascii="Arial" w:eastAsia="黑体" w:hAnsi="Arial"/>
      <w:bCs/>
      <w:kern w:val="2"/>
      <w:sz w:val="32"/>
      <w:szCs w:val="44"/>
    </w:rPr>
  </w:style>
  <w:style w:type="paragraph" w:customStyle="1" w:styleId="Andy2">
    <w:name w:val="Andy_2级"/>
    <w:basedOn w:val="ac"/>
    <w:link w:val="Andy2Char"/>
    <w:qFormat/>
    <w:pPr>
      <w:tabs>
        <w:tab w:val="left" w:pos="576"/>
      </w:tabs>
      <w:spacing w:line="360" w:lineRule="auto"/>
      <w:ind w:left="576" w:hanging="576"/>
    </w:pPr>
    <w:rPr>
      <w:rFonts w:ascii="Calibri" w:eastAsia="宋体" w:hAnsi="Calibri"/>
      <w:kern w:val="0"/>
      <w:sz w:val="24"/>
    </w:rPr>
  </w:style>
  <w:style w:type="character" w:customStyle="1" w:styleId="Andy2Char">
    <w:name w:val="Andy_2级 Char"/>
    <w:link w:val="Andy2"/>
    <w:qFormat/>
    <w:rPr>
      <w:rFonts w:ascii="Calibri" w:hAnsi="Calibri"/>
      <w:sz w:val="24"/>
    </w:rPr>
  </w:style>
  <w:style w:type="paragraph" w:customStyle="1" w:styleId="3315">
    <w:name w:val="样式 小四 段前: 3 磅 段后: 3 磅 行距: 1.5 倍行距"/>
    <w:basedOn w:val="ac"/>
    <w:link w:val="3315Char"/>
    <w:qFormat/>
    <w:pPr>
      <w:spacing w:before="60" w:after="60" w:line="360" w:lineRule="auto"/>
      <w:ind w:firstLineChars="225" w:firstLine="540"/>
    </w:pPr>
    <w:rPr>
      <w:rFonts w:ascii="Calibri" w:eastAsia="宋体" w:hAnsi="Calibri"/>
      <w:kern w:val="0"/>
      <w:sz w:val="24"/>
    </w:rPr>
  </w:style>
  <w:style w:type="character" w:customStyle="1" w:styleId="3315Char">
    <w:name w:val="样式 小四 段前: 3 磅 段后: 3 磅 行距: 1.5 倍行距 Char"/>
    <w:link w:val="3315"/>
    <w:qFormat/>
    <w:rPr>
      <w:sz w:val="24"/>
    </w:rPr>
  </w:style>
  <w:style w:type="paragraph" w:customStyle="1" w:styleId="ParaCharCharCharCharCharCharCharCharChar1CharCharCharCharCharCharChar">
    <w:name w:val="默认段落字体 Para Char Char Char Char Char Char Char Char Char1 Char Char Char Char Char Char Char"/>
    <w:basedOn w:val="af3"/>
    <w:qFormat/>
    <w:rPr>
      <w:szCs w:val="24"/>
    </w:rPr>
  </w:style>
  <w:style w:type="paragraph" w:customStyle="1" w:styleId="6Ctrl6">
    <w:name w:val="!标题6 Ctrl+6"/>
    <w:basedOn w:val="ac"/>
    <w:next w:val="CtrQ"/>
    <w:qFormat/>
    <w:pPr>
      <w:numPr>
        <w:ilvl w:val="5"/>
        <w:numId w:val="11"/>
      </w:numPr>
      <w:tabs>
        <w:tab w:val="left" w:pos="1440"/>
      </w:tabs>
      <w:adjustRightInd w:val="0"/>
      <w:snapToGrid w:val="0"/>
      <w:spacing w:beforeLines="75" w:before="234" w:afterLines="50" w:after="156" w:line="300" w:lineRule="auto"/>
      <w:ind w:left="1440" w:firstLineChars="200" w:hanging="1440"/>
      <w:outlineLvl w:val="5"/>
    </w:pPr>
    <w:rPr>
      <w:rFonts w:ascii="Arial" w:eastAsia="黑体" w:hAnsi="Arial"/>
      <w:b/>
      <w:sz w:val="24"/>
      <w:szCs w:val="28"/>
    </w:rPr>
  </w:style>
  <w:style w:type="paragraph" w:customStyle="1" w:styleId="Default">
    <w:name w:val="Default"/>
    <w:qFormat/>
    <w:pPr>
      <w:widowControl w:val="0"/>
      <w:autoSpaceDE w:val="0"/>
      <w:autoSpaceDN w:val="0"/>
      <w:adjustRightInd w:val="0"/>
    </w:pPr>
    <w:rPr>
      <w:color w:val="000000"/>
      <w:sz w:val="24"/>
      <w:szCs w:val="24"/>
    </w:rPr>
  </w:style>
  <w:style w:type="paragraph" w:customStyle="1" w:styleId="Style49">
    <w:name w:val="_Style 49"/>
    <w:basedOn w:val="af3"/>
    <w:qFormat/>
    <w:pPr>
      <w:widowControl/>
      <w:adjustRightInd w:val="0"/>
      <w:snapToGrid w:val="0"/>
      <w:spacing w:line="360" w:lineRule="auto"/>
      <w:jc w:val="left"/>
    </w:pPr>
    <w:rPr>
      <w:kern w:val="0"/>
      <w:sz w:val="24"/>
      <w:szCs w:val="24"/>
    </w:rPr>
  </w:style>
  <w:style w:type="paragraph" w:customStyle="1" w:styleId="xl82">
    <w:name w:val="xl8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36">
    <w:name w:val="纯文本3"/>
    <w:basedOn w:val="ac"/>
    <w:qFormat/>
    <w:pPr>
      <w:adjustRightInd w:val="0"/>
      <w:textAlignment w:val="baseline"/>
    </w:pPr>
    <w:rPr>
      <w:rFonts w:ascii="宋体" w:hAnsi="Courier New"/>
    </w:rPr>
  </w:style>
  <w:style w:type="paragraph" w:customStyle="1" w:styleId="xl64">
    <w:name w:val="xl6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宋体" w:hAnsi="Calibri" w:cs="Calibri"/>
      <w:kern w:val="0"/>
      <w:sz w:val="20"/>
    </w:rPr>
  </w:style>
  <w:style w:type="paragraph" w:customStyle="1" w:styleId="52">
    <w:name w:val="5"/>
    <w:basedOn w:val="ac"/>
    <w:link w:val="Char12"/>
    <w:qFormat/>
    <w:pPr>
      <w:ind w:firstLineChars="200" w:firstLine="420"/>
    </w:pPr>
  </w:style>
  <w:style w:type="character" w:customStyle="1" w:styleId="Char12">
    <w:name w:val="列出段落 Char1"/>
    <w:link w:val="52"/>
    <w:uiPriority w:val="34"/>
    <w:qFormat/>
    <w:locked/>
    <w:rPr>
      <w:rFonts w:ascii="Times New Roman" w:eastAsia="楷体_GB2312" w:hAnsi="Times New Roman"/>
      <w:kern w:val="2"/>
      <w:sz w:val="26"/>
    </w:rPr>
  </w:style>
  <w:style w:type="paragraph" w:customStyle="1" w:styleId="a9">
    <w:name w:val="图表脚注"/>
    <w:next w:val="ac"/>
    <w:qFormat/>
    <w:pPr>
      <w:numPr>
        <w:ilvl w:val="5"/>
        <w:numId w:val="5"/>
      </w:numPr>
      <w:tabs>
        <w:tab w:val="left" w:pos="1800"/>
      </w:tabs>
      <w:spacing w:line="300" w:lineRule="auto"/>
      <w:ind w:leftChars="200" w:left="300" w:hangingChars="100" w:hanging="100"/>
      <w:jc w:val="both"/>
    </w:pPr>
    <w:rPr>
      <w:rFonts w:ascii="宋体"/>
      <w:sz w:val="18"/>
    </w:rPr>
  </w:style>
  <w:style w:type="paragraph" w:customStyle="1" w:styleId="1">
    <w:name w:val="文档标题1"/>
    <w:basedOn w:val="11"/>
    <w:next w:val="ac"/>
    <w:qFormat/>
    <w:pPr>
      <w:keepNext w:val="0"/>
      <w:numPr>
        <w:numId w:val="6"/>
      </w:numPr>
      <w:tabs>
        <w:tab w:val="left" w:pos="425"/>
        <w:tab w:val="left" w:pos="432"/>
      </w:tabs>
      <w:spacing w:beforeLines="50" w:before="100" w:beforeAutospacing="1" w:after="100" w:afterAutospacing="1" w:line="300" w:lineRule="auto"/>
    </w:pPr>
    <w:rPr>
      <w:rFonts w:eastAsia="宋体"/>
      <w:bCs/>
      <w:sz w:val="32"/>
      <w:szCs w:val="44"/>
    </w:rPr>
  </w:style>
  <w:style w:type="paragraph" w:customStyle="1" w:styleId="CharCharCharCharCharChar1Char">
    <w:name w:val="Char Char Char Char Char Char1 Char"/>
    <w:basedOn w:val="ac"/>
    <w:qFormat/>
    <w:pPr>
      <w:widowControl/>
      <w:spacing w:after="160" w:line="240" w:lineRule="exact"/>
      <w:ind w:firstLineChars="200" w:firstLine="480"/>
      <w:jc w:val="left"/>
    </w:pPr>
    <w:rPr>
      <w:rFonts w:ascii="Verdana" w:eastAsia="宋体" w:hAnsi="Verdana"/>
      <w:kern w:val="0"/>
      <w:sz w:val="24"/>
      <w:lang w:eastAsia="en-US"/>
    </w:rPr>
  </w:style>
  <w:style w:type="paragraph" w:customStyle="1" w:styleId="xl32">
    <w:name w:val="xl32"/>
    <w:basedOn w:val="ac"/>
    <w:qFormat/>
    <w:pPr>
      <w:widowControl/>
      <w:pBdr>
        <w:top w:val="dashed" w:sz="4" w:space="0" w:color="auto"/>
        <w:left w:val="dashed" w:sz="4" w:space="0" w:color="auto"/>
        <w:bottom w:val="dashed" w:sz="4" w:space="0" w:color="auto"/>
        <w:right w:val="single" w:sz="8" w:space="0" w:color="auto"/>
      </w:pBdr>
      <w:spacing w:before="100" w:beforeAutospacing="1" w:after="100" w:afterAutospacing="1"/>
      <w:jc w:val="left"/>
    </w:pPr>
    <w:rPr>
      <w:rFonts w:ascii="宋体" w:eastAsia="宋体" w:hAnsi="宋体"/>
      <w:kern w:val="0"/>
      <w:sz w:val="24"/>
      <w:szCs w:val="24"/>
    </w:rPr>
  </w:style>
  <w:style w:type="paragraph" w:customStyle="1" w:styleId="1CharCharCharChar">
    <w:name w:val="1 Char Char Char Char"/>
    <w:basedOn w:val="ac"/>
    <w:qFormat/>
    <w:pPr>
      <w:jc w:val="center"/>
    </w:pPr>
    <w:rPr>
      <w:rFonts w:ascii="Tahoma" w:eastAsia="宋体" w:hAnsi="宋体"/>
      <w:sz w:val="24"/>
    </w:rPr>
  </w:style>
  <w:style w:type="paragraph" w:customStyle="1" w:styleId="xl92">
    <w:name w:val="xl9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xl26">
    <w:name w:val="xl26"/>
    <w:basedOn w:val="ac"/>
    <w:qFormat/>
    <w:pPr>
      <w:widowControl/>
      <w:pBdr>
        <w:top w:val="single" w:sz="8" w:space="0" w:color="auto"/>
        <w:left w:val="dashed" w:sz="4" w:space="0" w:color="auto"/>
        <w:bottom w:val="dashed" w:sz="4" w:space="0" w:color="auto"/>
        <w:right w:val="dashed" w:sz="4" w:space="0" w:color="auto"/>
      </w:pBdr>
      <w:spacing w:before="100" w:beforeAutospacing="1" w:after="100" w:afterAutospacing="1"/>
      <w:jc w:val="left"/>
    </w:pPr>
    <w:rPr>
      <w:rFonts w:ascii="宋体" w:eastAsia="宋体" w:hAnsi="宋体"/>
      <w:kern w:val="0"/>
      <w:sz w:val="24"/>
      <w:szCs w:val="24"/>
    </w:rPr>
  </w:style>
  <w:style w:type="paragraph" w:customStyle="1" w:styleId="6">
    <w:name w:val="文档标题6"/>
    <w:basedOn w:val="60"/>
    <w:next w:val="ac"/>
    <w:qFormat/>
    <w:pPr>
      <w:numPr>
        <w:ilvl w:val="5"/>
        <w:numId w:val="6"/>
      </w:numPr>
      <w:tabs>
        <w:tab w:val="left" w:pos="1134"/>
        <w:tab w:val="left" w:pos="1152"/>
      </w:tabs>
      <w:autoSpaceDE/>
      <w:autoSpaceDN/>
      <w:adjustRightInd/>
      <w:spacing w:before="100" w:beforeAutospacing="1" w:after="100" w:afterAutospacing="1" w:line="360" w:lineRule="auto"/>
      <w:jc w:val="both"/>
      <w:textAlignment w:val="auto"/>
    </w:pPr>
    <w:rPr>
      <w:rFonts w:ascii="Arial" w:eastAsia="宋体" w:hAnsi="Arial"/>
      <w:bCs/>
      <w:kern w:val="2"/>
      <w:szCs w:val="24"/>
    </w:rPr>
  </w:style>
  <w:style w:type="paragraph" w:customStyle="1" w:styleId="4">
    <w:name w:val="文档标题4"/>
    <w:basedOn w:val="40"/>
    <w:next w:val="ac"/>
    <w:qFormat/>
    <w:pPr>
      <w:numPr>
        <w:ilvl w:val="3"/>
        <w:numId w:val="6"/>
      </w:numPr>
      <w:tabs>
        <w:tab w:val="left" w:pos="851"/>
        <w:tab w:val="left" w:pos="1440"/>
      </w:tabs>
      <w:spacing w:before="100" w:beforeAutospacing="1" w:after="100" w:afterAutospacing="1" w:line="360" w:lineRule="auto"/>
    </w:pPr>
    <w:rPr>
      <w:rFonts w:ascii="Times New Roman" w:hAnsi="Times New Roman"/>
      <w:color w:val="000000"/>
      <w:sz w:val="30"/>
      <w:szCs w:val="24"/>
    </w:rPr>
  </w:style>
  <w:style w:type="paragraph" w:customStyle="1" w:styleId="afffb">
    <w:name w:val="规范正文"/>
    <w:basedOn w:val="ac"/>
    <w:qFormat/>
    <w:pPr>
      <w:adjustRightInd w:val="0"/>
      <w:spacing w:line="360" w:lineRule="auto"/>
      <w:ind w:left="480"/>
      <w:textAlignment w:val="baseline"/>
    </w:pPr>
    <w:rPr>
      <w:rFonts w:eastAsia="宋体"/>
      <w:kern w:val="0"/>
      <w:sz w:val="24"/>
    </w:rPr>
  </w:style>
  <w:style w:type="paragraph" w:customStyle="1" w:styleId="afffc">
    <w:name w:val="正文（利国）"/>
    <w:basedOn w:val="ac"/>
    <w:qFormat/>
    <w:pPr>
      <w:spacing w:line="300" w:lineRule="auto"/>
      <w:ind w:firstLineChars="200" w:firstLine="200"/>
    </w:pPr>
    <w:rPr>
      <w:rFonts w:ascii="宋体" w:eastAsia="宋体" w:hAnsi="ˎ̥"/>
      <w:sz w:val="24"/>
      <w:szCs w:val="28"/>
    </w:rPr>
  </w:style>
  <w:style w:type="paragraph" w:customStyle="1" w:styleId="default0">
    <w:name w:val="default"/>
    <w:basedOn w:val="ac"/>
    <w:qFormat/>
    <w:pPr>
      <w:widowControl/>
      <w:spacing w:before="100" w:beforeAutospacing="1" w:after="100" w:afterAutospacing="1"/>
      <w:jc w:val="left"/>
    </w:pPr>
    <w:rPr>
      <w:rFonts w:ascii="宋体" w:eastAsia="宋体" w:hAnsi="宋体" w:cs="宋体"/>
      <w:kern w:val="0"/>
      <w:sz w:val="24"/>
      <w:szCs w:val="24"/>
    </w:rPr>
  </w:style>
  <w:style w:type="paragraph" w:customStyle="1" w:styleId="xl68">
    <w:name w:val="xl68"/>
    <w:basedOn w:val="ac"/>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afffd">
    <w:name w:val="文字"/>
    <w:basedOn w:val="ac"/>
    <w:qFormat/>
    <w:pPr>
      <w:tabs>
        <w:tab w:val="left" w:pos="8520"/>
      </w:tabs>
      <w:spacing w:line="312" w:lineRule="auto"/>
      <w:ind w:right="-210" w:firstLine="556"/>
    </w:pPr>
    <w:rPr>
      <w:rFonts w:ascii="宋体" w:eastAsia="宋体" w:hAnsi="宋体"/>
      <w:sz w:val="28"/>
    </w:rPr>
  </w:style>
  <w:style w:type="paragraph" w:customStyle="1" w:styleId="xl42">
    <w:name w:val="xl42"/>
    <w:basedOn w:val="ac"/>
    <w:qFormat/>
    <w:pPr>
      <w:widowControl/>
      <w:spacing w:before="100" w:beforeAutospacing="1" w:after="100" w:afterAutospacing="1"/>
      <w:jc w:val="center"/>
    </w:pPr>
    <w:rPr>
      <w:rFonts w:ascii="宋体" w:eastAsia="宋体" w:hAnsi="宋体"/>
      <w:b/>
      <w:bCs/>
      <w:kern w:val="0"/>
      <w:sz w:val="36"/>
      <w:szCs w:val="36"/>
    </w:rPr>
  </w:style>
  <w:style w:type="paragraph" w:customStyle="1" w:styleId="font6">
    <w:name w:val="font6"/>
    <w:basedOn w:val="ac"/>
    <w:qFormat/>
    <w:pPr>
      <w:widowControl/>
      <w:spacing w:before="100" w:beforeAutospacing="1" w:after="100" w:afterAutospacing="1"/>
      <w:jc w:val="left"/>
    </w:pPr>
    <w:rPr>
      <w:rFonts w:ascii="仿宋_GB2312" w:eastAsia="仿宋_GB2312" w:hAnsi="宋体" w:cs="宋体"/>
      <w:color w:val="000000"/>
      <w:kern w:val="0"/>
      <w:sz w:val="21"/>
      <w:szCs w:val="21"/>
    </w:rPr>
  </w:style>
  <w:style w:type="paragraph" w:customStyle="1" w:styleId="xl38">
    <w:name w:val="xl38"/>
    <w:basedOn w:val="ac"/>
    <w:qFormat/>
    <w:pPr>
      <w:widowControl/>
      <w:pBdr>
        <w:top w:val="dashed" w:sz="4" w:space="0" w:color="auto"/>
        <w:left w:val="dashed" w:sz="4" w:space="0" w:color="auto"/>
        <w:bottom w:val="dashed" w:sz="4" w:space="0" w:color="auto"/>
        <w:right w:val="single" w:sz="8" w:space="0" w:color="auto"/>
      </w:pBdr>
      <w:spacing w:before="100" w:beforeAutospacing="1" w:after="100" w:afterAutospacing="1"/>
    </w:pPr>
    <w:rPr>
      <w:rFonts w:ascii="宋体" w:eastAsia="宋体" w:hAnsi="宋体"/>
      <w:kern w:val="0"/>
      <w:sz w:val="24"/>
      <w:szCs w:val="24"/>
    </w:rPr>
  </w:style>
  <w:style w:type="paragraph" w:customStyle="1" w:styleId="CharChar4">
    <w:name w:val="Char Char4"/>
    <w:basedOn w:val="ac"/>
    <w:qFormat/>
    <w:pPr>
      <w:widowControl/>
      <w:spacing w:after="160" w:line="240" w:lineRule="exact"/>
      <w:ind w:firstLineChars="200" w:firstLine="480"/>
      <w:jc w:val="left"/>
    </w:pPr>
    <w:rPr>
      <w:rFonts w:ascii="Verdana" w:eastAsia="宋体" w:hAnsi="Verdana"/>
      <w:kern w:val="0"/>
      <w:sz w:val="20"/>
      <w:lang w:eastAsia="en-US"/>
    </w:rPr>
  </w:style>
  <w:style w:type="paragraph" w:customStyle="1" w:styleId="afffe">
    <w:name w:val="表中文字"/>
    <w:basedOn w:val="ac"/>
    <w:qFormat/>
    <w:pPr>
      <w:widowControl/>
      <w:autoSpaceDE w:val="0"/>
      <w:autoSpaceDN w:val="0"/>
      <w:adjustRightInd w:val="0"/>
      <w:spacing w:line="320" w:lineRule="atLeast"/>
      <w:ind w:firstLineChars="200" w:firstLine="360"/>
      <w:jc w:val="left"/>
    </w:pPr>
    <w:rPr>
      <w:rFonts w:ascii="Verdana" w:eastAsia="宋体" w:hAnsi="Verdana"/>
      <w:kern w:val="0"/>
      <w:sz w:val="18"/>
      <w:szCs w:val="18"/>
      <w:lang w:eastAsia="en-US" w:bidi="en-US"/>
    </w:rPr>
  </w:style>
  <w:style w:type="paragraph" w:customStyle="1" w:styleId="pa-0">
    <w:name w:val="pa-0"/>
    <w:basedOn w:val="ac"/>
    <w:qFormat/>
    <w:pPr>
      <w:widowControl/>
      <w:spacing w:line="240" w:lineRule="atLeast"/>
      <w:ind w:firstLineChars="200" w:firstLine="480"/>
    </w:pPr>
    <w:rPr>
      <w:rFonts w:ascii="宋体" w:eastAsia="宋体" w:hAnsi="宋体" w:cs="宋体"/>
      <w:kern w:val="0"/>
      <w:sz w:val="24"/>
      <w:szCs w:val="28"/>
    </w:rPr>
  </w:style>
  <w:style w:type="paragraph" w:customStyle="1" w:styleId="xl81">
    <w:name w:val="xl8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rPr>
  </w:style>
  <w:style w:type="paragraph" w:customStyle="1" w:styleId="AltB">
    <w:name w:val="!加粗小标题 Alt+B"/>
    <w:basedOn w:val="CtrQ"/>
    <w:qFormat/>
    <w:pPr>
      <w:ind w:firstLine="482"/>
    </w:pPr>
    <w:rPr>
      <w:rFonts w:eastAsia="黑体"/>
      <w:b/>
      <w:szCs w:val="24"/>
    </w:rPr>
  </w:style>
  <w:style w:type="paragraph" w:customStyle="1" w:styleId="a5">
    <w:name w:val="节"/>
    <w:basedOn w:val="22"/>
    <w:link w:val="Charf1"/>
    <w:qFormat/>
    <w:pPr>
      <w:numPr>
        <w:ilvl w:val="1"/>
        <w:numId w:val="5"/>
      </w:numPr>
      <w:spacing w:line="240" w:lineRule="auto"/>
    </w:pPr>
    <w:rPr>
      <w:rFonts w:ascii="黑体" w:eastAsia="黑体" w:hAnsi="Arial"/>
      <w:b w:val="0"/>
      <w:kern w:val="2"/>
      <w:sz w:val="28"/>
      <w:szCs w:val="28"/>
    </w:rPr>
  </w:style>
  <w:style w:type="character" w:customStyle="1" w:styleId="Charf1">
    <w:name w:val="节 Char"/>
    <w:link w:val="a5"/>
    <w:qFormat/>
    <w:rPr>
      <w:rFonts w:ascii="黑体" w:eastAsia="黑体" w:hAnsi="Arial"/>
      <w:bCs/>
      <w:kern w:val="2"/>
      <w:sz w:val="28"/>
      <w:szCs w:val="28"/>
    </w:rPr>
  </w:style>
  <w:style w:type="paragraph" w:customStyle="1" w:styleId="5Ctrl5">
    <w:name w:val="!标题5 Ctrl+5"/>
    <w:basedOn w:val="afff1"/>
    <w:next w:val="CtrQ"/>
    <w:qFormat/>
    <w:pPr>
      <w:numPr>
        <w:ilvl w:val="4"/>
        <w:numId w:val="11"/>
      </w:numPr>
      <w:tabs>
        <w:tab w:val="left" w:pos="992"/>
      </w:tabs>
      <w:adjustRightInd w:val="0"/>
      <w:snapToGrid w:val="0"/>
      <w:spacing w:beforeLines="75" w:before="234" w:afterLines="50" w:after="156"/>
      <w:outlineLvl w:val="4"/>
    </w:pPr>
    <w:rPr>
      <w:rFonts w:eastAsia="黑体"/>
      <w:b/>
      <w:sz w:val="28"/>
      <w:szCs w:val="28"/>
    </w:rPr>
  </w:style>
  <w:style w:type="paragraph" w:customStyle="1" w:styleId="xl27">
    <w:name w:val="xl27"/>
    <w:basedOn w:val="ac"/>
    <w:qFormat/>
    <w:pPr>
      <w:widowControl/>
      <w:pBdr>
        <w:top w:val="single" w:sz="8" w:space="0" w:color="auto"/>
        <w:left w:val="dashed" w:sz="4" w:space="0" w:color="auto"/>
        <w:bottom w:val="dashed" w:sz="4" w:space="0" w:color="auto"/>
        <w:right w:val="single" w:sz="8"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CharCharChar1CharCharCharChar">
    <w:name w:val="Char Char Char1 Char Char Char Char"/>
    <w:basedOn w:val="ac"/>
    <w:qFormat/>
    <w:pPr>
      <w:widowControl/>
      <w:spacing w:after="160" w:line="240" w:lineRule="exact"/>
      <w:jc w:val="left"/>
    </w:pPr>
    <w:rPr>
      <w:rFonts w:eastAsia="宋体"/>
      <w:kern w:val="0"/>
      <w:sz w:val="24"/>
      <w:szCs w:val="24"/>
    </w:rPr>
  </w:style>
  <w:style w:type="paragraph" w:customStyle="1" w:styleId="2a">
    <w:name w:val="正文 + 首行缩进:  2 字符"/>
    <w:basedOn w:val="ac"/>
    <w:qFormat/>
    <w:pPr>
      <w:widowControl/>
      <w:spacing w:line="360" w:lineRule="auto"/>
      <w:ind w:firstLineChars="200" w:firstLine="480"/>
      <w:jc w:val="left"/>
    </w:pPr>
    <w:rPr>
      <w:rFonts w:ascii="Verdana" w:eastAsia="宋体" w:hAnsi="Verdana"/>
      <w:kern w:val="0"/>
      <w:sz w:val="24"/>
    </w:rPr>
  </w:style>
  <w:style w:type="paragraph" w:customStyle="1" w:styleId="10">
    <w:name w:val="编号1"/>
    <w:basedOn w:val="ac"/>
    <w:qFormat/>
    <w:pPr>
      <w:numPr>
        <w:numId w:val="14"/>
      </w:numPr>
      <w:tabs>
        <w:tab w:val="left" w:pos="360"/>
      </w:tabs>
      <w:adjustRightInd w:val="0"/>
      <w:snapToGrid w:val="0"/>
      <w:ind w:right="210"/>
      <w:textAlignment w:val="center"/>
    </w:pPr>
    <w:rPr>
      <w:rFonts w:ascii="宋体" w:eastAsia="宋体" w:hAnsi="宋体"/>
      <w:snapToGrid w:val="0"/>
      <w:spacing w:val="10"/>
      <w:kern w:val="24"/>
      <w:sz w:val="21"/>
      <w:szCs w:val="24"/>
    </w:rPr>
  </w:style>
  <w:style w:type="paragraph" w:customStyle="1" w:styleId="a1">
    <w:name w:val="分层标题"/>
    <w:basedOn w:val="ac"/>
    <w:next w:val="af1"/>
    <w:qFormat/>
    <w:pPr>
      <w:numPr>
        <w:ilvl w:val="2"/>
        <w:numId w:val="10"/>
      </w:numPr>
      <w:tabs>
        <w:tab w:val="left" w:pos="1080"/>
      </w:tabs>
      <w:spacing w:before="120" w:after="120" w:line="360" w:lineRule="exact"/>
      <w:outlineLvl w:val="4"/>
    </w:pPr>
    <w:rPr>
      <w:rFonts w:eastAsia="宋体"/>
      <w:b/>
      <w:sz w:val="24"/>
      <w:szCs w:val="24"/>
    </w:rPr>
  </w:style>
  <w:style w:type="paragraph" w:customStyle="1" w:styleId="42">
    <w:name w:val="4"/>
    <w:basedOn w:val="11"/>
    <w:next w:val="ac"/>
    <w:qFormat/>
    <w:pPr>
      <w:keepNext w:val="0"/>
      <w:widowControl/>
      <w:tabs>
        <w:tab w:val="left" w:pos="432"/>
        <w:tab w:val="left" w:pos="720"/>
      </w:tabs>
      <w:spacing w:before="480" w:after="0" w:line="276" w:lineRule="auto"/>
      <w:ind w:left="785"/>
      <w:jc w:val="left"/>
      <w:outlineLvl w:val="9"/>
    </w:pPr>
    <w:rPr>
      <w:rFonts w:ascii="Cambria" w:eastAsia="宋体" w:hAnsi="Cambria"/>
      <w:bCs/>
      <w:color w:val="365F91"/>
      <w:kern w:val="0"/>
      <w:sz w:val="28"/>
      <w:szCs w:val="28"/>
    </w:rPr>
  </w:style>
  <w:style w:type="paragraph" w:customStyle="1" w:styleId="affff">
    <w:name w:val="项目符号：一级"/>
    <w:basedOn w:val="ac"/>
    <w:next w:val="ac"/>
    <w:qFormat/>
    <w:pPr>
      <w:widowControl/>
      <w:tabs>
        <w:tab w:val="left" w:pos="900"/>
      </w:tabs>
      <w:adjustRightInd w:val="0"/>
      <w:snapToGrid w:val="0"/>
      <w:spacing w:line="360" w:lineRule="auto"/>
      <w:ind w:left="737" w:firstLineChars="200" w:firstLine="200"/>
      <w:jc w:val="left"/>
      <w:textAlignment w:val="baseline"/>
    </w:pPr>
    <w:rPr>
      <w:rFonts w:ascii="宋体" w:eastAsia="宋体" w:hAnsi="宋体"/>
      <w:kern w:val="0"/>
      <w:sz w:val="24"/>
      <w:szCs w:val="28"/>
    </w:rPr>
  </w:style>
  <w:style w:type="paragraph" w:customStyle="1" w:styleId="CharCharCharCharCharChar">
    <w:name w:val="小四 段落 宋体 Char Char Char Char Char Char"/>
    <w:basedOn w:val="CharCharCharCharCharCharChar"/>
    <w:qFormat/>
    <w:pPr>
      <w:ind w:firstLineChars="200" w:firstLine="480"/>
    </w:pPr>
    <w:rPr>
      <w:rFonts w:ascii="宋体" w:hAnsi="宋体"/>
    </w:rPr>
  </w:style>
  <w:style w:type="paragraph" w:customStyle="1" w:styleId="CharCharCharCharCharCharChar">
    <w:name w:val="小四 段落 宋体 Char Char Char Char Char Char Char"/>
    <w:basedOn w:val="af0"/>
    <w:semiHidden/>
    <w:qFormat/>
    <w:pPr>
      <w:spacing w:line="360" w:lineRule="auto"/>
      <w:ind w:left="0" w:right="-33" w:firstLineChars="227" w:firstLine="545"/>
      <w:jc w:val="left"/>
    </w:pPr>
    <w:rPr>
      <w:sz w:val="24"/>
    </w:rPr>
  </w:style>
  <w:style w:type="paragraph" w:customStyle="1" w:styleId="Charf2">
    <w:name w:val="Char"/>
    <w:basedOn w:val="ac"/>
    <w:link w:val="CharChar2"/>
    <w:qFormat/>
    <w:rPr>
      <w:rFonts w:ascii="Tahoma" w:eastAsia="宋体" w:hAnsi="Tahoma"/>
      <w:sz w:val="24"/>
    </w:rPr>
  </w:style>
  <w:style w:type="character" w:customStyle="1" w:styleId="CharChar2">
    <w:name w:val="Char Char2"/>
    <w:link w:val="Charf2"/>
    <w:qFormat/>
    <w:rPr>
      <w:rFonts w:ascii="Tahoma" w:hAnsi="Tahoma"/>
      <w:kern w:val="2"/>
      <w:sz w:val="24"/>
    </w:rPr>
  </w:style>
  <w:style w:type="paragraph" w:customStyle="1" w:styleId="CharCharChar1CharCharCharChar1">
    <w:name w:val="Char Char Char1 Char Char Char Char1"/>
    <w:basedOn w:val="ac"/>
    <w:qFormat/>
    <w:pPr>
      <w:widowControl/>
      <w:spacing w:after="160" w:line="240" w:lineRule="exact"/>
      <w:jc w:val="left"/>
    </w:pPr>
    <w:rPr>
      <w:rFonts w:eastAsia="宋体"/>
      <w:kern w:val="0"/>
      <w:sz w:val="24"/>
    </w:rPr>
  </w:style>
  <w:style w:type="paragraph" w:customStyle="1" w:styleId="18">
    <w:name w:val="纯文本1"/>
    <w:basedOn w:val="ac"/>
    <w:link w:val="PlainTextChar"/>
    <w:qFormat/>
    <w:pPr>
      <w:adjustRightInd w:val="0"/>
      <w:textAlignment w:val="baseline"/>
    </w:pPr>
    <w:rPr>
      <w:rFonts w:ascii="宋体" w:hAnsi="Courier New"/>
      <w:kern w:val="0"/>
    </w:rPr>
  </w:style>
  <w:style w:type="character" w:customStyle="1" w:styleId="PlainTextChar">
    <w:name w:val="Plain Text Char"/>
    <w:link w:val="18"/>
    <w:qFormat/>
    <w:rPr>
      <w:rFonts w:ascii="宋体" w:eastAsia="楷体_GB2312" w:hAnsi="Courier New"/>
      <w:sz w:val="26"/>
    </w:rPr>
  </w:style>
  <w:style w:type="paragraph" w:customStyle="1" w:styleId="GB2312015GBCharChar">
    <w:name w:val="样式 样式 正文文本缩进 + 仿宋_GB2312 小四 首行缩进:  0 厘米 行距: 1.5 倍行距 + (中文) 仿宋_GB... Char Char"/>
    <w:basedOn w:val="ac"/>
    <w:qFormat/>
    <w:pPr>
      <w:spacing w:line="360" w:lineRule="auto"/>
      <w:ind w:firstLineChars="200" w:firstLine="480"/>
    </w:pPr>
    <w:rPr>
      <w:rFonts w:ascii="仿宋_GB2312" w:eastAsia="新宋体" w:hAnsi="ˎ̥"/>
      <w:sz w:val="24"/>
    </w:rPr>
  </w:style>
  <w:style w:type="paragraph" w:customStyle="1" w:styleId="affff0">
    <w:name w:val="段落内容"/>
    <w:basedOn w:val="ac"/>
    <w:qFormat/>
    <w:pPr>
      <w:snapToGrid w:val="0"/>
      <w:spacing w:line="440" w:lineRule="atLeast"/>
      <w:ind w:firstLineChars="200" w:firstLine="200"/>
    </w:pPr>
    <w:rPr>
      <w:rFonts w:ascii="ˎ̥" w:eastAsia="宋体" w:hAnsi="ˎ̥"/>
      <w:sz w:val="28"/>
    </w:rPr>
  </w:style>
  <w:style w:type="paragraph" w:customStyle="1" w:styleId="xl72">
    <w:name w:val="xl7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CharCharCharCharCharCharCharCharCharCharCharCharChar">
    <w:name w:val="Char Char Char Char Char Char Char Char Char Char Char Char Char"/>
    <w:basedOn w:val="ac"/>
    <w:qFormat/>
    <w:pPr>
      <w:spacing w:line="360" w:lineRule="auto"/>
      <w:ind w:firstLineChars="200" w:firstLine="480"/>
    </w:pPr>
    <w:rPr>
      <w:rFonts w:ascii="宋体" w:eastAsia="宋体" w:hAnsi="宋体"/>
      <w:color w:val="000000"/>
      <w:sz w:val="18"/>
      <w:szCs w:val="18"/>
    </w:rPr>
  </w:style>
  <w:style w:type="paragraph" w:customStyle="1" w:styleId="affff1">
    <w:name w:val="正文文字"/>
    <w:basedOn w:val="ac"/>
    <w:link w:val="Charf3"/>
    <w:qFormat/>
    <w:pPr>
      <w:spacing w:before="60" w:after="60" w:line="360" w:lineRule="auto"/>
      <w:ind w:firstLineChars="200" w:firstLine="560"/>
    </w:pPr>
    <w:rPr>
      <w:rFonts w:ascii="仿宋_GB2312" w:eastAsia="仿宋_GB2312" w:hAnsi="宋体"/>
      <w:kern w:val="0"/>
      <w:sz w:val="28"/>
      <w:szCs w:val="28"/>
    </w:rPr>
  </w:style>
  <w:style w:type="character" w:customStyle="1" w:styleId="Charf3">
    <w:name w:val="正文文字 Char"/>
    <w:link w:val="affff1"/>
    <w:qFormat/>
    <w:rPr>
      <w:rFonts w:ascii="仿宋_GB2312" w:eastAsia="仿宋_GB2312" w:hAnsi="宋体"/>
      <w:sz w:val="28"/>
      <w:szCs w:val="28"/>
    </w:rPr>
  </w:style>
  <w:style w:type="paragraph" w:customStyle="1" w:styleId="xl73">
    <w:name w:val="xl73"/>
    <w:basedOn w:val="ac"/>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xl70">
    <w:name w:val="xl7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黑体" w:cs="宋体"/>
      <w:color w:val="000000"/>
      <w:kern w:val="0"/>
      <w:sz w:val="21"/>
      <w:szCs w:val="21"/>
    </w:rPr>
  </w:style>
  <w:style w:type="paragraph" w:customStyle="1" w:styleId="2Ctrl2">
    <w:name w:val="!标题2 Ctrl+2"/>
    <w:basedOn w:val="22"/>
    <w:next w:val="ac"/>
    <w:link w:val="2Ctrl2Char"/>
    <w:qFormat/>
    <w:pPr>
      <w:keepNext w:val="0"/>
      <w:keepLines w:val="0"/>
      <w:numPr>
        <w:ilvl w:val="1"/>
        <w:numId w:val="15"/>
      </w:numPr>
      <w:tabs>
        <w:tab w:val="left" w:pos="567"/>
        <w:tab w:val="left" w:pos="576"/>
      </w:tabs>
      <w:adjustRightInd w:val="0"/>
      <w:snapToGrid w:val="0"/>
      <w:spacing w:beforeLines="200" w:before="624" w:afterLines="50" w:after="156" w:line="240" w:lineRule="auto"/>
      <w:ind w:left="0" w:firstLine="0"/>
    </w:pPr>
    <w:rPr>
      <w:rFonts w:ascii="Arial" w:eastAsia="黑体" w:hAnsi="Arial"/>
      <w:bCs w:val="0"/>
      <w:spacing w:val="24"/>
      <w:sz w:val="36"/>
      <w:szCs w:val="36"/>
    </w:rPr>
  </w:style>
  <w:style w:type="character" w:customStyle="1" w:styleId="2Ctrl2Char">
    <w:name w:val="!标题2 Ctrl+2 Char"/>
    <w:link w:val="2Ctrl2"/>
    <w:qFormat/>
    <w:rPr>
      <w:rFonts w:ascii="Arial" w:eastAsia="黑体" w:hAnsi="Arial"/>
      <w:b/>
      <w:spacing w:val="24"/>
      <w:sz w:val="36"/>
      <w:szCs w:val="36"/>
    </w:rPr>
  </w:style>
  <w:style w:type="paragraph" w:customStyle="1" w:styleId="2b">
    <w:name w:val="编号2级"/>
    <w:qFormat/>
    <w:pPr>
      <w:tabs>
        <w:tab w:val="left" w:pos="709"/>
      </w:tabs>
      <w:spacing w:line="360" w:lineRule="auto"/>
      <w:ind w:left="709" w:firstLineChars="200" w:hanging="709"/>
      <w:jc w:val="both"/>
    </w:pPr>
    <w:rPr>
      <w:kern w:val="24"/>
      <w:sz w:val="24"/>
      <w:szCs w:val="18"/>
    </w:rPr>
  </w:style>
  <w:style w:type="paragraph" w:customStyle="1" w:styleId="CharCharCharCharCharCharChar0">
    <w:name w:val="Char Char Char Char Char Char Char"/>
    <w:basedOn w:val="ac"/>
    <w:qFormat/>
    <w:pPr>
      <w:spacing w:line="300" w:lineRule="auto"/>
      <w:ind w:firstLineChars="200" w:firstLine="480"/>
    </w:pPr>
    <w:rPr>
      <w:rFonts w:ascii="仿宋_GB2312" w:eastAsia="仿宋_GB2312" w:hAnsi="ˎ̥"/>
      <w:b/>
      <w:sz w:val="32"/>
      <w:szCs w:val="32"/>
    </w:rPr>
  </w:style>
  <w:style w:type="paragraph" w:customStyle="1" w:styleId="xl66">
    <w:name w:val="xl66"/>
    <w:basedOn w:val="ac"/>
    <w:qFormat/>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affff2">
    <w:name w:val="【正文】"/>
    <w:basedOn w:val="ac"/>
    <w:link w:val="Charf4"/>
    <w:qFormat/>
    <w:pPr>
      <w:spacing w:line="360" w:lineRule="auto"/>
      <w:ind w:firstLineChars="200" w:firstLine="480"/>
    </w:pPr>
    <w:rPr>
      <w:rFonts w:ascii="Calibri" w:eastAsia="宋体" w:hAnsi="Calibri"/>
      <w:kern w:val="0"/>
      <w:sz w:val="24"/>
    </w:rPr>
  </w:style>
  <w:style w:type="character" w:customStyle="1" w:styleId="Charf4">
    <w:name w:val="【正文】 Char"/>
    <w:link w:val="affff2"/>
    <w:qFormat/>
    <w:rPr>
      <w:sz w:val="24"/>
    </w:rPr>
  </w:style>
  <w:style w:type="paragraph" w:customStyle="1" w:styleId="xl95">
    <w:name w:val="xl95"/>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8"/>
      <w:szCs w:val="28"/>
    </w:rPr>
  </w:style>
  <w:style w:type="paragraph" w:customStyle="1" w:styleId="2c">
    <w:name w:val="正文 首行缩进:  2 字符"/>
    <w:basedOn w:val="ac"/>
    <w:qFormat/>
    <w:pPr>
      <w:widowControl/>
      <w:spacing w:line="360" w:lineRule="auto"/>
      <w:ind w:firstLineChars="200" w:firstLine="200"/>
      <w:jc w:val="left"/>
    </w:pPr>
    <w:rPr>
      <w:rFonts w:ascii="Verdana" w:eastAsia="宋体" w:hAnsi="Verdana"/>
      <w:kern w:val="0"/>
      <w:sz w:val="24"/>
    </w:rPr>
  </w:style>
  <w:style w:type="paragraph" w:customStyle="1" w:styleId="CharCharChar0">
    <w:name w:val="默认段落字体 Char Char Char"/>
    <w:basedOn w:val="ac"/>
    <w:qFormat/>
    <w:pPr>
      <w:widowControl/>
      <w:spacing w:line="300" w:lineRule="auto"/>
      <w:ind w:firstLineChars="200" w:firstLine="480"/>
    </w:pPr>
    <w:rPr>
      <w:rFonts w:ascii="Arial" w:eastAsia="宋体" w:hAnsi="Arial" w:cs="Arial"/>
      <w:sz w:val="22"/>
      <w:szCs w:val="22"/>
      <w:lang w:eastAsia="en-US"/>
    </w:rPr>
  </w:style>
  <w:style w:type="paragraph" w:customStyle="1" w:styleId="19">
    <w:name w:val="列出段落1"/>
    <w:basedOn w:val="ac"/>
    <w:link w:val="Charf5"/>
    <w:uiPriority w:val="34"/>
    <w:qFormat/>
    <w:pPr>
      <w:ind w:firstLineChars="200" w:firstLine="420"/>
    </w:pPr>
    <w:rPr>
      <w:rFonts w:ascii="Calibri" w:eastAsia="宋体" w:hAnsi="Calibri"/>
      <w:kern w:val="0"/>
      <w:sz w:val="20"/>
    </w:rPr>
  </w:style>
  <w:style w:type="character" w:customStyle="1" w:styleId="Charf5">
    <w:name w:val="列出段落 Char"/>
    <w:link w:val="19"/>
    <w:qFormat/>
    <w:rPr>
      <w:rFonts w:ascii="Calibri" w:hAnsi="Calibri"/>
    </w:rPr>
  </w:style>
  <w:style w:type="paragraph" w:customStyle="1" w:styleId="affff3">
    <w:name w:val="段"/>
    <w:basedOn w:val="ac"/>
    <w:qFormat/>
    <w:pPr>
      <w:ind w:firstLine="425"/>
    </w:pPr>
    <w:rPr>
      <w:rFonts w:ascii="宋体" w:eastAsia="宋体"/>
      <w:sz w:val="21"/>
    </w:rPr>
  </w:style>
  <w:style w:type="paragraph" w:customStyle="1" w:styleId="pa-41">
    <w:name w:val="pa-41"/>
    <w:basedOn w:val="ac"/>
    <w:qFormat/>
    <w:pPr>
      <w:widowControl/>
      <w:spacing w:line="280" w:lineRule="atLeast"/>
      <w:ind w:firstLineChars="200" w:firstLine="360"/>
      <w:jc w:val="left"/>
    </w:pPr>
    <w:rPr>
      <w:rFonts w:ascii="宋体" w:eastAsia="宋体" w:hAnsi="宋体" w:cs="宋体"/>
      <w:kern w:val="0"/>
      <w:sz w:val="24"/>
      <w:szCs w:val="28"/>
    </w:rPr>
  </w:style>
  <w:style w:type="paragraph" w:customStyle="1" w:styleId="affff4">
    <w:name w:val="!圆点加粗"/>
    <w:basedOn w:val="AltY"/>
    <w:qFormat/>
    <w:pPr>
      <w:tabs>
        <w:tab w:val="left" w:pos="720"/>
      </w:tabs>
    </w:pPr>
    <w:rPr>
      <w:rFonts w:eastAsia="黑体" w:cs="Arial"/>
      <w:b/>
    </w:rPr>
  </w:style>
  <w:style w:type="paragraph" w:customStyle="1" w:styleId="AltY">
    <w:name w:val="!圆点编号 Alt+Y"/>
    <w:basedOn w:val="afff1"/>
    <w:qFormat/>
    <w:pPr>
      <w:tabs>
        <w:tab w:val="left" w:pos="900"/>
      </w:tabs>
      <w:snapToGrid w:val="0"/>
      <w:spacing w:line="360" w:lineRule="auto"/>
      <w:ind w:left="902" w:hanging="360"/>
    </w:pPr>
  </w:style>
  <w:style w:type="paragraph" w:customStyle="1" w:styleId="xl40">
    <w:name w:val="xl40"/>
    <w:basedOn w:val="ac"/>
    <w:qFormat/>
    <w:pPr>
      <w:widowControl/>
      <w:pBdr>
        <w:top w:val="dashed" w:sz="4"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eastAsia="宋体"/>
      <w:kern w:val="0"/>
      <w:sz w:val="24"/>
      <w:szCs w:val="24"/>
    </w:rPr>
  </w:style>
  <w:style w:type="paragraph" w:customStyle="1" w:styleId="affff5">
    <w:name w:val="!正文居中"/>
    <w:basedOn w:val="CtrQ"/>
    <w:next w:val="CtrQ"/>
    <w:qFormat/>
    <w:pPr>
      <w:ind w:firstLineChars="0" w:firstLine="0"/>
      <w:jc w:val="center"/>
    </w:pPr>
  </w:style>
  <w:style w:type="paragraph" w:customStyle="1" w:styleId="xl85">
    <w:name w:val="xl85"/>
    <w:basedOn w:val="ac"/>
    <w:qFormat/>
    <w:pPr>
      <w:widowControl/>
      <w:spacing w:before="100" w:beforeAutospacing="1" w:after="100" w:afterAutospacing="1"/>
      <w:jc w:val="left"/>
    </w:pPr>
    <w:rPr>
      <w:rFonts w:ascii="宋体" w:eastAsia="宋体" w:hAnsi="宋体" w:cs="宋体"/>
      <w:i/>
      <w:iCs/>
      <w:kern w:val="0"/>
      <w:sz w:val="24"/>
      <w:szCs w:val="24"/>
    </w:rPr>
  </w:style>
  <w:style w:type="paragraph" w:customStyle="1" w:styleId="AltL">
    <w:name w:val="!菱形编号 Alt+L"/>
    <w:basedOn w:val="CtrQ"/>
    <w:qFormat/>
    <w:pPr>
      <w:numPr>
        <w:numId w:val="16"/>
      </w:numPr>
      <w:tabs>
        <w:tab w:val="left" w:pos="900"/>
      </w:tabs>
      <w:ind w:firstLineChars="0" w:firstLine="0"/>
    </w:pPr>
  </w:style>
  <w:style w:type="paragraph" w:customStyle="1" w:styleId="CharCharCharCharChar">
    <w:name w:val="Char Char Char Char Char"/>
    <w:basedOn w:val="ac"/>
    <w:qFormat/>
    <w:pPr>
      <w:widowControl/>
      <w:spacing w:after="160" w:line="240" w:lineRule="exact"/>
      <w:ind w:firstLineChars="200" w:firstLine="480"/>
      <w:jc w:val="left"/>
    </w:pPr>
    <w:rPr>
      <w:rFonts w:ascii="Verdana" w:eastAsia="宋体" w:hAnsi="Verdana"/>
      <w:b/>
      <w:kern w:val="0"/>
      <w:sz w:val="20"/>
      <w:lang w:eastAsia="en-US"/>
    </w:rPr>
  </w:style>
  <w:style w:type="paragraph" w:customStyle="1" w:styleId="220">
    <w:name w:val="样式 五号 首行缩进:  2 字符 行距: 固定值 20 磅"/>
    <w:basedOn w:val="ac"/>
    <w:qFormat/>
    <w:pPr>
      <w:spacing w:line="400" w:lineRule="exact"/>
      <w:ind w:firstLineChars="200" w:firstLine="420"/>
    </w:pPr>
    <w:rPr>
      <w:rFonts w:ascii="Arial" w:eastAsia="宋体" w:hAnsi="Arial" w:cs="宋体"/>
      <w:sz w:val="24"/>
    </w:rPr>
  </w:style>
  <w:style w:type="paragraph" w:customStyle="1" w:styleId="21">
    <w:name w:val="2级"/>
    <w:basedOn w:val="1a"/>
    <w:link w:val="2CharChar"/>
    <w:qFormat/>
    <w:pPr>
      <w:numPr>
        <w:numId w:val="17"/>
      </w:numPr>
      <w:tabs>
        <w:tab w:val="clear" w:pos="420"/>
        <w:tab w:val="left" w:pos="432"/>
        <w:tab w:val="left" w:pos="960"/>
      </w:tabs>
      <w:ind w:left="432" w:hanging="432"/>
      <w:outlineLvl w:val="1"/>
    </w:pPr>
    <w:rPr>
      <w:kern w:val="0"/>
      <w:sz w:val="32"/>
      <w:szCs w:val="32"/>
    </w:rPr>
  </w:style>
  <w:style w:type="paragraph" w:customStyle="1" w:styleId="1a">
    <w:name w:val="1级"/>
    <w:basedOn w:val="ac"/>
    <w:link w:val="1CharChar"/>
    <w:qFormat/>
    <w:pPr>
      <w:widowControl/>
      <w:tabs>
        <w:tab w:val="left" w:pos="360"/>
        <w:tab w:val="left" w:pos="420"/>
      </w:tabs>
      <w:spacing w:line="480" w:lineRule="auto"/>
      <w:jc w:val="left"/>
      <w:outlineLvl w:val="0"/>
    </w:pPr>
    <w:rPr>
      <w:rFonts w:ascii="Calibri" w:eastAsia="宋体" w:hAnsi="Calibri"/>
      <w:sz w:val="36"/>
      <w:szCs w:val="36"/>
      <w:lang w:eastAsia="en-US" w:bidi="en-US"/>
    </w:rPr>
  </w:style>
  <w:style w:type="character" w:customStyle="1" w:styleId="1CharChar">
    <w:name w:val="1级 Char Char"/>
    <w:link w:val="1a"/>
    <w:qFormat/>
    <w:rPr>
      <w:kern w:val="2"/>
      <w:sz w:val="36"/>
      <w:szCs w:val="36"/>
      <w:lang w:eastAsia="en-US" w:bidi="en-US"/>
    </w:rPr>
  </w:style>
  <w:style w:type="character" w:customStyle="1" w:styleId="2CharChar">
    <w:name w:val="2级 Char Char"/>
    <w:link w:val="21"/>
    <w:qFormat/>
    <w:rPr>
      <w:sz w:val="32"/>
      <w:szCs w:val="32"/>
      <w:lang w:eastAsia="en-US" w:bidi="en-US"/>
    </w:rPr>
  </w:style>
  <w:style w:type="paragraph" w:customStyle="1" w:styleId="CharChar1CharCharCharCharCharCharCharCharCharCharCharCharCharChar">
    <w:name w:val="Char Char1 Char Char Char Char Char Char Char Char Char Char Char Char Char Char"/>
    <w:basedOn w:val="ac"/>
    <w:qFormat/>
    <w:pPr>
      <w:widowControl/>
      <w:spacing w:after="160" w:line="240" w:lineRule="exact"/>
      <w:ind w:firstLineChars="200" w:firstLine="480"/>
      <w:jc w:val="left"/>
    </w:pPr>
    <w:rPr>
      <w:rFonts w:ascii="Verdana" w:eastAsia="宋体" w:hAnsi="Verdana"/>
      <w:kern w:val="0"/>
      <w:sz w:val="20"/>
      <w:lang w:eastAsia="en-US"/>
    </w:rPr>
  </w:style>
  <w:style w:type="paragraph" w:customStyle="1" w:styleId="affff6">
    <w:name w:val="章标题"/>
    <w:next w:val="ac"/>
    <w:qFormat/>
    <w:pPr>
      <w:tabs>
        <w:tab w:val="left" w:pos="576"/>
        <w:tab w:val="left" w:pos="720"/>
      </w:tabs>
      <w:spacing w:beforeLines="50" w:before="156" w:afterLines="50" w:after="156" w:line="300" w:lineRule="auto"/>
      <w:ind w:left="576" w:firstLineChars="200" w:firstLine="200"/>
      <w:jc w:val="both"/>
      <w:outlineLvl w:val="1"/>
    </w:pPr>
    <w:rPr>
      <w:rFonts w:ascii="黑体" w:eastAsia="黑体"/>
      <w:sz w:val="21"/>
    </w:rPr>
  </w:style>
  <w:style w:type="paragraph" w:customStyle="1" w:styleId="37">
    <w:name w:val="3"/>
    <w:link w:val="Charf6"/>
    <w:uiPriority w:val="3"/>
    <w:qFormat/>
    <w:pPr>
      <w:widowControl w:val="0"/>
      <w:spacing w:line="360" w:lineRule="auto"/>
      <w:jc w:val="both"/>
    </w:pPr>
    <w:rPr>
      <w:rFonts w:ascii="Calibri" w:eastAsia="仿宋" w:hAnsi="Calibri"/>
      <w:kern w:val="2"/>
      <w:sz w:val="28"/>
      <w:szCs w:val="28"/>
    </w:rPr>
  </w:style>
  <w:style w:type="character" w:customStyle="1" w:styleId="Charf6">
    <w:name w:val="无间隔 Char"/>
    <w:link w:val="37"/>
    <w:uiPriority w:val="3"/>
    <w:qFormat/>
    <w:rPr>
      <w:rFonts w:eastAsia="仿宋"/>
      <w:kern w:val="2"/>
      <w:sz w:val="28"/>
      <w:szCs w:val="28"/>
      <w:lang w:val="en-US" w:eastAsia="zh-CN" w:bidi="ar-SA"/>
    </w:rPr>
  </w:style>
  <w:style w:type="paragraph" w:customStyle="1" w:styleId="pa-35">
    <w:name w:val="pa-35"/>
    <w:basedOn w:val="ac"/>
    <w:qFormat/>
    <w:pPr>
      <w:widowControl/>
      <w:spacing w:line="280" w:lineRule="atLeast"/>
      <w:ind w:firstLineChars="200" w:firstLine="460"/>
      <w:jc w:val="left"/>
    </w:pPr>
    <w:rPr>
      <w:rFonts w:ascii="宋体" w:eastAsia="宋体" w:hAnsi="宋体" w:cs="宋体"/>
      <w:kern w:val="0"/>
      <w:sz w:val="24"/>
      <w:szCs w:val="28"/>
    </w:rPr>
  </w:style>
  <w:style w:type="paragraph" w:customStyle="1" w:styleId="Char30">
    <w:name w:val="Char3"/>
    <w:basedOn w:val="ac"/>
    <w:qFormat/>
    <w:pPr>
      <w:widowControl/>
      <w:spacing w:after="160" w:line="240" w:lineRule="exact"/>
      <w:ind w:left="-62" w:rightChars="15" w:right="36"/>
      <w:jc w:val="left"/>
    </w:pPr>
    <w:rPr>
      <w:rFonts w:ascii="Arial" w:eastAsia="Times New Roman" w:hAnsi="Arial"/>
      <w:kern w:val="0"/>
      <w:sz w:val="20"/>
      <w:lang w:eastAsia="en-US"/>
    </w:rPr>
  </w:style>
  <w:style w:type="paragraph" w:customStyle="1" w:styleId="xl37">
    <w:name w:val="xl37"/>
    <w:basedOn w:val="ac"/>
    <w:qFormat/>
    <w:pPr>
      <w:widowControl/>
      <w:pBdr>
        <w:top w:val="dashed" w:sz="4" w:space="0" w:color="auto"/>
        <w:left w:val="dashed" w:sz="4" w:space="0" w:color="auto"/>
        <w:bottom w:val="dashed" w:sz="4" w:space="0" w:color="auto"/>
        <w:right w:val="dashed" w:sz="4" w:space="0" w:color="auto"/>
      </w:pBdr>
      <w:spacing w:before="100" w:beforeAutospacing="1" w:after="100" w:afterAutospacing="1"/>
      <w:jc w:val="left"/>
    </w:pPr>
    <w:rPr>
      <w:rFonts w:eastAsia="宋体"/>
      <w:kern w:val="0"/>
      <w:sz w:val="24"/>
      <w:szCs w:val="24"/>
    </w:rPr>
  </w:style>
  <w:style w:type="paragraph" w:customStyle="1" w:styleId="000">
    <w:name w:val="000左齐平"/>
    <w:basedOn w:val="ac"/>
    <w:qFormat/>
    <w:pPr>
      <w:jc w:val="left"/>
    </w:pPr>
    <w:rPr>
      <w:color w:val="000000"/>
    </w:rPr>
  </w:style>
  <w:style w:type="paragraph" w:customStyle="1" w:styleId="reader-word-layer">
    <w:name w:val="reader-word-layer"/>
    <w:basedOn w:val="ac"/>
    <w:qFormat/>
    <w:pPr>
      <w:widowControl/>
      <w:spacing w:before="100" w:beforeAutospacing="1" w:after="100" w:afterAutospacing="1"/>
      <w:jc w:val="left"/>
    </w:pPr>
    <w:rPr>
      <w:rFonts w:ascii="宋体" w:eastAsia="宋体" w:hAnsi="宋体" w:cs="宋体"/>
      <w:kern w:val="0"/>
      <w:sz w:val="24"/>
      <w:szCs w:val="24"/>
    </w:rPr>
  </w:style>
  <w:style w:type="paragraph" w:customStyle="1" w:styleId="CharChar1CharCharCharCharCharChar">
    <w:name w:val="Char Char1 Char Char Char Char Char Char"/>
    <w:basedOn w:val="ac"/>
    <w:qFormat/>
    <w:pPr>
      <w:widowControl/>
      <w:adjustRightInd w:val="0"/>
      <w:snapToGrid w:val="0"/>
      <w:spacing w:beforeLines="25" w:before="78" w:afterLines="25" w:after="78" w:line="240" w:lineRule="exact"/>
      <w:ind w:firstLineChars="192" w:firstLine="560"/>
      <w:jc w:val="left"/>
    </w:pPr>
    <w:rPr>
      <w:rFonts w:ascii="ˎ̥" w:eastAsia="宋体" w:hAnsi="ˎ̥"/>
      <w:sz w:val="24"/>
      <w:szCs w:val="28"/>
    </w:rPr>
  </w:style>
  <w:style w:type="paragraph" w:customStyle="1" w:styleId="a60">
    <w:name w:val="a6"/>
    <w:basedOn w:val="ac"/>
    <w:qFormat/>
    <w:pPr>
      <w:widowControl/>
      <w:spacing w:before="100" w:beforeAutospacing="1" w:after="100" w:afterAutospacing="1"/>
      <w:jc w:val="left"/>
    </w:pPr>
    <w:rPr>
      <w:rFonts w:ascii="宋体" w:eastAsia="宋体" w:hAnsi="宋体" w:cs="宋体"/>
      <w:kern w:val="0"/>
      <w:sz w:val="24"/>
      <w:szCs w:val="24"/>
    </w:rPr>
  </w:style>
  <w:style w:type="paragraph" w:customStyle="1" w:styleId="WW-">
    <w:name w:val="WW-正文缩进"/>
    <w:basedOn w:val="ac"/>
    <w:qFormat/>
    <w:pPr>
      <w:suppressAutoHyphens/>
      <w:spacing w:line="300" w:lineRule="auto"/>
      <w:ind w:firstLineChars="200" w:firstLine="420"/>
      <w:jc w:val="left"/>
    </w:pPr>
    <w:rPr>
      <w:rFonts w:ascii="ˎ̥" w:eastAsia="宋体" w:hAnsi="ˎ̥"/>
      <w:kern w:val="1"/>
      <w:sz w:val="24"/>
    </w:rPr>
  </w:style>
  <w:style w:type="paragraph" w:customStyle="1" w:styleId="Style5">
    <w:name w:val="_Style 5"/>
    <w:basedOn w:val="ac"/>
    <w:uiPriority w:val="34"/>
    <w:qFormat/>
    <w:pPr>
      <w:widowControl/>
      <w:ind w:firstLineChars="200" w:firstLine="420"/>
      <w:jc w:val="left"/>
    </w:pPr>
    <w:rPr>
      <w:rFonts w:eastAsia="宋体"/>
      <w:kern w:val="0"/>
      <w:sz w:val="24"/>
      <w:szCs w:val="24"/>
    </w:rPr>
  </w:style>
  <w:style w:type="paragraph" w:customStyle="1" w:styleId="affff7">
    <w:name w:val="表格内容"/>
    <w:basedOn w:val="ac"/>
    <w:link w:val="affff8"/>
    <w:qFormat/>
    <w:pPr>
      <w:jc w:val="center"/>
    </w:pPr>
    <w:rPr>
      <w:rFonts w:ascii="宋体" w:eastAsia="宋体" w:hAnsi="宋体"/>
      <w:color w:val="000000"/>
      <w:kern w:val="0"/>
      <w:sz w:val="24"/>
      <w:szCs w:val="24"/>
    </w:rPr>
  </w:style>
  <w:style w:type="character" w:customStyle="1" w:styleId="affff8">
    <w:name w:val="表格内容 字符"/>
    <w:link w:val="affff7"/>
    <w:qFormat/>
    <w:rPr>
      <w:rFonts w:ascii="宋体" w:hAnsi="宋体" w:cs="宋体"/>
      <w:color w:val="000000"/>
      <w:sz w:val="24"/>
      <w:szCs w:val="24"/>
    </w:rPr>
  </w:style>
  <w:style w:type="paragraph" w:customStyle="1" w:styleId="xl74">
    <w:name w:val="xl74"/>
    <w:basedOn w:val="ac"/>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cs="宋体"/>
      <w:kern w:val="0"/>
      <w:sz w:val="24"/>
      <w:szCs w:val="24"/>
    </w:rPr>
  </w:style>
  <w:style w:type="paragraph" w:customStyle="1" w:styleId="affff9">
    <w:name w:val="方案正文"/>
    <w:basedOn w:val="ac"/>
    <w:link w:val="Charf7"/>
    <w:qFormat/>
    <w:pPr>
      <w:spacing w:line="360" w:lineRule="auto"/>
      <w:ind w:firstLineChars="200" w:firstLine="480"/>
    </w:pPr>
    <w:rPr>
      <w:rFonts w:ascii="宋体" w:eastAsia="宋体" w:hAnsi="宋体"/>
      <w:kern w:val="0"/>
      <w:sz w:val="24"/>
      <w:szCs w:val="24"/>
    </w:rPr>
  </w:style>
  <w:style w:type="character" w:customStyle="1" w:styleId="Charf7">
    <w:name w:val="方案正文 Char"/>
    <w:link w:val="affff9"/>
    <w:qFormat/>
    <w:rPr>
      <w:rFonts w:ascii="宋体" w:hAnsi="宋体"/>
      <w:sz w:val="24"/>
      <w:szCs w:val="24"/>
    </w:rPr>
  </w:style>
  <w:style w:type="paragraph" w:customStyle="1" w:styleId="2d">
    <w:name w:val="样式 正文缩进 + 首行缩进:  2 字符"/>
    <w:basedOn w:val="af1"/>
    <w:link w:val="2Char3"/>
    <w:qFormat/>
    <w:pPr>
      <w:adjustRightInd/>
      <w:spacing w:line="360" w:lineRule="auto"/>
      <w:ind w:firstLine="200"/>
      <w:jc w:val="both"/>
      <w:textAlignment w:val="auto"/>
    </w:pPr>
    <w:rPr>
      <w:rFonts w:eastAsia="宋体"/>
    </w:rPr>
  </w:style>
  <w:style w:type="character" w:customStyle="1" w:styleId="2Char3">
    <w:name w:val="样式 正文缩进 + 首行缩进:  2 字符 Char"/>
    <w:link w:val="2d"/>
    <w:qFormat/>
    <w:rPr>
      <w:sz w:val="24"/>
    </w:rPr>
  </w:style>
  <w:style w:type="paragraph" w:customStyle="1" w:styleId="Char1CharCharCharCharChar1CharCharCharChar">
    <w:name w:val="Char1 Char Char Char Char Char1 Char Char Char Char"/>
    <w:basedOn w:val="ac"/>
    <w:qFormat/>
    <w:pPr>
      <w:tabs>
        <w:tab w:val="left" w:pos="425"/>
      </w:tabs>
      <w:spacing w:line="300" w:lineRule="auto"/>
      <w:ind w:left="450" w:firstLineChars="200" w:firstLine="200"/>
    </w:pPr>
    <w:rPr>
      <w:rFonts w:ascii="ˎ̥" w:eastAsia="宋体" w:hAnsi="ˎ̥"/>
      <w:sz w:val="24"/>
      <w:szCs w:val="28"/>
    </w:rPr>
  </w:style>
  <w:style w:type="paragraph" w:customStyle="1" w:styleId="22Heading2HiddenHeading2CCBSheading2H2h2">
    <w:name w:val="样式 标题 2第一章 标题 2Heading 2 HiddenHeading 2 CCBSheading 2H2h2..."/>
    <w:basedOn w:val="22"/>
    <w:qFormat/>
    <w:pPr>
      <w:keepLines w:val="0"/>
      <w:tabs>
        <w:tab w:val="left" w:pos="420"/>
        <w:tab w:val="left" w:pos="900"/>
      </w:tabs>
      <w:adjustRightInd w:val="0"/>
      <w:spacing w:beforeLines="50" w:before="156" w:afterLines="50" w:after="156" w:line="240" w:lineRule="auto"/>
      <w:ind w:left="425" w:hanging="425"/>
      <w:jc w:val="left"/>
      <w:textAlignment w:val="baseline"/>
    </w:pPr>
    <w:rPr>
      <w:rFonts w:ascii="黑体" w:hAnsi="Times New Roman" w:cs="宋体"/>
      <w:b w:val="0"/>
      <w:bCs w:val="0"/>
      <w:szCs w:val="20"/>
    </w:rPr>
  </w:style>
  <w:style w:type="paragraph" w:customStyle="1" w:styleId="xl24">
    <w:name w:val="xl24"/>
    <w:basedOn w:val="ac"/>
    <w:qFormat/>
    <w:pPr>
      <w:widowControl/>
      <w:pBdr>
        <w:top w:val="single" w:sz="8" w:space="0" w:color="auto"/>
        <w:left w:val="single" w:sz="8" w:space="0" w:color="auto"/>
        <w:bottom w:val="dashed" w:sz="4"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1H14-1GB2312">
    <w:name w:val="样式 标题 1H1标题 4-1 + 仿宋_GB2312 小二 居中"/>
    <w:basedOn w:val="ac"/>
    <w:qFormat/>
    <w:pPr>
      <w:spacing w:line="300" w:lineRule="auto"/>
      <w:ind w:firstLineChars="200" w:firstLine="480"/>
    </w:pPr>
    <w:rPr>
      <w:rFonts w:ascii="ˎ̥" w:eastAsia="宋体" w:hAnsi="ˎ̥"/>
      <w:sz w:val="24"/>
      <w:szCs w:val="28"/>
    </w:rPr>
  </w:style>
  <w:style w:type="paragraph" w:customStyle="1" w:styleId="p17">
    <w:name w:val="p17"/>
    <w:basedOn w:val="ac"/>
    <w:qFormat/>
    <w:pPr>
      <w:widowControl/>
      <w:spacing w:line="300" w:lineRule="auto"/>
      <w:ind w:firstLineChars="200" w:firstLine="480"/>
      <w:jc w:val="left"/>
    </w:pPr>
    <w:rPr>
      <w:rFonts w:ascii="宋体" w:eastAsia="宋体" w:hAnsi="宋体" w:cs="宋体"/>
      <w:color w:val="000000"/>
      <w:kern w:val="0"/>
      <w:sz w:val="24"/>
      <w:szCs w:val="28"/>
    </w:rPr>
  </w:style>
  <w:style w:type="paragraph" w:customStyle="1" w:styleId="858D7CFB-ED40-4347-BF05-701D383B685F858D7CFB-ED40-4347-BF05-701D383B685F">
    <w:name w:val="列出段落[858D7CFB-ED40-4347-BF05-701D383B685F][858D7CFB-ED40-4347-BF05-701D383B685F]"/>
    <w:basedOn w:val="ac"/>
    <w:qFormat/>
    <w:pPr>
      <w:ind w:firstLineChars="200" w:firstLine="420"/>
    </w:pPr>
    <w:rPr>
      <w:rFonts w:ascii="Calibri" w:eastAsia="宋体" w:hAnsi="Calibri"/>
      <w:sz w:val="21"/>
      <w:szCs w:val="22"/>
    </w:rPr>
  </w:style>
  <w:style w:type="paragraph" w:customStyle="1" w:styleId="2e">
    <w:name w:val="纯文本2"/>
    <w:basedOn w:val="ac"/>
    <w:qFormat/>
    <w:pPr>
      <w:adjustRightInd w:val="0"/>
      <w:textAlignment w:val="baseline"/>
    </w:pPr>
    <w:rPr>
      <w:rFonts w:ascii="宋体" w:hAnsi="Courier New"/>
    </w:rPr>
  </w:style>
  <w:style w:type="paragraph" w:customStyle="1" w:styleId="-11">
    <w:name w:val="彩色列表 - 强调文字颜色 11"/>
    <w:basedOn w:val="ac"/>
    <w:link w:val="-1Char"/>
    <w:qFormat/>
    <w:pPr>
      <w:ind w:firstLineChars="200" w:firstLine="420"/>
    </w:pPr>
    <w:rPr>
      <w:rFonts w:ascii="Calibri" w:eastAsia="宋体" w:hAnsi="Calibri"/>
      <w:kern w:val="0"/>
      <w:sz w:val="20"/>
      <w:szCs w:val="24"/>
    </w:rPr>
  </w:style>
  <w:style w:type="character" w:customStyle="1" w:styleId="-1Char">
    <w:name w:val="彩色列表 - 强调文字颜色 1 Char"/>
    <w:link w:val="-11"/>
    <w:qFormat/>
    <w:rPr>
      <w:szCs w:val="24"/>
    </w:rPr>
  </w:style>
  <w:style w:type="paragraph" w:customStyle="1" w:styleId="Andy">
    <w:name w:val="Andy_正文"/>
    <w:basedOn w:val="ac"/>
    <w:link w:val="AndyChar"/>
    <w:qFormat/>
    <w:pPr>
      <w:spacing w:line="360" w:lineRule="auto"/>
      <w:ind w:firstLineChars="200" w:firstLine="480"/>
    </w:pPr>
    <w:rPr>
      <w:rFonts w:ascii="Calibri" w:eastAsia="宋体" w:hAnsi="Calibri"/>
      <w:kern w:val="0"/>
      <w:sz w:val="24"/>
      <w:szCs w:val="24"/>
    </w:rPr>
  </w:style>
  <w:style w:type="character" w:customStyle="1" w:styleId="AndyChar">
    <w:name w:val="Andy_正文 Char"/>
    <w:link w:val="Andy"/>
    <w:qFormat/>
    <w:rPr>
      <w:rFonts w:ascii="Calibri" w:hAnsi="Calibri"/>
      <w:sz w:val="24"/>
      <w:szCs w:val="24"/>
    </w:rPr>
  </w:style>
  <w:style w:type="paragraph" w:customStyle="1" w:styleId="DAS0">
    <w:name w:val="DAS列表二"/>
    <w:basedOn w:val="DAS"/>
    <w:next w:val="DAS"/>
    <w:qFormat/>
    <w:pPr>
      <w:tabs>
        <w:tab w:val="left" w:pos="360"/>
        <w:tab w:val="left" w:pos="720"/>
      </w:tabs>
      <w:spacing w:line="360" w:lineRule="exact"/>
      <w:ind w:leftChars="-58" w:left="-58" w:firstLineChars="0" w:firstLine="425"/>
    </w:pPr>
    <w:rPr>
      <w:kern w:val="2"/>
      <w:sz w:val="21"/>
      <w:szCs w:val="21"/>
      <w:lang w:bidi="ar-SA"/>
    </w:rPr>
  </w:style>
  <w:style w:type="paragraph" w:customStyle="1" w:styleId="CharCharCharChar1">
    <w:name w:val="Char Char Char Char1"/>
    <w:basedOn w:val="ac"/>
    <w:qFormat/>
    <w:pPr>
      <w:widowControl/>
      <w:spacing w:after="160" w:line="240" w:lineRule="exact"/>
      <w:ind w:firstLineChars="200" w:firstLine="480"/>
      <w:jc w:val="left"/>
    </w:pPr>
    <w:rPr>
      <w:rFonts w:ascii="Verdana" w:eastAsia="宋体" w:hAnsi="Verdana"/>
      <w:kern w:val="0"/>
      <w:sz w:val="24"/>
      <w:lang w:eastAsia="en-US"/>
    </w:rPr>
  </w:style>
  <w:style w:type="paragraph" w:customStyle="1" w:styleId="a4">
    <w:name w:val="前言、引言标题"/>
    <w:next w:val="ac"/>
    <w:qFormat/>
    <w:pPr>
      <w:numPr>
        <w:numId w:val="5"/>
      </w:numPr>
      <w:shd w:val="clear" w:color="FFFFFF" w:fill="FFFFFF"/>
      <w:tabs>
        <w:tab w:val="left" w:pos="720"/>
      </w:tabs>
      <w:spacing w:before="640" w:after="560" w:line="300" w:lineRule="auto"/>
      <w:ind w:firstLineChars="200" w:firstLine="200"/>
      <w:jc w:val="center"/>
      <w:outlineLvl w:val="0"/>
    </w:pPr>
    <w:rPr>
      <w:rFonts w:ascii="黑体" w:eastAsia="黑体"/>
      <w:sz w:val="32"/>
    </w:rPr>
  </w:style>
  <w:style w:type="paragraph" w:customStyle="1" w:styleId="xl31">
    <w:name w:val="xl31"/>
    <w:basedOn w:val="ac"/>
    <w:qFormat/>
    <w:pPr>
      <w:widowControl/>
      <w:pBdr>
        <w:top w:val="dashed" w:sz="4" w:space="0" w:color="auto"/>
        <w:left w:val="dashed" w:sz="4" w:space="0" w:color="auto"/>
        <w:bottom w:val="dashed" w:sz="4" w:space="0" w:color="auto"/>
        <w:right w:val="dashed" w:sz="4" w:space="0" w:color="auto"/>
      </w:pBdr>
      <w:spacing w:before="100" w:beforeAutospacing="1" w:after="100" w:afterAutospacing="1"/>
      <w:jc w:val="left"/>
    </w:pPr>
    <w:rPr>
      <w:rFonts w:ascii="宋体" w:eastAsia="宋体" w:hAnsi="宋体"/>
      <w:kern w:val="0"/>
      <w:sz w:val="24"/>
      <w:szCs w:val="24"/>
    </w:rPr>
  </w:style>
  <w:style w:type="paragraph" w:customStyle="1" w:styleId="Char13">
    <w:name w:val="Char1"/>
    <w:basedOn w:val="ac"/>
    <w:qFormat/>
    <w:pPr>
      <w:tabs>
        <w:tab w:val="left" w:pos="960"/>
      </w:tabs>
      <w:ind w:left="840" w:hanging="420"/>
    </w:pPr>
    <w:rPr>
      <w:rFonts w:eastAsia="宋体"/>
      <w:sz w:val="24"/>
      <w:szCs w:val="24"/>
    </w:rPr>
  </w:style>
  <w:style w:type="paragraph" w:customStyle="1" w:styleId="Char60">
    <w:name w:val="Char6"/>
    <w:basedOn w:val="ac"/>
    <w:qFormat/>
    <w:pPr>
      <w:widowControl/>
      <w:spacing w:line="360" w:lineRule="auto"/>
      <w:ind w:firstLineChars="200" w:firstLine="480"/>
      <w:jc w:val="left"/>
    </w:pPr>
    <w:rPr>
      <w:rFonts w:ascii="宋体" w:eastAsia="宋体" w:hAnsi="宋体"/>
      <w:kern w:val="0"/>
      <w:sz w:val="24"/>
      <w:szCs w:val="28"/>
    </w:rPr>
  </w:style>
  <w:style w:type="paragraph" w:customStyle="1" w:styleId="CharChar4CharChar">
    <w:name w:val="Char Char4 Char Char"/>
    <w:basedOn w:val="ac"/>
    <w:qFormat/>
    <w:rPr>
      <w:rFonts w:ascii="Tahoma" w:eastAsia="宋体" w:hAnsi="Tahoma"/>
      <w:sz w:val="24"/>
    </w:rPr>
  </w:style>
  <w:style w:type="paragraph" w:customStyle="1" w:styleId="20">
    <w:name w:val="文档标题2"/>
    <w:basedOn w:val="22"/>
    <w:next w:val="ac"/>
    <w:qFormat/>
    <w:pPr>
      <w:numPr>
        <w:ilvl w:val="1"/>
        <w:numId w:val="2"/>
      </w:numPr>
      <w:tabs>
        <w:tab w:val="left" w:pos="567"/>
      </w:tabs>
      <w:spacing w:after="120" w:line="413" w:lineRule="auto"/>
      <w:ind w:left="3657" w:hanging="2381"/>
    </w:pPr>
    <w:rPr>
      <w:rFonts w:ascii="宋体" w:hAnsi="宋体"/>
    </w:rPr>
  </w:style>
  <w:style w:type="paragraph" w:customStyle="1" w:styleId="xl71">
    <w:name w:val="xl7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黑体" w:cs="宋体"/>
      <w:color w:val="000000"/>
      <w:kern w:val="0"/>
      <w:sz w:val="21"/>
      <w:szCs w:val="21"/>
    </w:rPr>
  </w:style>
  <w:style w:type="paragraph" w:customStyle="1" w:styleId="xl41">
    <w:name w:val="xl41"/>
    <w:basedOn w:val="ac"/>
    <w:qFormat/>
    <w:pPr>
      <w:widowControl/>
      <w:pBdr>
        <w:top w:val="dashed" w:sz="4" w:space="0" w:color="auto"/>
        <w:left w:val="dashed" w:sz="4" w:space="0" w:color="auto"/>
        <w:right w:val="single" w:sz="8" w:space="0" w:color="auto"/>
      </w:pBdr>
      <w:spacing w:before="100" w:beforeAutospacing="1" w:after="100" w:afterAutospacing="1"/>
      <w:jc w:val="left"/>
    </w:pPr>
    <w:rPr>
      <w:rFonts w:ascii="宋体" w:eastAsia="宋体" w:hAnsi="宋体"/>
      <w:kern w:val="0"/>
      <w:sz w:val="24"/>
      <w:szCs w:val="24"/>
    </w:rPr>
  </w:style>
  <w:style w:type="paragraph" w:customStyle="1" w:styleId="affffa">
    <w:name w:val="正文格式"/>
    <w:basedOn w:val="ac"/>
    <w:link w:val="Charf8"/>
    <w:qFormat/>
    <w:pPr>
      <w:widowControl/>
      <w:adjustRightInd w:val="0"/>
      <w:snapToGrid w:val="0"/>
      <w:spacing w:line="360" w:lineRule="atLeast"/>
      <w:ind w:firstLineChars="200" w:firstLine="482"/>
      <w:textAlignment w:val="baseline"/>
    </w:pPr>
    <w:rPr>
      <w:rFonts w:ascii="Calibri" w:eastAsia="宋体" w:hAnsi="Calibri"/>
      <w:kern w:val="0"/>
      <w:sz w:val="24"/>
    </w:rPr>
  </w:style>
  <w:style w:type="character" w:customStyle="1" w:styleId="Charf8">
    <w:name w:val="正文格式 Char"/>
    <w:link w:val="affffa"/>
    <w:qFormat/>
    <w:rPr>
      <w:sz w:val="24"/>
    </w:rPr>
  </w:style>
  <w:style w:type="paragraph" w:customStyle="1" w:styleId="Style20">
    <w:name w:val="_Style 20"/>
    <w:basedOn w:val="ac"/>
    <w:next w:val="af5"/>
    <w:qFormat/>
    <w:pPr>
      <w:tabs>
        <w:tab w:val="left" w:pos="5250"/>
      </w:tabs>
    </w:pPr>
    <w:rPr>
      <w:rFonts w:eastAsia="宋体"/>
      <w:sz w:val="28"/>
    </w:rPr>
  </w:style>
  <w:style w:type="paragraph" w:customStyle="1" w:styleId="pa-1">
    <w:name w:val="pa-1"/>
    <w:basedOn w:val="ac"/>
    <w:qFormat/>
    <w:pPr>
      <w:widowControl/>
      <w:spacing w:line="340" w:lineRule="atLeast"/>
      <w:ind w:firstLineChars="200" w:firstLine="480"/>
    </w:pPr>
    <w:rPr>
      <w:rFonts w:ascii="宋体" w:eastAsia="宋体" w:hAnsi="宋体" w:cs="宋体"/>
      <w:kern w:val="0"/>
      <w:sz w:val="24"/>
      <w:szCs w:val="28"/>
    </w:rPr>
  </w:style>
  <w:style w:type="paragraph" w:customStyle="1" w:styleId="xl93">
    <w:name w:val="xl9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b/>
      <w:bCs/>
      <w:kern w:val="0"/>
      <w:sz w:val="28"/>
      <w:szCs w:val="28"/>
    </w:rPr>
  </w:style>
  <w:style w:type="paragraph" w:customStyle="1" w:styleId="AltF">
    <w:name w:val="!方块编号 Alt+F"/>
    <w:basedOn w:val="CtrQ"/>
    <w:qFormat/>
    <w:pPr>
      <w:numPr>
        <w:ilvl w:val="1"/>
        <w:numId w:val="9"/>
      </w:numPr>
      <w:tabs>
        <w:tab w:val="left" w:pos="902"/>
      </w:tabs>
      <w:adjustRightInd/>
      <w:ind w:firstLineChars="0" w:firstLine="0"/>
    </w:pPr>
  </w:style>
  <w:style w:type="paragraph" w:customStyle="1" w:styleId="affffb">
    <w:name w:val="!表格文字五号"/>
    <w:basedOn w:val="afff1"/>
    <w:qFormat/>
  </w:style>
  <w:style w:type="paragraph" w:customStyle="1" w:styleId="43">
    <w:name w:val="纯文本4"/>
    <w:basedOn w:val="ac"/>
    <w:link w:val="PlainTextCharChar"/>
    <w:qFormat/>
    <w:pPr>
      <w:adjustRightInd w:val="0"/>
      <w:textAlignment w:val="baseline"/>
    </w:pPr>
    <w:rPr>
      <w:rFonts w:ascii="宋体" w:hAnsi="Courier New"/>
      <w:kern w:val="0"/>
    </w:rPr>
  </w:style>
  <w:style w:type="character" w:customStyle="1" w:styleId="PlainTextCharChar">
    <w:name w:val="Plain Text Char Char"/>
    <w:link w:val="43"/>
    <w:qFormat/>
    <w:rPr>
      <w:rFonts w:ascii="宋体" w:eastAsia="楷体_GB2312" w:hAnsi="Courier New"/>
      <w:sz w:val="26"/>
    </w:rPr>
  </w:style>
  <w:style w:type="paragraph" w:customStyle="1" w:styleId="xl25">
    <w:name w:val="xl25"/>
    <w:basedOn w:val="ac"/>
    <w:qFormat/>
    <w:pPr>
      <w:widowControl/>
      <w:pBdr>
        <w:top w:val="single" w:sz="8" w:space="0" w:color="auto"/>
        <w:left w:val="dashed" w:sz="4" w:space="0" w:color="auto"/>
        <w:bottom w:val="dashed" w:sz="4" w:space="0" w:color="auto"/>
        <w:right w:val="dashed" w:sz="4" w:space="0" w:color="auto"/>
      </w:pBdr>
      <w:spacing w:before="100" w:beforeAutospacing="1" w:after="100" w:afterAutospacing="1"/>
      <w:jc w:val="center"/>
      <w:textAlignment w:val="center"/>
    </w:pPr>
    <w:rPr>
      <w:rFonts w:ascii="宋体" w:eastAsia="宋体" w:hAnsi="宋体"/>
      <w:kern w:val="0"/>
      <w:sz w:val="24"/>
      <w:szCs w:val="24"/>
    </w:rPr>
  </w:style>
  <w:style w:type="paragraph" w:customStyle="1" w:styleId="xl91">
    <w:name w:val="xl9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4"/>
      <w:szCs w:val="24"/>
    </w:rPr>
  </w:style>
  <w:style w:type="paragraph" w:customStyle="1" w:styleId="CharChar0">
    <w:name w:val="Char Char"/>
    <w:basedOn w:val="af3"/>
    <w:qFormat/>
    <w:pPr>
      <w:adjustRightInd w:val="0"/>
      <w:snapToGrid w:val="0"/>
      <w:spacing w:line="360" w:lineRule="auto"/>
    </w:pPr>
    <w:rPr>
      <w:szCs w:val="24"/>
    </w:rPr>
  </w:style>
  <w:style w:type="paragraph" w:customStyle="1" w:styleId="affffc">
    <w:name w:val="文档正文"/>
    <w:basedOn w:val="ac"/>
    <w:qFormat/>
    <w:pPr>
      <w:spacing w:line="300" w:lineRule="auto"/>
      <w:ind w:firstLineChars="200" w:firstLine="480"/>
    </w:pPr>
    <w:rPr>
      <w:rFonts w:ascii="Arial" w:eastAsia="宋体" w:hAnsi="Arial" w:cs="Arial"/>
      <w:b/>
      <w:bCs/>
      <w:color w:val="FF0000"/>
      <w:sz w:val="24"/>
      <w:szCs w:val="21"/>
    </w:rPr>
  </w:style>
  <w:style w:type="paragraph" w:customStyle="1" w:styleId="affffd">
    <w:name w:val="二级目录"/>
    <w:basedOn w:val="22"/>
    <w:link w:val="Charf9"/>
    <w:qFormat/>
    <w:pPr>
      <w:tabs>
        <w:tab w:val="left" w:pos="567"/>
        <w:tab w:val="left" w:pos="576"/>
      </w:tabs>
      <w:snapToGrid w:val="0"/>
      <w:spacing w:before="0" w:after="0" w:line="240" w:lineRule="auto"/>
    </w:pPr>
    <w:rPr>
      <w:rFonts w:ascii="宋体" w:hAnsi="宋体"/>
      <w:spacing w:val="24"/>
      <w:sz w:val="28"/>
      <w:szCs w:val="28"/>
    </w:rPr>
  </w:style>
  <w:style w:type="character" w:customStyle="1" w:styleId="Charf9">
    <w:name w:val="二级目录 Char"/>
    <w:link w:val="affffd"/>
    <w:qFormat/>
    <w:rPr>
      <w:rFonts w:ascii="宋体" w:hAnsi="宋体"/>
      <w:b/>
      <w:bCs/>
      <w:spacing w:val="24"/>
      <w:sz w:val="28"/>
      <w:szCs w:val="28"/>
    </w:rPr>
  </w:style>
  <w:style w:type="paragraph" w:customStyle="1" w:styleId="xl67">
    <w:name w:val="xl6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1"/>
      <w:szCs w:val="21"/>
    </w:rPr>
  </w:style>
  <w:style w:type="paragraph" w:customStyle="1" w:styleId="xl35">
    <w:name w:val="xl35"/>
    <w:basedOn w:val="ac"/>
    <w:qFormat/>
    <w:pPr>
      <w:widowControl/>
      <w:pBdr>
        <w:top w:val="dashed" w:sz="4" w:space="0" w:color="auto"/>
        <w:left w:val="dashed" w:sz="4" w:space="0" w:color="auto"/>
        <w:bottom w:val="single" w:sz="8" w:space="0" w:color="auto"/>
        <w:right w:val="dashed" w:sz="4" w:space="0" w:color="auto"/>
      </w:pBdr>
      <w:spacing w:before="100" w:beforeAutospacing="1" w:after="100" w:afterAutospacing="1"/>
      <w:jc w:val="left"/>
    </w:pPr>
    <w:rPr>
      <w:rFonts w:ascii="宋体" w:eastAsia="宋体" w:hAnsi="宋体"/>
      <w:kern w:val="0"/>
      <w:sz w:val="24"/>
      <w:szCs w:val="24"/>
    </w:rPr>
  </w:style>
  <w:style w:type="paragraph" w:customStyle="1" w:styleId="DAS1">
    <w:name w:val="DAS列表一"/>
    <w:basedOn w:val="DAS"/>
    <w:qFormat/>
    <w:pPr>
      <w:tabs>
        <w:tab w:val="left" w:pos="360"/>
        <w:tab w:val="left" w:pos="885"/>
      </w:tabs>
      <w:ind w:leftChars="-58" w:left="-58" w:firstLineChars="0" w:firstLine="425"/>
    </w:pPr>
    <w:rPr>
      <w:kern w:val="2"/>
      <w:sz w:val="21"/>
      <w:szCs w:val="21"/>
      <w:lang w:bidi="ar-SA"/>
    </w:rPr>
  </w:style>
  <w:style w:type="paragraph" w:customStyle="1" w:styleId="affffe">
    <w:name w:val="杨昂超式样黑体主"/>
    <w:basedOn w:val="ac"/>
    <w:qFormat/>
    <w:rPr>
      <w:rFonts w:ascii="方正黑体简体" w:eastAsia="方正黑体简体"/>
      <w:sz w:val="24"/>
      <w:szCs w:val="24"/>
    </w:rPr>
  </w:style>
  <w:style w:type="paragraph" w:customStyle="1" w:styleId="44">
    <w:name w:val="题注4"/>
    <w:basedOn w:val="ac"/>
    <w:next w:val="af2"/>
    <w:qFormat/>
    <w:pPr>
      <w:spacing w:line="440" w:lineRule="exact"/>
      <w:ind w:firstLineChars="200" w:firstLine="480"/>
      <w:jc w:val="center"/>
    </w:pPr>
    <w:rPr>
      <w:rFonts w:ascii="宋体" w:eastAsia="宋体" w:hAnsi="宋体"/>
      <w:b/>
      <w:bCs/>
      <w:color w:val="000000"/>
      <w:sz w:val="28"/>
      <w:szCs w:val="28"/>
      <w:lang w:val="en-GB"/>
    </w:rPr>
  </w:style>
  <w:style w:type="paragraph" w:customStyle="1" w:styleId="a2">
    <w:name w:val="!方块加粗"/>
    <w:basedOn w:val="CtrQ"/>
    <w:qFormat/>
    <w:pPr>
      <w:numPr>
        <w:numId w:val="18"/>
      </w:numPr>
      <w:tabs>
        <w:tab w:val="left" w:pos="902"/>
      </w:tabs>
      <w:adjustRightInd/>
      <w:ind w:firstLineChars="0" w:firstLine="0"/>
    </w:pPr>
    <w:rPr>
      <w:rFonts w:eastAsia="黑体" w:cs="Arial"/>
      <w:b/>
      <w:szCs w:val="24"/>
    </w:rPr>
  </w:style>
  <w:style w:type="paragraph" w:customStyle="1" w:styleId="afffff">
    <w:name w:val="正文首行缩进两字符"/>
    <w:basedOn w:val="ac"/>
    <w:qFormat/>
    <w:pPr>
      <w:spacing w:line="360" w:lineRule="auto"/>
      <w:ind w:firstLineChars="200" w:firstLine="200"/>
    </w:pPr>
    <w:rPr>
      <w:rFonts w:eastAsia="宋体"/>
      <w:sz w:val="21"/>
      <w:szCs w:val="24"/>
    </w:rPr>
  </w:style>
  <w:style w:type="character" w:customStyle="1" w:styleId="ca-261">
    <w:name w:val="ca-261"/>
    <w:qFormat/>
    <w:rPr>
      <w:rFonts w:ascii="Times New Roman" w:hAnsi="Times New Roman" w:cs="Times New Roman" w:hint="default"/>
      <w:sz w:val="24"/>
      <w:szCs w:val="24"/>
    </w:rPr>
  </w:style>
  <w:style w:type="character" w:customStyle="1" w:styleId="content1">
    <w:name w:val="content1"/>
    <w:qFormat/>
    <w:rPr>
      <w:rFonts w:eastAsia="宋体"/>
      <w:kern w:val="2"/>
      <w:sz w:val="18"/>
      <w:lang w:val="en-US" w:eastAsia="zh-CN"/>
    </w:rPr>
  </w:style>
  <w:style w:type="character" w:customStyle="1" w:styleId="Char14">
    <w:name w:val="页眉 Char1"/>
    <w:qFormat/>
    <w:rPr>
      <w:rFonts w:eastAsia="宋体"/>
      <w:kern w:val="2"/>
      <w:sz w:val="18"/>
      <w:szCs w:val="18"/>
      <w:lang w:val="en-US" w:eastAsia="zh-CN" w:bidi="ar-SA"/>
    </w:rPr>
  </w:style>
  <w:style w:type="character" w:customStyle="1" w:styleId="CharChar41">
    <w:name w:val="Char Char41"/>
    <w:qFormat/>
    <w:rPr>
      <w:rFonts w:eastAsia="宋体"/>
      <w:kern w:val="2"/>
      <w:sz w:val="21"/>
      <w:lang w:val="en-US" w:eastAsia="zh-CN" w:bidi="ar-SA"/>
    </w:rPr>
  </w:style>
  <w:style w:type="character" w:customStyle="1" w:styleId="style81">
    <w:name w:val="style81"/>
    <w:qFormat/>
    <w:rPr>
      <w:b/>
      <w:bCs/>
      <w:color w:val="0066CC"/>
    </w:rPr>
  </w:style>
  <w:style w:type="character" w:customStyle="1" w:styleId="ca-61">
    <w:name w:val="ca-61"/>
    <w:qFormat/>
    <w:rPr>
      <w:rFonts w:ascii="Times New Roman" w:hAnsi="Times New Roman" w:cs="Times New Roman" w:hint="default"/>
      <w:sz w:val="21"/>
      <w:szCs w:val="21"/>
    </w:rPr>
  </w:style>
  <w:style w:type="character" w:customStyle="1" w:styleId="afffff0">
    <w:name w:val="日期 字符"/>
    <w:qFormat/>
    <w:rPr>
      <w:rFonts w:ascii="宋体" w:eastAsia="楷体_GB2312" w:hAnsi="宋体"/>
      <w:sz w:val="24"/>
    </w:rPr>
  </w:style>
  <w:style w:type="character" w:customStyle="1" w:styleId="Char15">
    <w:name w:val="副标题 Char1"/>
    <w:uiPriority w:val="11"/>
    <w:qFormat/>
    <w:rPr>
      <w:rFonts w:ascii="Calibri Light" w:eastAsia="宋体" w:hAnsi="Calibri Light" w:cs="Times New Roman"/>
      <w:b/>
      <w:bCs/>
      <w:kern w:val="28"/>
      <w:sz w:val="32"/>
      <w:szCs w:val="32"/>
    </w:rPr>
  </w:style>
  <w:style w:type="character" w:customStyle="1" w:styleId="ca-181">
    <w:name w:val="ca-181"/>
    <w:qFormat/>
    <w:rPr>
      <w:rFonts w:ascii="宋体" w:eastAsia="宋体" w:hAnsi="宋体" w:hint="eastAsia"/>
      <w:b/>
      <w:bCs/>
      <w:spacing w:val="-20"/>
      <w:sz w:val="24"/>
      <w:szCs w:val="24"/>
    </w:rPr>
  </w:style>
  <w:style w:type="character" w:customStyle="1" w:styleId="style51">
    <w:name w:val="style51"/>
    <w:qFormat/>
    <w:rPr>
      <w:color w:val="FF0000"/>
      <w:sz w:val="26"/>
      <w:szCs w:val="26"/>
    </w:rPr>
  </w:style>
  <w:style w:type="character" w:customStyle="1" w:styleId="2Char4">
    <w:name w:val="正文 首行缩进:  2 字符 Char"/>
    <w:qFormat/>
    <w:rPr>
      <w:rFonts w:ascii="Verdana" w:eastAsia="宋体" w:hAnsi="Verdana"/>
      <w:sz w:val="24"/>
      <w:lang w:val="en-US" w:eastAsia="zh-CN"/>
    </w:rPr>
  </w:style>
  <w:style w:type="character" w:customStyle="1" w:styleId="2Char5">
    <w:name w:val="正文 + 首行缩进:  2 字符 Char"/>
    <w:qFormat/>
    <w:rPr>
      <w:rFonts w:ascii="Verdana" w:eastAsia="宋体" w:hAnsi="Verdana"/>
      <w:sz w:val="24"/>
      <w:lang w:val="en-US" w:eastAsia="zh-CN"/>
    </w:rPr>
  </w:style>
  <w:style w:type="character" w:customStyle="1" w:styleId="Char17">
    <w:name w:val="标题 Char1"/>
    <w:uiPriority w:val="10"/>
    <w:qFormat/>
    <w:rPr>
      <w:rFonts w:ascii="Calibri Light" w:eastAsia="宋体" w:hAnsi="Calibri Light" w:cs="Times New Roman"/>
      <w:b/>
      <w:bCs/>
      <w:sz w:val="32"/>
      <w:szCs w:val="32"/>
    </w:rPr>
  </w:style>
  <w:style w:type="character" w:customStyle="1" w:styleId="f12">
    <w:name w:val="f12"/>
    <w:qFormat/>
  </w:style>
  <w:style w:type="character" w:customStyle="1" w:styleId="apple-style-span">
    <w:name w:val="apple-style-span"/>
    <w:qFormat/>
  </w:style>
  <w:style w:type="character" w:customStyle="1" w:styleId="mui-mbarp-asset-shop-push-a">
    <w:name w:val="mui-mbarp-asset-shop-push-a"/>
    <w:qFormat/>
    <w:rPr>
      <w:color w:val="666666"/>
    </w:rPr>
  </w:style>
  <w:style w:type="character" w:customStyle="1" w:styleId="font31">
    <w:name w:val="font31"/>
    <w:qFormat/>
    <w:rPr>
      <w:rFonts w:ascii="Times New Roman" w:hAnsi="Times New Roman" w:cs="Times New Roman" w:hint="default"/>
      <w:color w:val="000000"/>
      <w:sz w:val="16"/>
      <w:szCs w:val="16"/>
      <w:u w:val="none"/>
    </w:rPr>
  </w:style>
  <w:style w:type="character" w:customStyle="1" w:styleId="ca-291">
    <w:name w:val="ca-291"/>
    <w:qFormat/>
    <w:rPr>
      <w:rFonts w:ascii="Times New Roman" w:hAnsi="Times New Roman" w:cs="Times New Roman" w:hint="default"/>
      <w:b/>
      <w:bCs/>
      <w:spacing w:val="-20"/>
      <w:sz w:val="24"/>
      <w:szCs w:val="24"/>
    </w:rPr>
  </w:style>
  <w:style w:type="character" w:customStyle="1" w:styleId="2Char10">
    <w:name w:val="正文文本 2 Char1"/>
    <w:uiPriority w:val="99"/>
    <w:semiHidden/>
    <w:qFormat/>
    <w:rPr>
      <w:rFonts w:ascii="Times New Roman" w:eastAsia="楷体_GB2312" w:hAnsi="Times New Roman" w:cs="Times New Roman"/>
      <w:sz w:val="26"/>
      <w:szCs w:val="20"/>
    </w:rPr>
  </w:style>
  <w:style w:type="character" w:customStyle="1" w:styleId="lh151">
    <w:name w:val="lh151"/>
    <w:qFormat/>
    <w:rPr>
      <w:color w:val="666666"/>
    </w:rPr>
  </w:style>
  <w:style w:type="character" w:customStyle="1" w:styleId="CharChar16">
    <w:name w:val="Char Char16"/>
    <w:qFormat/>
    <w:rPr>
      <w:rFonts w:ascii="ˎ̥" w:hAnsi="ˎ̥"/>
      <w:sz w:val="24"/>
      <w:szCs w:val="28"/>
    </w:rPr>
  </w:style>
  <w:style w:type="character" w:customStyle="1" w:styleId="3zw1">
    <w:name w:val="3zw1"/>
    <w:qFormat/>
    <w:rPr>
      <w:color w:val="000000"/>
      <w:sz w:val="21"/>
      <w:szCs w:val="21"/>
    </w:rPr>
  </w:style>
  <w:style w:type="character" w:customStyle="1" w:styleId="MessageHeaderLabel">
    <w:name w:val="Message Header Label"/>
    <w:qFormat/>
    <w:rPr>
      <w:rFonts w:ascii="Arial Black" w:eastAsia="宋体" w:hAnsi="Arial Black"/>
      <w:sz w:val="18"/>
    </w:rPr>
  </w:style>
  <w:style w:type="character" w:customStyle="1" w:styleId="bdsnopic1">
    <w:name w:val="bds_nopic1"/>
    <w:qFormat/>
  </w:style>
  <w:style w:type="character" w:customStyle="1" w:styleId="p141">
    <w:name w:val="p141"/>
    <w:qFormat/>
    <w:rPr>
      <w:color w:val="000000"/>
      <w:sz w:val="28"/>
      <w:szCs w:val="28"/>
      <w:u w:val="none"/>
    </w:rPr>
  </w:style>
  <w:style w:type="character" w:customStyle="1" w:styleId="bdsmore1">
    <w:name w:val="bds_more1"/>
    <w:qFormat/>
  </w:style>
  <w:style w:type="character" w:customStyle="1" w:styleId="user-nick">
    <w:name w:val="user-nick"/>
    <w:qFormat/>
  </w:style>
  <w:style w:type="character" w:customStyle="1" w:styleId="ca-141">
    <w:name w:val="ca-141"/>
    <w:qFormat/>
    <w:rPr>
      <w:rFonts w:ascii="宋体" w:eastAsia="宋体" w:hAnsi="宋体" w:hint="eastAsia"/>
      <w:sz w:val="24"/>
      <w:szCs w:val="24"/>
    </w:rPr>
  </w:style>
  <w:style w:type="character" w:customStyle="1" w:styleId="bdsnopic">
    <w:name w:val="bds_nopic"/>
    <w:qFormat/>
  </w:style>
  <w:style w:type="character" w:customStyle="1" w:styleId="2Char11">
    <w:name w:val="正文文本缩进 2 Char1"/>
    <w:qFormat/>
    <w:rPr>
      <w:rFonts w:ascii="Times New Roman" w:eastAsia="楷体_GB2312" w:hAnsi="Times New Roman" w:cs="Times New Roman"/>
      <w:sz w:val="26"/>
      <w:szCs w:val="20"/>
    </w:rPr>
  </w:style>
  <w:style w:type="character" w:customStyle="1" w:styleId="1b">
    <w:name w:val="强调1"/>
    <w:qFormat/>
    <w:rPr>
      <w:rFonts w:ascii="Arial Black" w:eastAsia="宋体" w:hAnsi="Arial Black"/>
      <w:sz w:val="18"/>
    </w:rPr>
  </w:style>
  <w:style w:type="character" w:customStyle="1" w:styleId="font51">
    <w:name w:val="font51"/>
    <w:qFormat/>
    <w:rPr>
      <w:rFonts w:ascii="宋体" w:eastAsia="宋体" w:hAnsi="宋体" w:cs="宋体" w:hint="eastAsia"/>
      <w:color w:val="000000"/>
      <w:kern w:val="2"/>
      <w:sz w:val="20"/>
      <w:szCs w:val="20"/>
      <w:u w:val="none"/>
      <w:lang w:val="en-US" w:eastAsia="zh-CN" w:bidi="ar-SA"/>
    </w:rPr>
  </w:style>
  <w:style w:type="character" w:customStyle="1" w:styleId="bord3">
    <w:name w:val="bord3"/>
    <w:qFormat/>
  </w:style>
  <w:style w:type="character" w:customStyle="1" w:styleId="1Char2">
    <w:name w:val="正文缩进1 Char2"/>
    <w:qFormat/>
    <w:rPr>
      <w:rFonts w:eastAsia="楷体_GB2312"/>
      <w:kern w:val="2"/>
      <w:sz w:val="24"/>
      <w:lang w:val="en-US" w:eastAsia="zh-CN" w:bidi="ar-SA"/>
    </w:rPr>
  </w:style>
  <w:style w:type="character" w:customStyle="1" w:styleId="3Char10">
    <w:name w:val="标题 3 Char1"/>
    <w:qFormat/>
    <w:rPr>
      <w:rFonts w:ascii="宋体" w:eastAsia="宋体" w:hAnsi="Arial" w:cs="Times New Roman"/>
      <w:b/>
      <w:sz w:val="24"/>
      <w:szCs w:val="28"/>
    </w:rPr>
  </w:style>
  <w:style w:type="character" w:customStyle="1" w:styleId="CharChar21">
    <w:name w:val="Char Char21"/>
    <w:qFormat/>
    <w:rPr>
      <w:rFonts w:ascii="宋体" w:eastAsia="宋体" w:hAnsi="Arial"/>
      <w:b/>
      <w:kern w:val="2"/>
      <w:sz w:val="28"/>
      <w:szCs w:val="24"/>
      <w:lang w:val="en-US" w:eastAsia="zh-CN" w:bidi="ar-SA"/>
    </w:rPr>
  </w:style>
  <w:style w:type="character" w:customStyle="1" w:styleId="font41">
    <w:name w:val="font41"/>
    <w:qFormat/>
    <w:rPr>
      <w:rFonts w:ascii="宋体" w:eastAsia="宋体" w:hAnsi="宋体" w:cs="宋体" w:hint="eastAsia"/>
      <w:color w:val="000000"/>
      <w:kern w:val="2"/>
      <w:sz w:val="20"/>
      <w:szCs w:val="20"/>
      <w:u w:val="none"/>
      <w:lang w:val="en-US" w:eastAsia="zh-CN" w:bidi="ar-SA"/>
    </w:rPr>
  </w:style>
  <w:style w:type="character" w:customStyle="1" w:styleId="Char18">
    <w:name w:val="批注文字 Char1"/>
    <w:uiPriority w:val="99"/>
    <w:semiHidden/>
    <w:qFormat/>
    <w:rPr>
      <w:kern w:val="2"/>
      <w:sz w:val="21"/>
    </w:rPr>
  </w:style>
  <w:style w:type="character" w:customStyle="1" w:styleId="para1">
    <w:name w:val="para1"/>
    <w:qFormat/>
    <w:rPr>
      <w:rFonts w:ascii="Arial" w:hAnsi="Arial" w:cs="Arial" w:hint="default"/>
      <w:sz w:val="18"/>
      <w:szCs w:val="18"/>
    </w:rPr>
  </w:style>
  <w:style w:type="character" w:customStyle="1" w:styleId="CharChar1">
    <w:name w:val="Char Char1"/>
    <w:qFormat/>
    <w:rPr>
      <w:rFonts w:ascii="宋体" w:eastAsia="宋体"/>
      <w:sz w:val="18"/>
      <w:lang w:val="en-US" w:eastAsia="zh-CN" w:bidi="ar-SA"/>
    </w:rPr>
  </w:style>
  <w:style w:type="character" w:customStyle="1" w:styleId="apple-converted-space">
    <w:name w:val="apple-converted-space"/>
    <w:qFormat/>
    <w:rPr>
      <w:rFonts w:eastAsia="宋体"/>
      <w:kern w:val="2"/>
      <w:sz w:val="21"/>
      <w:szCs w:val="24"/>
      <w:lang w:val="en-US" w:eastAsia="zh-CN" w:bidi="ar-SA"/>
    </w:rPr>
  </w:style>
  <w:style w:type="character" w:customStyle="1" w:styleId="Char19">
    <w:name w:val="页脚 Char1"/>
    <w:qFormat/>
    <w:rPr>
      <w:rFonts w:eastAsia="宋体"/>
      <w:kern w:val="2"/>
      <w:sz w:val="18"/>
      <w:szCs w:val="18"/>
      <w:lang w:val="en-US" w:eastAsia="zh-CN" w:bidi="ar-SA"/>
    </w:rPr>
  </w:style>
  <w:style w:type="character" w:customStyle="1" w:styleId="font71">
    <w:name w:val="font71"/>
    <w:qFormat/>
    <w:rPr>
      <w:rFonts w:ascii="宋体" w:eastAsia="宋体" w:hAnsi="宋体" w:cs="宋体" w:hint="eastAsia"/>
      <w:color w:val="000000"/>
      <w:kern w:val="2"/>
      <w:sz w:val="20"/>
      <w:szCs w:val="20"/>
      <w:u w:val="none"/>
      <w:lang w:val="en-US" w:eastAsia="zh-CN" w:bidi="ar-SA"/>
    </w:rPr>
  </w:style>
  <w:style w:type="character" w:customStyle="1" w:styleId="CharChar11">
    <w:name w:val="Char Char11"/>
    <w:qFormat/>
    <w:rPr>
      <w:sz w:val="21"/>
      <w:lang w:bidi="ar-SA"/>
    </w:rPr>
  </w:style>
  <w:style w:type="character" w:customStyle="1" w:styleId="zhubiaoti">
    <w:name w:val="zhu_biaoti"/>
    <w:qFormat/>
  </w:style>
  <w:style w:type="character" w:customStyle="1" w:styleId="style401">
    <w:name w:val="style401"/>
    <w:qFormat/>
    <w:rPr>
      <w:color w:val="000000"/>
      <w:sz w:val="21"/>
      <w:szCs w:val="21"/>
    </w:rPr>
  </w:style>
  <w:style w:type="character" w:customStyle="1" w:styleId="Char1a">
    <w:name w:val="正文缩进 Char1"/>
    <w:qFormat/>
    <w:rPr>
      <w:rFonts w:eastAsia="楷体_GB2312"/>
      <w:kern w:val="2"/>
      <w:sz w:val="24"/>
    </w:rPr>
  </w:style>
  <w:style w:type="character" w:customStyle="1" w:styleId="font21">
    <w:name w:val="font21"/>
    <w:qFormat/>
    <w:rPr>
      <w:rFonts w:ascii="宋体" w:eastAsia="宋体" w:hAnsi="宋体" w:cs="宋体" w:hint="eastAsia"/>
      <w:color w:val="000000"/>
      <w:sz w:val="16"/>
      <w:szCs w:val="16"/>
      <w:u w:val="none"/>
    </w:rPr>
  </w:style>
  <w:style w:type="character" w:customStyle="1" w:styleId="CharChar8">
    <w:name w:val="Char Char8"/>
    <w:qFormat/>
    <w:rPr>
      <w:rFonts w:eastAsia="宋体"/>
      <w:kern w:val="2"/>
      <w:sz w:val="18"/>
      <w:lang w:val="en-US" w:eastAsia="zh-CN" w:bidi="ar-SA"/>
    </w:rPr>
  </w:style>
  <w:style w:type="character" w:customStyle="1" w:styleId="Char1b">
    <w:name w:val="日期 Char1"/>
    <w:uiPriority w:val="99"/>
    <w:semiHidden/>
    <w:qFormat/>
    <w:rPr>
      <w:rFonts w:ascii="Times New Roman" w:eastAsia="楷体_GB2312" w:hAnsi="Times New Roman" w:cs="Times New Roman"/>
      <w:sz w:val="26"/>
      <w:szCs w:val="20"/>
    </w:rPr>
  </w:style>
  <w:style w:type="character" w:customStyle="1" w:styleId="2XWCharChar">
    <w:name w:val="标题 2XW Char Char"/>
    <w:qFormat/>
    <w:rPr>
      <w:rFonts w:hAnsi="Arial" w:cs="Arial"/>
    </w:rPr>
  </w:style>
  <w:style w:type="character" w:customStyle="1" w:styleId="150">
    <w:name w:val="15"/>
    <w:qFormat/>
  </w:style>
  <w:style w:type="character" w:customStyle="1" w:styleId="ca-110">
    <w:name w:val="ca-110"/>
    <w:qFormat/>
    <w:rPr>
      <w:rFonts w:ascii="宋体" w:eastAsia="宋体" w:hAnsi="宋体" w:hint="eastAsia"/>
      <w:b/>
      <w:bCs/>
      <w:spacing w:val="-20"/>
      <w:sz w:val="21"/>
      <w:szCs w:val="21"/>
    </w:rPr>
  </w:style>
  <w:style w:type="character" w:customStyle="1" w:styleId="ca-51">
    <w:name w:val="ca-51"/>
    <w:qFormat/>
    <w:rPr>
      <w:rFonts w:ascii="宋体" w:eastAsia="宋体" w:hAnsi="宋体" w:hint="eastAsia"/>
      <w:color w:val="FF0000"/>
      <w:sz w:val="22"/>
      <w:szCs w:val="22"/>
    </w:rPr>
  </w:style>
  <w:style w:type="character" w:customStyle="1" w:styleId="keyword-span-wrap">
    <w:name w:val="keyword-span-wrap"/>
    <w:qFormat/>
    <w:rPr>
      <w:color w:val="19A97B"/>
    </w:rPr>
  </w:style>
  <w:style w:type="character" w:customStyle="1" w:styleId="bdsnopic2">
    <w:name w:val="bds_nopic2"/>
    <w:qFormat/>
  </w:style>
  <w:style w:type="character" w:customStyle="1" w:styleId="mui-mbarp-hb-tip">
    <w:name w:val="mui-mbarp-hb-tip"/>
    <w:qFormat/>
    <w:rPr>
      <w:color w:val="23D98E"/>
      <w:sz w:val="18"/>
      <w:szCs w:val="18"/>
      <w:bdr w:val="single" w:sz="6" w:space="0" w:color="23D98E"/>
    </w:rPr>
  </w:style>
  <w:style w:type="character" w:customStyle="1" w:styleId="HTMLChar1">
    <w:name w:val="HTML 预设格式 Char1"/>
    <w:uiPriority w:val="99"/>
    <w:semiHidden/>
    <w:qFormat/>
    <w:rPr>
      <w:rFonts w:ascii="Courier New" w:eastAsia="楷体_GB2312" w:hAnsi="Courier New" w:cs="Courier New"/>
      <w:kern w:val="2"/>
    </w:rPr>
  </w:style>
  <w:style w:type="character" w:customStyle="1" w:styleId="Char1c">
    <w:name w:val="纯文本 Char1"/>
    <w:qFormat/>
    <w:rPr>
      <w:rFonts w:ascii="宋体" w:eastAsia="楷体_GB2312" w:hAnsi="Courier New"/>
      <w:kern w:val="2"/>
      <w:sz w:val="26"/>
      <w:lang w:bidi="ar-SA"/>
    </w:rPr>
  </w:style>
  <w:style w:type="character" w:customStyle="1" w:styleId="font61">
    <w:name w:val="font61"/>
    <w:qFormat/>
    <w:rPr>
      <w:rFonts w:ascii="宋体" w:eastAsia="宋体" w:hAnsi="宋体" w:cs="宋体" w:hint="eastAsia"/>
      <w:color w:val="000000"/>
      <w:kern w:val="2"/>
      <w:sz w:val="20"/>
      <w:szCs w:val="20"/>
      <w:u w:val="none"/>
      <w:lang w:val="en-US" w:eastAsia="zh-CN" w:bidi="ar-SA"/>
    </w:rPr>
  </w:style>
  <w:style w:type="character" w:customStyle="1" w:styleId="Char1d">
    <w:name w:val="信息标题 Char1"/>
    <w:uiPriority w:val="99"/>
    <w:semiHidden/>
    <w:qFormat/>
    <w:rPr>
      <w:rFonts w:ascii="Calibri Light" w:eastAsia="宋体" w:hAnsi="Calibri Light" w:cs="Times New Roman"/>
      <w:kern w:val="2"/>
      <w:sz w:val="24"/>
      <w:szCs w:val="24"/>
      <w:shd w:val="pct20" w:color="auto" w:fill="auto"/>
    </w:rPr>
  </w:style>
  <w:style w:type="character" w:customStyle="1" w:styleId="ca-01">
    <w:name w:val="ca-01"/>
    <w:qFormat/>
    <w:rPr>
      <w:rFonts w:ascii="Times New Roman" w:hAnsi="Times New Roman" w:cs="Times New Roman" w:hint="default"/>
      <w:b/>
      <w:bCs/>
      <w:spacing w:val="-20"/>
      <w:sz w:val="21"/>
      <w:szCs w:val="21"/>
    </w:rPr>
  </w:style>
  <w:style w:type="character" w:customStyle="1" w:styleId="font11">
    <w:name w:val="font11"/>
    <w:qFormat/>
    <w:rPr>
      <w:rFonts w:ascii="宋体" w:eastAsia="宋体" w:hAnsi="宋体" w:cs="宋体" w:hint="eastAsia"/>
      <w:color w:val="000000"/>
      <w:sz w:val="16"/>
      <w:szCs w:val="16"/>
      <w:u w:val="none"/>
    </w:rPr>
  </w:style>
  <w:style w:type="character" w:customStyle="1" w:styleId="Char21">
    <w:name w:val="纯文本 Char2"/>
    <w:uiPriority w:val="99"/>
    <w:semiHidden/>
    <w:qFormat/>
    <w:rPr>
      <w:rFonts w:ascii="宋体" w:eastAsia="宋体" w:hAnsi="Courier New" w:cs="Courier New"/>
      <w:szCs w:val="21"/>
    </w:rPr>
  </w:style>
  <w:style w:type="character" w:customStyle="1" w:styleId="hover13">
    <w:name w:val="hover13"/>
    <w:qFormat/>
    <w:rPr>
      <w:color w:val="BD2222"/>
    </w:rPr>
  </w:style>
  <w:style w:type="character" w:customStyle="1" w:styleId="4Ctrl4CharChar">
    <w:name w:val="!标题4 Ctrl+4 Char Char"/>
    <w:qFormat/>
    <w:rPr>
      <w:rFonts w:ascii="Arial" w:eastAsia="黑体" w:hAnsi="Arial"/>
      <w:b/>
      <w:kern w:val="2"/>
      <w:sz w:val="30"/>
      <w:szCs w:val="30"/>
      <w:lang w:val="en-US" w:eastAsia="zh-CN" w:bidi="ar-SA"/>
    </w:rPr>
  </w:style>
  <w:style w:type="character" w:customStyle="1" w:styleId="2Char12">
    <w:name w:val="正文首行缩进 2 Char1"/>
    <w:uiPriority w:val="99"/>
    <w:semiHidden/>
    <w:qFormat/>
    <w:rPr>
      <w:rFonts w:ascii="Times New Roman" w:eastAsia="楷体_GB2312" w:hAnsi="Times New Roman" w:cs="Times New Roman"/>
      <w:sz w:val="26"/>
      <w:szCs w:val="20"/>
    </w:rPr>
  </w:style>
  <w:style w:type="character" w:customStyle="1" w:styleId="grame">
    <w:name w:val="grame"/>
    <w:qFormat/>
  </w:style>
  <w:style w:type="character" w:customStyle="1" w:styleId="body">
    <w:name w:val="body"/>
    <w:qFormat/>
    <w:rPr>
      <w:rFonts w:eastAsia="宋体"/>
      <w:kern w:val="2"/>
      <w:sz w:val="24"/>
      <w:szCs w:val="24"/>
      <w:lang w:val="en-US" w:eastAsia="zh-CN" w:bidi="ar-SA"/>
    </w:rPr>
  </w:style>
  <w:style w:type="character" w:customStyle="1" w:styleId="Char1e">
    <w:name w:val="正文文本 Char1"/>
    <w:uiPriority w:val="99"/>
    <w:semiHidden/>
    <w:qFormat/>
    <w:rPr>
      <w:kern w:val="2"/>
      <w:sz w:val="21"/>
    </w:rPr>
  </w:style>
  <w:style w:type="character" w:customStyle="1" w:styleId="CharChar12">
    <w:name w:val="Char Char12"/>
    <w:qFormat/>
    <w:rPr>
      <w:rFonts w:eastAsia="宋体"/>
      <w:kern w:val="2"/>
      <w:sz w:val="18"/>
      <w:szCs w:val="18"/>
      <w:lang w:val="en-US" w:eastAsia="zh-CN" w:bidi="ar-SA"/>
    </w:rPr>
  </w:style>
  <w:style w:type="character" w:customStyle="1" w:styleId="Charfa">
    <w:name w:val="正文文本缩进 Char"/>
    <w:uiPriority w:val="99"/>
    <w:qFormat/>
    <w:rPr>
      <w:rFonts w:ascii="宋体"/>
      <w:kern w:val="2"/>
      <w:sz w:val="28"/>
    </w:rPr>
  </w:style>
  <w:style w:type="character" w:customStyle="1" w:styleId="ca-71">
    <w:name w:val="ca-71"/>
    <w:qFormat/>
    <w:rPr>
      <w:rFonts w:ascii="宋体" w:eastAsia="宋体" w:hAnsi="宋体" w:hint="eastAsia"/>
      <w:sz w:val="21"/>
      <w:szCs w:val="21"/>
    </w:rPr>
  </w:style>
  <w:style w:type="character" w:customStyle="1" w:styleId="Char1f">
    <w:name w:val="批注框文本 Char1"/>
    <w:qFormat/>
    <w:rPr>
      <w:rFonts w:ascii="Times New Roman" w:eastAsia="楷体_GB2312" w:hAnsi="Times New Roman" w:cs="Times New Roman"/>
      <w:sz w:val="18"/>
      <w:szCs w:val="18"/>
    </w:rPr>
  </w:style>
  <w:style w:type="character" w:customStyle="1" w:styleId="ca-11">
    <w:name w:val="ca-11"/>
    <w:qFormat/>
    <w:rPr>
      <w:rFonts w:ascii="宋体" w:eastAsia="宋体" w:hAnsi="宋体" w:hint="eastAsia"/>
      <w:color w:val="000000"/>
      <w:sz w:val="18"/>
      <w:szCs w:val="18"/>
    </w:rPr>
  </w:style>
  <w:style w:type="character" w:customStyle="1" w:styleId="bdsmore2">
    <w:name w:val="bds_more2"/>
    <w:qFormat/>
  </w:style>
  <w:style w:type="character" w:customStyle="1" w:styleId="bdsmore">
    <w:name w:val="bds_more"/>
    <w:qFormat/>
    <w:rPr>
      <w:rFonts w:ascii="宋体" w:eastAsia="宋体" w:hAnsi="宋体" w:cs="宋体" w:hint="eastAsia"/>
    </w:rPr>
  </w:style>
  <w:style w:type="character" w:customStyle="1" w:styleId="para0">
    <w:name w:val="para"/>
    <w:qFormat/>
    <w:rPr>
      <w:rFonts w:ascii="Tahoma" w:eastAsia="宋体" w:hAnsi="Tahoma"/>
      <w:kern w:val="2"/>
      <w:sz w:val="24"/>
      <w:szCs w:val="24"/>
      <w:lang w:val="en-US" w:eastAsia="zh-CN" w:bidi="ar-SA"/>
    </w:rPr>
  </w:style>
  <w:style w:type="table" w:customStyle="1" w:styleId="2f">
    <w:name w:val="2"/>
    <w:basedOn w:val="ae"/>
    <w:uiPriority w:val="46"/>
    <w:qFormat/>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top w:val="nil"/>
          <w:left w:val="nil"/>
          <w:bottom w:val="single" w:sz="12" w:space="0" w:color="666666"/>
          <w:right w:val="nil"/>
          <w:insideH w:val="nil"/>
          <w:insideV w:val="nil"/>
          <w:tl2br w:val="nil"/>
          <w:tr2bl w:val="nil"/>
        </w:tcBorders>
      </w:tcPr>
    </w:tblStylePr>
    <w:tblStylePr w:type="lastRow">
      <w:rPr>
        <w:b/>
        <w:bCs/>
      </w:rPr>
      <w:tblPr/>
      <w:tcPr>
        <w:tcBorders>
          <w:top w:val="double" w:sz="2" w:space="0" w:color="666666"/>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2f0">
    <w:name w:val="列出段落2"/>
    <w:basedOn w:val="ac"/>
    <w:uiPriority w:val="99"/>
    <w:qFormat/>
    <w:pPr>
      <w:ind w:firstLineChars="200" w:firstLine="420"/>
    </w:pPr>
  </w:style>
  <w:style w:type="paragraph" w:styleId="afffff1">
    <w:name w:val="List Paragraph"/>
    <w:basedOn w:val="ac"/>
    <w:uiPriority w:val="99"/>
    <w:qFormat/>
    <w:pPr>
      <w:ind w:firstLineChars="200" w:firstLine="420"/>
    </w:pPr>
  </w:style>
  <w:style w:type="character" w:customStyle="1" w:styleId="Char22">
    <w:name w:val="批注文字 Char2"/>
    <w:uiPriority w:val="99"/>
    <w:semiHidden/>
    <w:qFormat/>
    <w:rPr>
      <w:rFonts w:ascii="Times New Roman" w:eastAsia="楷体_GB2312" w:hAnsi="Times New Roman" w:cs="Times New Roman"/>
      <w:sz w:val="26"/>
      <w:szCs w:val="20"/>
    </w:rPr>
  </w:style>
  <w:style w:type="paragraph" w:customStyle="1" w:styleId="210">
    <w:name w:val="纯文本21"/>
    <w:basedOn w:val="ac"/>
    <w:qFormat/>
    <w:pPr>
      <w:adjustRightInd w:val="0"/>
      <w:textAlignment w:val="baseline"/>
    </w:pPr>
    <w:rPr>
      <w:rFonts w:ascii="宋体" w:eastAsia="宋体" w:hAnsi="Courier New"/>
    </w:rPr>
  </w:style>
  <w:style w:type="character" w:customStyle="1" w:styleId="fontstyle01">
    <w:name w:val="fontstyle01"/>
    <w:qFormat/>
    <w:rPr>
      <w:rFonts w:ascii="宋体" w:eastAsia="宋体" w:hAnsi="宋体" w:hint="eastAsia"/>
      <w:color w:val="000000"/>
      <w:sz w:val="36"/>
      <w:szCs w:val="36"/>
    </w:rPr>
  </w:style>
  <w:style w:type="character" w:customStyle="1" w:styleId="fontstyle21">
    <w:name w:val="fontstyle21"/>
    <w:qFormat/>
    <w:rPr>
      <w:rFonts w:ascii="仿宋" w:hAnsi="仿宋" w:hint="default"/>
      <w:color w:val="000000"/>
      <w:sz w:val="32"/>
      <w:szCs w:val="32"/>
    </w:rPr>
  </w:style>
  <w:style w:type="character" w:customStyle="1" w:styleId="Char9">
    <w:name w:val="脚注文本 Char"/>
    <w:link w:val="aff"/>
    <w:qFormat/>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4475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61</Pages>
  <Words>6623</Words>
  <Characters>37753</Characters>
  <Application>Microsoft Office Word</Application>
  <DocSecurity>0</DocSecurity>
  <Lines>314</Lines>
  <Paragraphs>88</Paragraphs>
  <ScaleCrop>false</ScaleCrop>
  <Company>Microsoft</Company>
  <LinksUpToDate>false</LinksUpToDate>
  <CharactersWithSpaces>44288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LHB</dc:creator>
  <cp:lastModifiedBy>苏州昊怡通招标有限公司</cp:lastModifiedBy>
  <cp:revision>12</cp:revision>
  <cp:lastPrinted>2022-07-26T01:37:00Z</cp:lastPrinted>
  <dcterms:created xsi:type="dcterms:W3CDTF">2025-11-21T01:56:00Z</dcterms:created>
  <dcterms:modified xsi:type="dcterms:W3CDTF">2025-11-24T03:07:00Z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522D49081D2DE534780D5067701301F7_43</vt:lpwstr>
  </property>
  <property fmtid="{D5CDD505-2E9C-101B-9397-08002B2CF9AE}" pid="4" name="KSOTemplateDocerSaveRecord">
    <vt:lpwstr>eyJoZGlkIjoiMzkyNGExODRhZDQzMWE5OGUyNjNmZmRmODllMTQ0ZGEiLCJ1c2VySWQiOiI0NDU0MTQyIn0=</vt:lpwstr>
  </property>
</Properties>
</file>